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77" w:rsidRDefault="006A0577" w:rsidP="006A057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A0577">
        <w:rPr>
          <w:rStyle w:val="a4"/>
          <w:sz w:val="28"/>
          <w:szCs w:val="28"/>
        </w:rPr>
        <w:t xml:space="preserve">Информация об особенностях опубликования сведений о доходах, расходах, об имуществе и обязательствах имущественного характера </w:t>
      </w:r>
    </w:p>
    <w:p w:rsidR="006A0577" w:rsidRPr="006A0577" w:rsidRDefault="006A0577" w:rsidP="006A057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A0577">
        <w:rPr>
          <w:rStyle w:val="a4"/>
          <w:sz w:val="28"/>
          <w:szCs w:val="28"/>
        </w:rPr>
        <w:t>за 2022 год</w:t>
      </w:r>
    </w:p>
    <w:p w:rsidR="006A0577" w:rsidRPr="006A0577" w:rsidRDefault="006A0577" w:rsidP="006A0577">
      <w:pPr>
        <w:pStyle w:val="a3"/>
        <w:jc w:val="both"/>
        <w:rPr>
          <w:sz w:val="28"/>
          <w:szCs w:val="28"/>
        </w:rPr>
      </w:pPr>
      <w:r w:rsidRPr="006A0577">
        <w:rPr>
          <w:sz w:val="28"/>
          <w:szCs w:val="28"/>
        </w:rPr>
        <w:t> </w:t>
      </w:r>
    </w:p>
    <w:p w:rsidR="006A0577" w:rsidRPr="006A0577" w:rsidRDefault="006A0577" w:rsidP="006A0577">
      <w:pPr>
        <w:pStyle w:val="a3"/>
        <w:ind w:firstLine="567"/>
        <w:jc w:val="both"/>
        <w:rPr>
          <w:sz w:val="28"/>
          <w:szCs w:val="28"/>
        </w:rPr>
      </w:pPr>
      <w:r w:rsidRPr="006A0577">
        <w:rPr>
          <w:sz w:val="28"/>
          <w:szCs w:val="28"/>
        </w:rPr>
        <w:t xml:space="preserve">В соответствии с подпунктом «ж» пункта 1 </w:t>
      </w:r>
      <w:hyperlink r:id="rId4" w:tgtFrame="_blank" w:history="1">
        <w:r w:rsidRPr="006A0577">
          <w:rPr>
            <w:rStyle w:val="a5"/>
            <w:color w:val="auto"/>
            <w:sz w:val="28"/>
            <w:szCs w:val="28"/>
            <w:u w:val="none"/>
          </w:rPr>
          <w:t>Указа Президента Российской Федерации от 29 декабря 2022 г.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</w:r>
      </w:hyperlink>
      <w:r w:rsidRPr="006A0577">
        <w:rPr>
          <w:sz w:val="28"/>
          <w:szCs w:val="28"/>
        </w:rPr>
        <w:t xml:space="preserve">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доходах, расходах, об имуществе и обязательствах имущественного характера, представляемых в соответствии с Федеральным законом от </w:t>
      </w:r>
      <w:r w:rsidR="00FF52FF">
        <w:rPr>
          <w:sz w:val="28"/>
          <w:szCs w:val="28"/>
        </w:rPr>
        <w:t xml:space="preserve">                     </w:t>
      </w:r>
      <w:r w:rsidRPr="006A0577">
        <w:rPr>
          <w:sz w:val="28"/>
          <w:szCs w:val="28"/>
        </w:rPr>
        <w:t>25 декабря 2008 г. № 273-ФЗ «О противодействии коррупции» и другими федеральными законами, 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осуществляются.</w:t>
      </w:r>
    </w:p>
    <w:p w:rsidR="00D022DE" w:rsidRDefault="00D022DE"/>
    <w:sectPr w:rsidR="00D022DE" w:rsidSect="004B5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6A0577"/>
    <w:rsid w:val="004B5D89"/>
    <w:rsid w:val="006A0577"/>
    <w:rsid w:val="00D022DE"/>
    <w:rsid w:val="00FF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0577"/>
    <w:rPr>
      <w:b/>
      <w:bCs/>
    </w:rPr>
  </w:style>
  <w:style w:type="character" w:styleId="a5">
    <w:name w:val="Hyperlink"/>
    <w:basedOn w:val="a0"/>
    <w:uiPriority w:val="99"/>
    <w:semiHidden/>
    <w:unhideWhenUsed/>
    <w:rsid w:val="006A05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>Russia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2024-09-17T07:43:00Z</dcterms:created>
  <dcterms:modified xsi:type="dcterms:W3CDTF">2024-09-17T07:45:00Z</dcterms:modified>
</cp:coreProperties>
</file>