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Курской области от 16.12.2020 N 1307-па</w:t>
              <w:br/>
              <w:t xml:space="preserve">(ред. от 29.09.2023)</w:t>
              <w:br/>
              <w:t xml:space="preserve">"Об утверждении областной антикоррупционной программы "План противодействия коррупции в Курской области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КУРСКОЙ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декабря 2020 г. N 1307-па</w:t>
      </w:r>
    </w:p>
    <w:p>
      <w:pPr>
        <w:pStyle w:val="2"/>
        <w:jc w:val="both"/>
      </w:pPr>
      <w:r>
        <w:rPr>
          <w:sz w:val="20"/>
        </w:rPr>
      </w:r>
    </w:p>
    <w:p>
      <w:pPr>
        <w:pStyle w:val="2"/>
        <w:jc w:val="center"/>
      </w:pPr>
      <w:r>
        <w:rPr>
          <w:sz w:val="20"/>
        </w:rPr>
        <w:t xml:space="preserve">ОБ УТВЕРЖДЕНИИ ОБЛАСТНОЙ АНТИКОРРУПЦИОННОЙ ПРОГРАММЫ</w:t>
      </w:r>
    </w:p>
    <w:p>
      <w:pPr>
        <w:pStyle w:val="2"/>
        <w:jc w:val="center"/>
      </w:pPr>
      <w:r>
        <w:rPr>
          <w:sz w:val="20"/>
        </w:rPr>
        <w:t xml:space="preserve">"ПЛАН ПРОТИВОДЕЙСТВИЯ КОРРУПЦИИ В КУРСКОЙ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01.02.2021 </w:t>
            </w:r>
            <w:hyperlink w:history="0" r:id="rId7"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75-па</w:t>
              </w:r>
            </w:hyperlink>
            <w:r>
              <w:rPr>
                <w:sz w:val="20"/>
                <w:color w:val="392c69"/>
              </w:rPr>
              <w:t xml:space="preserve">, от 14.05.2021 </w:t>
            </w:r>
            <w:hyperlink w:history="0" r:id="rId8"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 от 13.09.2021 </w:t>
            </w:r>
            <w:hyperlink w:history="0" r:id="rId9"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color w:val="392c69"/>
              </w:rPr>
              <w:t xml:space="preserve">,</w:t>
            </w:r>
          </w:p>
          <w:p>
            <w:pPr>
              <w:pStyle w:val="0"/>
              <w:jc w:val="center"/>
            </w:pPr>
            <w:r>
              <w:rPr>
                <w:sz w:val="20"/>
                <w:color w:val="392c69"/>
              </w:rPr>
              <w:t xml:space="preserve">от 29.12.2021 </w:t>
            </w:r>
            <w:hyperlink w:history="0" r:id="rId1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color w:val="392c69"/>
              </w:rPr>
              <w:t xml:space="preserve">,</w:t>
            </w:r>
          </w:p>
          <w:p>
            <w:pPr>
              <w:pStyle w:val="0"/>
              <w:jc w:val="center"/>
            </w:pPr>
            <w:r>
              <w:rPr>
                <w:sz w:val="20"/>
                <w:color w:val="392c69"/>
              </w:rPr>
              <w:t xml:space="preserve">постановлений Правительства Курской области</w:t>
            </w:r>
          </w:p>
          <w:p>
            <w:pPr>
              <w:pStyle w:val="0"/>
              <w:jc w:val="center"/>
            </w:pPr>
            <w:r>
              <w:rPr>
                <w:sz w:val="20"/>
                <w:color w:val="392c69"/>
              </w:rPr>
              <w:t xml:space="preserve">от 06.04.2023 </w:t>
            </w:r>
            <w:hyperlink w:history="0" r:id="rId1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color w:val="392c69"/>
              </w:rPr>
              <w:t xml:space="preserve">, от 29.09.2023 </w:t>
            </w:r>
            <w:hyperlink w:history="0" r:id="rId12"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N 1049-пп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Федерального </w:t>
      </w:r>
      <w:hyperlink w:history="0" r:id="rId13" w:tooltip="Федеральный закон от 25.12.2008 N 273-ФЗ (ред. от 24.04.2020) &quot;О противодействии коррупции&quot; ------------ Недействующая редакция {КонсультантПлюс}">
        <w:r>
          <w:rPr>
            <w:sz w:val="20"/>
            <w:color w:val="0000ff"/>
          </w:rPr>
          <w:t xml:space="preserve">закона</w:t>
        </w:r>
      </w:hyperlink>
      <w:r>
        <w:rPr>
          <w:sz w:val="20"/>
        </w:rPr>
        <w:t xml:space="preserve"> от 25 декабря 2008 года N 273-ФЗ "О противодействии коррупции" и </w:t>
      </w:r>
      <w:hyperlink w:history="0" r:id="rId14" w:tooltip="Закон Курской области от 11.11.2008 N 85-ЗКО (ред. от 05.12.2016) &quot;О противодействии коррупции в Курской области&quot; (принят Курской областной Думой 06.11.2008) ------------ Недействующая редакция {КонсультантПлюс}">
        <w:r>
          <w:rPr>
            <w:sz w:val="20"/>
            <w:color w:val="0000ff"/>
          </w:rPr>
          <w:t xml:space="preserve">Закона</w:t>
        </w:r>
      </w:hyperlink>
      <w:r>
        <w:rPr>
          <w:sz w:val="20"/>
        </w:rPr>
        <w:t xml:space="preserve"> Курской области от 11 ноября 2008 года N 85-ЗКО "О противодействии коррупции в Курской области" Администрация Курской области постановляет:</w:t>
      </w:r>
    </w:p>
    <w:p>
      <w:pPr>
        <w:pStyle w:val="0"/>
        <w:jc w:val="both"/>
      </w:pPr>
      <w:r>
        <w:rPr>
          <w:sz w:val="20"/>
        </w:rPr>
        <w:t xml:space="preserve">(в ред. </w:t>
      </w:r>
      <w:hyperlink w:history="0" r:id="rId15"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p>
      <w:pPr>
        <w:pStyle w:val="0"/>
        <w:spacing w:before="200" w:line-rule="auto"/>
        <w:ind w:firstLine="540"/>
        <w:jc w:val="both"/>
      </w:pPr>
      <w:r>
        <w:rPr>
          <w:sz w:val="20"/>
        </w:rPr>
        <w:t xml:space="preserve">1. Утвердить прилагаемую областную антикоррупционную </w:t>
      </w:r>
      <w:hyperlink w:history="0" w:anchor="P40" w:tooltip="ОБЛАСТНАЯ АНТИКОРРУПЦИОННАЯ ПРОГРАММА">
        <w:r>
          <w:rPr>
            <w:sz w:val="20"/>
            <w:color w:val="0000ff"/>
          </w:rPr>
          <w:t xml:space="preserve">программу</w:t>
        </w:r>
      </w:hyperlink>
      <w:r>
        <w:rPr>
          <w:sz w:val="20"/>
        </w:rPr>
        <w:t xml:space="preserve"> "План противодействия коррупции в Курской области на 2021 - 2024 годы".</w:t>
      </w:r>
    </w:p>
    <w:p>
      <w:pPr>
        <w:pStyle w:val="0"/>
        <w:jc w:val="both"/>
      </w:pPr>
      <w:r>
        <w:rPr>
          <w:sz w:val="20"/>
        </w:rPr>
        <w:t xml:space="preserve">(в ред. </w:t>
      </w:r>
      <w:hyperlink w:history="0" r:id="rId16"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w:t>
      </w:r>
    </w:p>
    <w:p>
      <w:pPr>
        <w:pStyle w:val="0"/>
        <w:spacing w:before="200" w:line-rule="auto"/>
        <w:ind w:firstLine="540"/>
        <w:jc w:val="both"/>
      </w:pPr>
      <w:r>
        <w:rPr>
          <w:sz w:val="20"/>
        </w:rPr>
        <w:t xml:space="preserve">2. Исполнительным органам Курской области обеспечить реализацию областной антикоррупционной </w:t>
      </w:r>
      <w:hyperlink w:history="0" w:anchor="P40" w:tooltip="ОБЛАСТНАЯ АНТИКОРРУПЦИОННАЯ ПРОГРАММА">
        <w:r>
          <w:rPr>
            <w:sz w:val="20"/>
            <w:color w:val="0000ff"/>
          </w:rPr>
          <w:t xml:space="preserve">программы</w:t>
        </w:r>
      </w:hyperlink>
      <w:r>
        <w:rPr>
          <w:sz w:val="20"/>
        </w:rPr>
        <w:t xml:space="preserve"> "План противодействия коррупции в Курской области на 2021 - 2024 годы".</w:t>
      </w:r>
    </w:p>
    <w:p>
      <w:pPr>
        <w:pStyle w:val="0"/>
        <w:jc w:val="both"/>
      </w:pPr>
      <w:r>
        <w:rPr>
          <w:sz w:val="20"/>
        </w:rPr>
        <w:t xml:space="preserve">(в ред. </w:t>
      </w:r>
      <w:hyperlink w:history="0" r:id="rId17"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 </w:t>
      </w:r>
      <w:hyperlink w:history="0" r:id="rId1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3. Рекомендовать органам государственной власти Курской области, иным государственным органам Курской области и органам местного самоуправления Курской области разработать Планы мероприятий по противодействию коррупции в органах государственной власти Курской области, иных государственных органах Курской области и муниципальных образованиях Курской области на 2021 - 2024 годы.</w:t>
      </w:r>
    </w:p>
    <w:p>
      <w:pPr>
        <w:pStyle w:val="0"/>
        <w:jc w:val="both"/>
      </w:pPr>
      <w:r>
        <w:rPr>
          <w:sz w:val="20"/>
        </w:rPr>
        <w:t xml:space="preserve">(в ред. </w:t>
      </w:r>
      <w:hyperlink w:history="0" r:id="rId19"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 </w:t>
      </w:r>
      <w:hyperlink w:history="0" r:id="rId2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4. Утратил силу. - </w:t>
      </w:r>
      <w:hyperlink w:history="0" r:id="rId2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Постановление</w:t>
        </w:r>
      </w:hyperlink>
      <w:r>
        <w:rPr>
          <w:sz w:val="20"/>
        </w:rPr>
        <w:t xml:space="preserve"> Администрации Курской области от 29.12.2021 N 1511-па.</w:t>
      </w:r>
    </w:p>
    <w:p>
      <w:pPr>
        <w:pStyle w:val="0"/>
        <w:spacing w:before="200" w:line-rule="auto"/>
        <w:ind w:firstLine="540"/>
        <w:jc w:val="both"/>
      </w:pPr>
      <w:r>
        <w:rPr>
          <w:sz w:val="20"/>
        </w:rPr>
        <w:t xml:space="preserve">5. Постановление вступает в силу с 1 января 2021 года.</w:t>
      </w:r>
    </w:p>
    <w:p>
      <w:pPr>
        <w:pStyle w:val="0"/>
      </w:pPr>
      <w:r>
        <w:rPr>
          <w:sz w:val="20"/>
        </w:rPr>
      </w:r>
    </w:p>
    <w:p>
      <w:pPr>
        <w:pStyle w:val="0"/>
        <w:jc w:val="right"/>
      </w:pPr>
      <w:r>
        <w:rPr>
          <w:sz w:val="20"/>
        </w:rPr>
        <w:t xml:space="preserve">Губернатор</w:t>
      </w:r>
    </w:p>
    <w:p>
      <w:pPr>
        <w:pStyle w:val="0"/>
        <w:jc w:val="right"/>
      </w:pPr>
      <w:r>
        <w:rPr>
          <w:sz w:val="20"/>
        </w:rPr>
        <w:t xml:space="preserve">Курской области</w:t>
      </w:r>
    </w:p>
    <w:p>
      <w:pPr>
        <w:pStyle w:val="0"/>
        <w:jc w:val="right"/>
      </w:pPr>
      <w:r>
        <w:rPr>
          <w:sz w:val="20"/>
        </w:rPr>
        <w:t xml:space="preserve">Р.СТАРОВОЙТ</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16 декабря 2020 г. N 1307-па</w:t>
      </w:r>
    </w:p>
    <w:p>
      <w:pPr>
        <w:pStyle w:val="0"/>
      </w:pPr>
      <w:r>
        <w:rPr>
          <w:sz w:val="20"/>
        </w:rPr>
      </w:r>
    </w:p>
    <w:bookmarkStart w:id="40" w:name="P40"/>
    <w:bookmarkEnd w:id="40"/>
    <w:p>
      <w:pPr>
        <w:pStyle w:val="2"/>
        <w:jc w:val="center"/>
      </w:pPr>
      <w:r>
        <w:rPr>
          <w:sz w:val="20"/>
        </w:rPr>
        <w:t xml:space="preserve">ОБЛАСТНАЯ АНТИКОРРУПЦИОННАЯ ПРОГРАММА</w:t>
      </w:r>
    </w:p>
    <w:p>
      <w:pPr>
        <w:pStyle w:val="2"/>
        <w:jc w:val="center"/>
      </w:pPr>
      <w:r>
        <w:rPr>
          <w:sz w:val="20"/>
        </w:rPr>
        <w:t xml:space="preserve">"ПЛАН ПРОТИВОДЕЙСТВИЯ КОРРУПЦИИ В КУРСКОЙ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14.05.2021 </w:t>
            </w:r>
            <w:hyperlink w:history="0" r:id="rId22"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 от 13.09.2021 </w:t>
            </w:r>
            <w:hyperlink w:history="0" r:id="rId23"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color w:val="392c69"/>
              </w:rPr>
              <w:t xml:space="preserve">, от 29.12.2021 </w:t>
            </w:r>
            <w:hyperlink w:history="0" r:id="rId2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color w:val="392c69"/>
              </w:rPr>
              <w:t xml:space="preserve">,</w:t>
            </w:r>
          </w:p>
          <w:p>
            <w:pPr>
              <w:pStyle w:val="0"/>
              <w:jc w:val="center"/>
            </w:pPr>
            <w:r>
              <w:rPr>
                <w:sz w:val="20"/>
                <w:color w:val="392c69"/>
              </w:rPr>
              <w:t xml:space="preserve">постановлений Правительства Курской области</w:t>
            </w:r>
          </w:p>
          <w:p>
            <w:pPr>
              <w:pStyle w:val="0"/>
              <w:jc w:val="center"/>
            </w:pPr>
            <w:r>
              <w:rPr>
                <w:sz w:val="20"/>
                <w:color w:val="392c69"/>
              </w:rPr>
              <w:t xml:space="preserve">от 06.04.2023 </w:t>
            </w:r>
            <w:hyperlink w:history="0" r:id="rId2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color w:val="392c69"/>
              </w:rPr>
              <w:t xml:space="preserve">, от 29.09.2023 </w:t>
            </w:r>
            <w:hyperlink w:history="0" r:id="rId26"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N 1049-пп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ПАСПОРТ</w:t>
      </w:r>
    </w:p>
    <w:p>
      <w:pPr>
        <w:pStyle w:val="2"/>
        <w:jc w:val="center"/>
      </w:pPr>
      <w:r>
        <w:rPr>
          <w:sz w:val="20"/>
        </w:rPr>
        <w:t xml:space="preserve">областной антикоррупционной программы</w:t>
      </w:r>
    </w:p>
    <w:p>
      <w:pPr>
        <w:pStyle w:val="2"/>
        <w:jc w:val="center"/>
      </w:pPr>
      <w:r>
        <w:rPr>
          <w:sz w:val="20"/>
        </w:rPr>
        <w:t xml:space="preserve">"План противодействия коррупции в Курской области</w:t>
      </w:r>
    </w:p>
    <w:p>
      <w:pPr>
        <w:pStyle w:val="2"/>
        <w:jc w:val="center"/>
      </w:pPr>
      <w:r>
        <w:rPr>
          <w:sz w:val="20"/>
        </w:rPr>
        <w:t xml:space="preserve">на 2021 - 2024 годы"</w:t>
      </w:r>
    </w:p>
    <w:p>
      <w:pPr>
        <w:pStyle w:val="0"/>
        <w:jc w:val="both"/>
      </w:pPr>
      <w:r>
        <w:rPr>
          <w:sz w:val="20"/>
        </w:rPr>
        <w:t xml:space="preserve">(в ред. </w:t>
      </w:r>
      <w:hyperlink w:history="0" r:id="rId27"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w:t>
      </w:r>
    </w:p>
    <w:p>
      <w:pPr>
        <w:pStyle w:val="0"/>
      </w:pPr>
      <w:r>
        <w:rPr>
          <w:sz w:val="20"/>
        </w:rPr>
      </w:r>
    </w:p>
    <w:tbl>
      <w:tblPr>
        <w:tblInd w:w="0" w:type="dxa"/>
        <w:tblLayout w:type="fixed"/>
        <w:tblCellMar>
          <w:top w:w="102" w:type="dxa"/>
          <w:left w:w="62" w:type="dxa"/>
          <w:bottom w:w="102" w:type="dxa"/>
          <w:right w:w="62" w:type="dxa"/>
        </w:tblCellMar>
      </w:tblPr>
      <w:tblGrid>
        <w:gridCol w:w="3369"/>
        <w:gridCol w:w="5669"/>
      </w:tblGrid>
      <w:tr>
        <w:tc>
          <w:tcPr>
            <w:tcW w:w="3369" w:type="dxa"/>
            <w:tcBorders>
              <w:top w:val="nil"/>
              <w:left w:val="nil"/>
              <w:bottom w:val="nil"/>
              <w:right w:val="nil"/>
            </w:tcBorders>
          </w:tcPr>
          <w:p>
            <w:pPr>
              <w:pStyle w:val="0"/>
            </w:pPr>
            <w:r>
              <w:rPr>
                <w:sz w:val="20"/>
              </w:rPr>
              <w:t xml:space="preserve">Наименование Программы</w:t>
            </w:r>
          </w:p>
        </w:tc>
        <w:tc>
          <w:tcPr>
            <w:tcW w:w="5669" w:type="dxa"/>
            <w:tcBorders>
              <w:top w:val="nil"/>
              <w:left w:val="nil"/>
              <w:bottom w:val="nil"/>
              <w:right w:val="nil"/>
            </w:tcBorders>
          </w:tcPr>
          <w:p>
            <w:pPr>
              <w:pStyle w:val="0"/>
              <w:jc w:val="both"/>
            </w:pPr>
            <w:r>
              <w:rPr>
                <w:sz w:val="20"/>
              </w:rPr>
              <w:t xml:space="preserve">- План противодействия коррупции в Курской области на 2021 - 2024 годы</w:t>
            </w:r>
          </w:p>
        </w:tc>
      </w:tr>
      <w:tr>
        <w:tc>
          <w:tcPr>
            <w:gridSpan w:val="2"/>
            <w:tcW w:w="9038" w:type="dxa"/>
            <w:tcBorders>
              <w:top w:val="nil"/>
              <w:left w:val="nil"/>
              <w:bottom w:val="nil"/>
              <w:right w:val="nil"/>
            </w:tcBorders>
          </w:tcPr>
          <w:p>
            <w:pPr>
              <w:pStyle w:val="0"/>
              <w:jc w:val="both"/>
            </w:pPr>
            <w:r>
              <w:rPr>
                <w:sz w:val="20"/>
              </w:rPr>
              <w:t xml:space="preserve">(в ред. </w:t>
            </w:r>
            <w:hyperlink w:history="0" r:id="rId28"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w:t>
            </w:r>
          </w:p>
        </w:tc>
      </w:tr>
      <w:tr>
        <w:tc>
          <w:tcPr>
            <w:tcW w:w="3369" w:type="dxa"/>
            <w:tcBorders>
              <w:top w:val="nil"/>
              <w:left w:val="nil"/>
              <w:bottom w:val="nil"/>
              <w:right w:val="nil"/>
            </w:tcBorders>
          </w:tcPr>
          <w:p>
            <w:pPr>
              <w:pStyle w:val="0"/>
            </w:pPr>
            <w:r>
              <w:rPr>
                <w:sz w:val="20"/>
              </w:rPr>
              <w:t xml:space="preserve">Разработчик Программы</w:t>
            </w:r>
          </w:p>
        </w:tc>
        <w:tc>
          <w:tcPr>
            <w:tcW w:w="5669" w:type="dxa"/>
            <w:tcBorders>
              <w:top w:val="nil"/>
              <w:left w:val="nil"/>
              <w:bottom w:val="nil"/>
              <w:right w:val="nil"/>
            </w:tcBorders>
          </w:tcPr>
          <w:p>
            <w:pPr>
              <w:pStyle w:val="0"/>
              <w:jc w:val="both"/>
            </w:pPr>
            <w:r>
              <w:rPr>
                <w:sz w:val="20"/>
              </w:rPr>
              <w:t xml:space="preserve">- Администрация Курской области</w:t>
            </w:r>
          </w:p>
        </w:tc>
      </w:tr>
      <w:tr>
        <w:tc>
          <w:tcPr>
            <w:tcW w:w="3369" w:type="dxa"/>
            <w:tcBorders>
              <w:top w:val="nil"/>
              <w:left w:val="nil"/>
              <w:bottom w:val="nil"/>
              <w:right w:val="nil"/>
            </w:tcBorders>
          </w:tcPr>
          <w:p>
            <w:pPr>
              <w:pStyle w:val="0"/>
            </w:pPr>
            <w:r>
              <w:rPr>
                <w:sz w:val="20"/>
              </w:rPr>
              <w:t xml:space="preserve">Цель Программы</w:t>
            </w:r>
          </w:p>
        </w:tc>
        <w:tc>
          <w:tcPr>
            <w:tcW w:w="5669" w:type="dxa"/>
            <w:tcBorders>
              <w:top w:val="nil"/>
              <w:left w:val="nil"/>
              <w:bottom w:val="nil"/>
              <w:right w:val="nil"/>
            </w:tcBorders>
          </w:tcPr>
          <w:p>
            <w:pPr>
              <w:pStyle w:val="0"/>
              <w:jc w:val="both"/>
            </w:pPr>
            <w:r>
              <w:rPr>
                <w:sz w:val="20"/>
              </w:rPr>
              <w:t xml:space="preserve">- снижение уровня коррупции и ее влияния на эффективность деятельности органов государственной власти Курской области, устранение причин и условий, ее порождающих</w:t>
            </w:r>
          </w:p>
        </w:tc>
      </w:tr>
      <w:tr>
        <w:tc>
          <w:tcPr>
            <w:gridSpan w:val="2"/>
            <w:tcW w:w="9038" w:type="dxa"/>
            <w:tcBorders>
              <w:top w:val="nil"/>
              <w:left w:val="nil"/>
              <w:bottom w:val="nil"/>
              <w:right w:val="nil"/>
            </w:tcBorders>
          </w:tcPr>
          <w:p>
            <w:pPr>
              <w:pStyle w:val="0"/>
              <w:jc w:val="both"/>
            </w:pPr>
            <w:r>
              <w:rPr>
                <w:sz w:val="20"/>
              </w:rPr>
              <w:t xml:space="preserve">(в ред. </w:t>
            </w:r>
            <w:hyperlink w:history="0" r:id="rId2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tcW w:w="3369" w:type="dxa"/>
            <w:tcBorders>
              <w:top w:val="nil"/>
              <w:left w:val="nil"/>
              <w:bottom w:val="nil"/>
              <w:right w:val="nil"/>
            </w:tcBorders>
          </w:tcPr>
          <w:p>
            <w:pPr>
              <w:pStyle w:val="0"/>
            </w:pPr>
            <w:r>
              <w:rPr>
                <w:sz w:val="20"/>
              </w:rPr>
              <w:t xml:space="preserve">Задачи Программы</w:t>
            </w:r>
          </w:p>
        </w:tc>
        <w:tc>
          <w:tcPr>
            <w:tcW w:w="5669" w:type="dxa"/>
            <w:tcBorders>
              <w:top w:val="nil"/>
              <w:left w:val="nil"/>
              <w:bottom w:val="nil"/>
              <w:right w:val="nil"/>
            </w:tcBorders>
          </w:tcPr>
          <w:p>
            <w:pPr>
              <w:pStyle w:val="0"/>
              <w:jc w:val="both"/>
            </w:pPr>
            <w:r>
              <w:rPr>
                <w:sz w:val="20"/>
              </w:rPr>
              <w:t xml:space="preserve">- обеспечение функционирования системы предупреждения и профилактики коррупционных проявлений;</w:t>
            </w:r>
          </w:p>
          <w:p>
            <w:pPr>
              <w:pStyle w:val="0"/>
              <w:jc w:val="both"/>
            </w:pPr>
            <w:r>
              <w:rPr>
                <w:sz w:val="20"/>
              </w:rPr>
              <w:t xml:space="preserve">осуществление взаимодействия органов государственной власти, органов местного самоуправления и институтов гражданского общества в сфере противодействия коррупции</w:t>
            </w:r>
          </w:p>
        </w:tc>
      </w:tr>
      <w:tr>
        <w:tc>
          <w:tcPr>
            <w:tcW w:w="3369" w:type="dxa"/>
            <w:tcBorders>
              <w:top w:val="nil"/>
              <w:left w:val="nil"/>
              <w:bottom w:val="nil"/>
              <w:right w:val="nil"/>
            </w:tcBorders>
          </w:tcPr>
          <w:p>
            <w:pPr>
              <w:pStyle w:val="0"/>
            </w:pPr>
            <w:r>
              <w:rPr>
                <w:sz w:val="20"/>
              </w:rPr>
              <w:t xml:space="preserve">Срок реализации Программы</w:t>
            </w:r>
          </w:p>
        </w:tc>
        <w:tc>
          <w:tcPr>
            <w:tcW w:w="5669" w:type="dxa"/>
            <w:tcBorders>
              <w:top w:val="nil"/>
              <w:left w:val="nil"/>
              <w:bottom w:val="nil"/>
              <w:right w:val="nil"/>
            </w:tcBorders>
          </w:tcPr>
          <w:p>
            <w:pPr>
              <w:pStyle w:val="0"/>
              <w:jc w:val="both"/>
            </w:pPr>
            <w:r>
              <w:rPr>
                <w:sz w:val="20"/>
              </w:rPr>
              <w:t xml:space="preserve">- 2021 - 2024 годы в один этап</w:t>
            </w:r>
          </w:p>
        </w:tc>
      </w:tr>
      <w:tr>
        <w:tc>
          <w:tcPr>
            <w:gridSpan w:val="2"/>
            <w:tcW w:w="9038" w:type="dxa"/>
            <w:tcBorders>
              <w:top w:val="nil"/>
              <w:left w:val="nil"/>
              <w:bottom w:val="nil"/>
              <w:right w:val="nil"/>
            </w:tcBorders>
          </w:tcPr>
          <w:p>
            <w:pPr>
              <w:pStyle w:val="0"/>
              <w:jc w:val="both"/>
            </w:pPr>
            <w:r>
              <w:rPr>
                <w:sz w:val="20"/>
              </w:rPr>
              <w:t xml:space="preserve">(в ред. </w:t>
            </w:r>
            <w:hyperlink w:history="0" r:id="rId30"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постановления</w:t>
              </w:r>
            </w:hyperlink>
            <w:r>
              <w:rPr>
                <w:sz w:val="20"/>
              </w:rPr>
              <w:t xml:space="preserve"> Администрации Курской области от 13.09.2021 N 951-па)</w:t>
            </w:r>
          </w:p>
        </w:tc>
      </w:tr>
      <w:tr>
        <w:tc>
          <w:tcPr>
            <w:tcW w:w="3369" w:type="dxa"/>
            <w:tcBorders>
              <w:top w:val="nil"/>
              <w:left w:val="nil"/>
              <w:bottom w:val="nil"/>
              <w:right w:val="nil"/>
            </w:tcBorders>
          </w:tcPr>
          <w:p>
            <w:pPr>
              <w:pStyle w:val="0"/>
            </w:pPr>
            <w:r>
              <w:rPr>
                <w:sz w:val="20"/>
              </w:rPr>
              <w:t xml:space="preserve">Перечень основных мероприятий Программы</w:t>
            </w:r>
          </w:p>
        </w:tc>
        <w:tc>
          <w:tcPr>
            <w:tcW w:w="5669" w:type="dxa"/>
            <w:tcBorders>
              <w:top w:val="nil"/>
              <w:left w:val="nil"/>
              <w:bottom w:val="nil"/>
              <w:right w:val="nil"/>
            </w:tcBorders>
          </w:tcPr>
          <w:p>
            <w:pPr>
              <w:pStyle w:val="0"/>
              <w:jc w:val="both"/>
            </w:pPr>
            <w:r>
              <w:rPr>
                <w:sz w:val="20"/>
              </w:rPr>
              <w:t xml:space="preserve">- перечень основных мероприятий Программы приведен в приложении к Программе</w:t>
            </w:r>
          </w:p>
        </w:tc>
      </w:tr>
      <w:tr>
        <w:tc>
          <w:tcPr>
            <w:tcW w:w="3369" w:type="dxa"/>
            <w:tcBorders>
              <w:top w:val="nil"/>
              <w:left w:val="nil"/>
              <w:bottom w:val="nil"/>
              <w:right w:val="nil"/>
            </w:tcBorders>
          </w:tcPr>
          <w:p>
            <w:pPr>
              <w:pStyle w:val="0"/>
            </w:pPr>
            <w:r>
              <w:rPr>
                <w:sz w:val="20"/>
              </w:rPr>
              <w:t xml:space="preserve">Исполнители мероприятий Программы</w:t>
            </w:r>
          </w:p>
        </w:tc>
        <w:tc>
          <w:tcPr>
            <w:tcW w:w="5669" w:type="dxa"/>
            <w:tcBorders>
              <w:top w:val="nil"/>
              <w:left w:val="nil"/>
              <w:bottom w:val="nil"/>
              <w:right w:val="nil"/>
            </w:tcBorders>
          </w:tcPr>
          <w:p>
            <w:pPr>
              <w:pStyle w:val="0"/>
              <w:jc w:val="both"/>
            </w:pPr>
            <w:r>
              <w:rPr>
                <w:sz w:val="20"/>
              </w:rPr>
              <w:t xml:space="preserve">- исполнительные органы Курской области, департамент Администрации Курской области по профилактике коррупционных и иных правонарушений, органы местного самоуправления Курской области (по согласованию), УМВД России по Курской области (по согласованию), Центр регионального развития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(по согласованию), Уполномоченный по защите прав предпринимателей в Курской области (по согласованию), АУКО "Многофункциональный центр по предоставлению государственных и муниципальных услуг" (по согласованию), юридический департамент Администрации Курской области, Министерство внутренней и молодежной политики Курской области, департамент государственной службы Администрации Курской области, Министерство имущества Курской области, департамент ресурсного обеспечения Администрации Курской области, Министерство финансов и бюджетного контроля Курской области, Министерство образования и науки Курской области, Министерство здравоохранения Курской области, Министерство культуры Курской области, Министерство строительства Курской области, Министерство информации и общественных коммуникаций Курской области, Курская региональная общественная организация "Знание" (по согласованию), Общественная палата Курской области (по согласованию), Управление Министерства юстиции Российской Федерации по Курской области (по согласованию), организации, подведомственные исполнительным органам Курской области (по согласованию), организации, подведомственные органам местного самоуправления Курской области (по согласованию)</w:t>
            </w:r>
          </w:p>
        </w:tc>
      </w:tr>
      <w:tr>
        <w:tc>
          <w:tcPr>
            <w:gridSpan w:val="2"/>
            <w:tcW w:w="9038" w:type="dxa"/>
            <w:tcBorders>
              <w:top w:val="nil"/>
              <w:left w:val="nil"/>
              <w:bottom w:val="nil"/>
              <w:right w:val="nil"/>
            </w:tcBorders>
          </w:tcPr>
          <w:p>
            <w:pPr>
              <w:pStyle w:val="0"/>
              <w:jc w:val="both"/>
            </w:pPr>
            <w:r>
              <w:rPr>
                <w:sz w:val="20"/>
              </w:rPr>
              <w:t xml:space="preserve">(в ред. </w:t>
            </w:r>
            <w:hyperlink w:history="0" r:id="rId3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 постановлений Правительства Курской области от 06.04.2023 </w:t>
            </w:r>
            <w:hyperlink w:history="0" r:id="rId3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rPr>
              <w:t xml:space="preserve">, от 29.09.2023 </w:t>
            </w:r>
            <w:hyperlink w:history="0" r:id="rId33"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N 1049-пп</w:t>
              </w:r>
            </w:hyperlink>
            <w:r>
              <w:rPr>
                <w:sz w:val="20"/>
              </w:rPr>
              <w:t xml:space="preserve">)</w:t>
            </w:r>
          </w:p>
        </w:tc>
      </w:tr>
      <w:tr>
        <w:tc>
          <w:tcPr>
            <w:tcW w:w="3369" w:type="dxa"/>
            <w:tcBorders>
              <w:top w:val="nil"/>
              <w:left w:val="nil"/>
              <w:bottom w:val="nil"/>
              <w:right w:val="nil"/>
            </w:tcBorders>
          </w:tcPr>
          <w:p>
            <w:pPr>
              <w:pStyle w:val="0"/>
            </w:pPr>
            <w:r>
              <w:rPr>
                <w:sz w:val="20"/>
              </w:rPr>
              <w:t xml:space="preserve">Объемы финансирования Программы</w:t>
            </w:r>
          </w:p>
        </w:tc>
        <w:tc>
          <w:tcPr>
            <w:tcW w:w="5669" w:type="dxa"/>
            <w:tcBorders>
              <w:top w:val="nil"/>
              <w:left w:val="nil"/>
              <w:bottom w:val="nil"/>
              <w:right w:val="nil"/>
            </w:tcBorders>
          </w:tcPr>
          <w:p>
            <w:pPr>
              <w:pStyle w:val="0"/>
              <w:jc w:val="both"/>
            </w:pPr>
            <w:r>
              <w:rPr>
                <w:sz w:val="20"/>
              </w:rPr>
              <w:t xml:space="preserve">- финансирование мероприятий Программы осуществляется за счет средств, предусмотренных на текущее финансирование исполнителей мероприятий Программы</w:t>
            </w:r>
          </w:p>
        </w:tc>
      </w:tr>
      <w:tr>
        <w:tc>
          <w:tcPr>
            <w:tcW w:w="3369" w:type="dxa"/>
            <w:tcBorders>
              <w:top w:val="nil"/>
              <w:left w:val="nil"/>
              <w:bottom w:val="nil"/>
              <w:right w:val="nil"/>
            </w:tcBorders>
          </w:tcPr>
          <w:p>
            <w:pPr>
              <w:pStyle w:val="0"/>
            </w:pPr>
            <w:r>
              <w:rPr>
                <w:sz w:val="20"/>
              </w:rPr>
              <w:t xml:space="preserve">Ожидаемые результаты реализации Программы</w:t>
            </w:r>
          </w:p>
        </w:tc>
        <w:tc>
          <w:tcPr>
            <w:tcW w:w="5669" w:type="dxa"/>
            <w:tcBorders>
              <w:top w:val="nil"/>
              <w:left w:val="nil"/>
              <w:bottom w:val="nil"/>
              <w:right w:val="nil"/>
            </w:tcBorders>
          </w:tcPr>
          <w:p>
            <w:pPr>
              <w:pStyle w:val="0"/>
              <w:jc w:val="both"/>
            </w:pPr>
            <w:r>
              <w:rPr>
                <w:sz w:val="20"/>
              </w:rPr>
              <w:t xml:space="preserve">- развитие и совершенствование направлений, форм и методов взаимодействия органов государственной власти, органов местного самоуправления и институтов гражданского общества в сфере противодействия коррупции;</w:t>
            </w:r>
          </w:p>
          <w:p>
            <w:pPr>
              <w:pStyle w:val="0"/>
              <w:jc w:val="both"/>
            </w:pPr>
            <w:r>
              <w:rPr>
                <w:sz w:val="20"/>
              </w:rPr>
              <w:t xml:space="preserve">снижение уровня коррупции в Курской области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областной антикоррупционной программе</w:t>
      </w:r>
    </w:p>
    <w:p>
      <w:pPr>
        <w:pStyle w:val="0"/>
        <w:jc w:val="right"/>
      </w:pPr>
      <w:r>
        <w:rPr>
          <w:sz w:val="20"/>
        </w:rPr>
        <w:t xml:space="preserve">"План противодействия коррупции</w:t>
      </w:r>
    </w:p>
    <w:p>
      <w:pPr>
        <w:pStyle w:val="0"/>
        <w:jc w:val="right"/>
      </w:pPr>
      <w:r>
        <w:rPr>
          <w:sz w:val="20"/>
        </w:rPr>
        <w:t xml:space="preserve">в Курской области на 2021 - 2023 годы"</w:t>
      </w:r>
    </w:p>
    <w:p>
      <w:pPr>
        <w:pStyle w:val="0"/>
      </w:pPr>
      <w:r>
        <w:rPr>
          <w:sz w:val="20"/>
        </w:rPr>
      </w:r>
    </w:p>
    <w:p>
      <w:pPr>
        <w:pStyle w:val="2"/>
        <w:jc w:val="center"/>
      </w:pPr>
      <w:r>
        <w:rPr>
          <w:sz w:val="20"/>
        </w:rPr>
        <w:t xml:space="preserve">ПЕРЕЧЕНЬ</w:t>
      </w:r>
    </w:p>
    <w:p>
      <w:pPr>
        <w:pStyle w:val="2"/>
        <w:jc w:val="center"/>
      </w:pPr>
      <w:r>
        <w:rPr>
          <w:sz w:val="20"/>
        </w:rPr>
        <w:t xml:space="preserve">МЕРОПРИЯТИЙ ОБЛАСТНОЙ АНТИКОРРУПЦИОННОЙ ПРОГРАММЫ</w:t>
      </w:r>
    </w:p>
    <w:p>
      <w:pPr>
        <w:pStyle w:val="2"/>
        <w:jc w:val="center"/>
      </w:pPr>
      <w:r>
        <w:rPr>
          <w:sz w:val="20"/>
        </w:rPr>
        <w:t xml:space="preserve">"ПЛАН ПРОТИВОДЕЙСТВИЯ КОРРУПЦИИ В КУРСКОЙ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14.05.2021 </w:t>
            </w:r>
            <w:hyperlink w:history="0" r:id="rId34"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 от 13.09.2021 </w:t>
            </w:r>
            <w:hyperlink w:history="0" r:id="rId35"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color w:val="392c69"/>
              </w:rPr>
              <w:t xml:space="preserve">, от 29.12.2021 </w:t>
            </w:r>
            <w:hyperlink w:history="0" r:id="rId36"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color w:val="392c69"/>
              </w:rPr>
              <w:t xml:space="preserve">,</w:t>
            </w:r>
          </w:p>
          <w:p>
            <w:pPr>
              <w:pStyle w:val="0"/>
              <w:jc w:val="center"/>
            </w:pPr>
            <w:r>
              <w:rPr>
                <w:sz w:val="20"/>
                <w:color w:val="392c69"/>
              </w:rPr>
              <w:t xml:space="preserve">постановлений Правительства Курской области</w:t>
            </w:r>
          </w:p>
          <w:p>
            <w:pPr>
              <w:pStyle w:val="0"/>
              <w:jc w:val="center"/>
            </w:pPr>
            <w:r>
              <w:rPr>
                <w:sz w:val="20"/>
                <w:color w:val="392c69"/>
              </w:rPr>
              <w:t xml:space="preserve">от 06.04.2023 </w:t>
            </w:r>
            <w:hyperlink w:history="0" r:id="rId3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420-пп</w:t>
              </w:r>
            </w:hyperlink>
            <w:r>
              <w:rPr>
                <w:sz w:val="20"/>
                <w:color w:val="392c69"/>
              </w:rPr>
              <w:t xml:space="preserve">, от 29.09.2023 </w:t>
            </w:r>
            <w:hyperlink w:history="0" r:id="rId38"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N 1049-пп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345"/>
        <w:gridCol w:w="2494"/>
        <w:gridCol w:w="1474"/>
        <w:gridCol w:w="2211"/>
      </w:tblGrid>
      <w:tr>
        <w:tc>
          <w:tcPr>
            <w:tcW w:w="737" w:type="dxa"/>
          </w:tcPr>
          <w:p>
            <w:pPr>
              <w:pStyle w:val="0"/>
              <w:jc w:val="center"/>
            </w:pPr>
            <w:r>
              <w:rPr>
                <w:sz w:val="20"/>
              </w:rPr>
              <w:t xml:space="preserve">N</w:t>
            </w:r>
          </w:p>
          <w:p>
            <w:pPr>
              <w:pStyle w:val="0"/>
              <w:jc w:val="center"/>
            </w:pPr>
            <w:r>
              <w:rPr>
                <w:sz w:val="20"/>
              </w:rPr>
              <w:t xml:space="preserve">п/п</w:t>
            </w:r>
          </w:p>
        </w:tc>
        <w:tc>
          <w:tcPr>
            <w:tcW w:w="3345" w:type="dxa"/>
          </w:tcPr>
          <w:p>
            <w:pPr>
              <w:pStyle w:val="0"/>
              <w:jc w:val="center"/>
            </w:pPr>
            <w:r>
              <w:rPr>
                <w:sz w:val="20"/>
              </w:rPr>
              <w:t xml:space="preserve">Наименование мероприятия</w:t>
            </w:r>
          </w:p>
        </w:tc>
        <w:tc>
          <w:tcPr>
            <w:tcW w:w="2494" w:type="dxa"/>
          </w:tcPr>
          <w:p>
            <w:pPr>
              <w:pStyle w:val="0"/>
              <w:jc w:val="center"/>
            </w:pPr>
            <w:r>
              <w:rPr>
                <w:sz w:val="20"/>
              </w:rPr>
              <w:t xml:space="preserve">Ожидаемый результат</w:t>
            </w:r>
          </w:p>
        </w:tc>
        <w:tc>
          <w:tcPr>
            <w:tcW w:w="1474" w:type="dxa"/>
          </w:tcPr>
          <w:p>
            <w:pPr>
              <w:pStyle w:val="0"/>
              <w:jc w:val="center"/>
            </w:pPr>
            <w:r>
              <w:rPr>
                <w:sz w:val="20"/>
              </w:rPr>
              <w:t xml:space="preserve">Срок реализации</w:t>
            </w:r>
          </w:p>
        </w:tc>
        <w:tc>
          <w:tcPr>
            <w:tcW w:w="2211" w:type="dxa"/>
          </w:tcPr>
          <w:p>
            <w:pPr>
              <w:pStyle w:val="0"/>
              <w:jc w:val="center"/>
            </w:pPr>
            <w:r>
              <w:rPr>
                <w:sz w:val="20"/>
              </w:rPr>
              <w:t xml:space="preserve">Ответственный исполнитель</w:t>
            </w:r>
          </w:p>
        </w:tc>
      </w:tr>
      <w:tr>
        <w:tc>
          <w:tcPr>
            <w:tcW w:w="737" w:type="dxa"/>
          </w:tcPr>
          <w:p>
            <w:pPr>
              <w:pStyle w:val="0"/>
              <w:jc w:val="center"/>
            </w:pPr>
            <w:r>
              <w:rPr>
                <w:sz w:val="20"/>
              </w:rPr>
              <w:t xml:space="preserve">1</w:t>
            </w:r>
          </w:p>
        </w:tc>
        <w:tc>
          <w:tcPr>
            <w:tcW w:w="3345" w:type="dxa"/>
          </w:tcPr>
          <w:p>
            <w:pPr>
              <w:pStyle w:val="0"/>
              <w:jc w:val="center"/>
            </w:pPr>
            <w:r>
              <w:rPr>
                <w:sz w:val="20"/>
              </w:rPr>
              <w:t xml:space="preserve">2</w:t>
            </w:r>
          </w:p>
        </w:tc>
        <w:tc>
          <w:tcPr>
            <w:tcW w:w="2494" w:type="dxa"/>
          </w:tcPr>
          <w:p>
            <w:pPr>
              <w:pStyle w:val="0"/>
              <w:jc w:val="center"/>
            </w:pPr>
            <w:r>
              <w:rPr>
                <w:sz w:val="20"/>
              </w:rPr>
              <w:t xml:space="preserve">3</w:t>
            </w:r>
          </w:p>
        </w:tc>
        <w:tc>
          <w:tcPr>
            <w:tcW w:w="1474" w:type="dxa"/>
          </w:tcPr>
          <w:p>
            <w:pPr>
              <w:pStyle w:val="0"/>
              <w:jc w:val="center"/>
            </w:pPr>
            <w:r>
              <w:rPr>
                <w:sz w:val="20"/>
              </w:rPr>
              <w:t xml:space="preserve">4</w:t>
            </w:r>
          </w:p>
        </w:tc>
        <w:tc>
          <w:tcPr>
            <w:tcW w:w="2211" w:type="dxa"/>
          </w:tcPr>
          <w:p>
            <w:pPr>
              <w:pStyle w:val="0"/>
              <w:jc w:val="center"/>
            </w:pPr>
            <w:r>
              <w:rPr>
                <w:sz w:val="20"/>
              </w:rPr>
              <w:t xml:space="preserve">5</w:t>
            </w:r>
          </w:p>
        </w:tc>
      </w:tr>
      <w:tr>
        <w:tc>
          <w:tcPr>
            <w:gridSpan w:val="5"/>
            <w:tcW w:w="10261" w:type="dxa"/>
          </w:tcPr>
          <w:p>
            <w:pPr>
              <w:pStyle w:val="0"/>
              <w:outlineLvl w:val="2"/>
              <w:jc w:val="center"/>
            </w:pPr>
            <w:r>
              <w:rPr>
                <w:sz w:val="20"/>
              </w:rPr>
              <w:t xml:space="preserve">1. Координационные мероприятия механизмов противодействия коррупции</w:t>
            </w:r>
          </w:p>
        </w:tc>
      </w:tr>
      <w:tr>
        <w:tc>
          <w:tcPr>
            <w:gridSpan w:val="5"/>
            <w:tcW w:w="10261" w:type="dxa"/>
          </w:tcPr>
          <w:p>
            <w:pPr>
              <w:pStyle w:val="0"/>
              <w:outlineLvl w:val="3"/>
              <w:jc w:val="center"/>
            </w:pPr>
            <w:r>
              <w:rPr>
                <w:sz w:val="20"/>
              </w:rPr>
              <w:t xml:space="preserve">1.1. Правовое обеспечение в сфере противодействия коррупции</w:t>
            </w:r>
          </w:p>
        </w:tc>
      </w:tr>
      <w:tr>
        <w:tblPrEx>
          <w:tblBorders>
            <w:insideH w:val="nil"/>
          </w:tblBorders>
        </w:tblPrEx>
        <w:tc>
          <w:tcPr>
            <w:tcW w:w="737" w:type="dxa"/>
            <w:tcBorders>
              <w:bottom w:val="nil"/>
            </w:tcBorders>
          </w:tcPr>
          <w:p>
            <w:pPr>
              <w:pStyle w:val="0"/>
            </w:pPr>
            <w:r>
              <w:rPr>
                <w:sz w:val="20"/>
              </w:rPr>
              <w:t xml:space="preserve">1.1.1.</w:t>
            </w:r>
          </w:p>
        </w:tc>
        <w:tc>
          <w:tcPr>
            <w:tcW w:w="3345" w:type="dxa"/>
            <w:tcBorders>
              <w:bottom w:val="nil"/>
            </w:tcBorders>
          </w:tcPr>
          <w:p>
            <w:pPr>
              <w:pStyle w:val="0"/>
            </w:pPr>
            <w:r>
              <w:rPr>
                <w:sz w:val="20"/>
              </w:rPr>
              <w:t xml:space="preserve">Разработка и утверждение планов мероприятий по противодействию коррупции на 2021 - 2024 годы в исполнительных органах и местного самоуправления Курской области</w:t>
            </w:r>
          </w:p>
        </w:tc>
        <w:tc>
          <w:tcPr>
            <w:tcW w:w="2494" w:type="dxa"/>
            <w:tcBorders>
              <w:bottom w:val="nil"/>
            </w:tcBorders>
          </w:tcPr>
          <w:p>
            <w:pPr>
              <w:pStyle w:val="0"/>
            </w:pPr>
            <w:r>
              <w:rPr>
                <w:sz w:val="20"/>
              </w:rPr>
              <w:t xml:space="preserve">Совершенствование правовых, организационных и иных механизмов противодействия коррупции</w:t>
            </w:r>
          </w:p>
        </w:tc>
        <w:tc>
          <w:tcPr>
            <w:tcW w:w="1474" w:type="dxa"/>
            <w:tcBorders>
              <w:bottom w:val="nil"/>
            </w:tcBorders>
          </w:tcPr>
          <w:p>
            <w:pPr>
              <w:pStyle w:val="0"/>
              <w:jc w:val="center"/>
            </w:pPr>
            <w:r>
              <w:rPr>
                <w:sz w:val="20"/>
              </w:rPr>
              <w:t xml:space="preserve">I квартал 2021 г.</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4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4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1.1.2.</w:t>
            </w:r>
          </w:p>
        </w:tc>
        <w:tc>
          <w:tcPr>
            <w:tcW w:w="3345" w:type="dxa"/>
            <w:tcBorders>
              <w:bottom w:val="nil"/>
            </w:tcBorders>
          </w:tcPr>
          <w:p>
            <w:pPr>
              <w:pStyle w:val="0"/>
            </w:pPr>
            <w:r>
              <w:rPr>
                <w:sz w:val="20"/>
              </w:rPr>
              <w:t xml:space="preserve">Проведение антикоррупционной экспертизы разрабатываемых исполнительными органами Курской области и органами местного самоуправления Курской области проектов нормативных правовых актов и принятых нормативных правовых актов (в соответствующей сфере деятельности)</w:t>
            </w:r>
          </w:p>
        </w:tc>
        <w:tc>
          <w:tcPr>
            <w:tcW w:w="2494" w:type="dxa"/>
            <w:tcBorders>
              <w:bottom w:val="nil"/>
            </w:tcBorders>
          </w:tcPr>
          <w:p>
            <w:pPr>
              <w:pStyle w:val="0"/>
            </w:pPr>
            <w:r>
              <w:rPr>
                <w:sz w:val="20"/>
              </w:rPr>
              <w:t xml:space="preserve">Выявление и устранение в проектах нормативных правовых актов и в нормативных правовых актах коррупциогенных факторов</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Юридический департамент Администрации Курской области,</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4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4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4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1.1.3.</w:t>
            </w:r>
          </w:p>
        </w:tc>
        <w:tc>
          <w:tcPr>
            <w:tcW w:w="3345" w:type="dxa"/>
            <w:tcBorders>
              <w:bottom w:val="nil"/>
            </w:tcBorders>
          </w:tcPr>
          <w:p>
            <w:pPr>
              <w:pStyle w:val="0"/>
            </w:pPr>
            <w:r>
              <w:rPr>
                <w:sz w:val="20"/>
              </w:rPr>
              <w:t xml:space="preserve">Проведение проверок исполнительных органов Курской области по вопросам исполнения законодательства о противодействии коррупции в соответствии с утвержденным графиком</w:t>
            </w:r>
          </w:p>
        </w:tc>
        <w:tc>
          <w:tcPr>
            <w:tcW w:w="2494" w:type="dxa"/>
            <w:tcBorders>
              <w:bottom w:val="nil"/>
            </w:tcBorders>
          </w:tcPr>
          <w:p>
            <w:pPr>
              <w:pStyle w:val="0"/>
            </w:pPr>
            <w:r>
              <w:rPr>
                <w:sz w:val="20"/>
              </w:rPr>
              <w:t xml:space="preserve">Выполнение требований законодательства в исполнительных органах Курской области по противодействию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46"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4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4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1.1.4.</w:t>
            </w:r>
          </w:p>
        </w:tc>
        <w:tc>
          <w:tcPr>
            <w:tcW w:w="3345" w:type="dxa"/>
            <w:tcBorders>
              <w:bottom w:val="nil"/>
            </w:tcBorders>
          </w:tcPr>
          <w:p>
            <w:pPr>
              <w:pStyle w:val="0"/>
            </w:pPr>
            <w:r>
              <w:rPr>
                <w:sz w:val="20"/>
              </w:rPr>
              <w:t xml:space="preserve">Осуществление контроля в государственных учреждениях Курской области, функции и полномочия учредителя которых осуществляют исполнительные органы Курской области, по вопросам исполнения законодательства о противодействии коррупции в соответствии с утвержденным графиком, по компетенции</w:t>
            </w:r>
          </w:p>
        </w:tc>
        <w:tc>
          <w:tcPr>
            <w:tcW w:w="2494" w:type="dxa"/>
            <w:tcBorders>
              <w:bottom w:val="nil"/>
            </w:tcBorders>
          </w:tcPr>
          <w:p>
            <w:pPr>
              <w:pStyle w:val="0"/>
            </w:pPr>
            <w:r>
              <w:rPr>
                <w:sz w:val="20"/>
              </w:rPr>
              <w:t xml:space="preserve">Выполнение требований законодательства в государственных учреждениях Курской области, функции и полномочия учредителя которых осуществляют исполнительные органы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49"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5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5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1.1.5.</w:t>
            </w:r>
          </w:p>
        </w:tc>
        <w:tc>
          <w:tcPr>
            <w:tcW w:w="3345" w:type="dxa"/>
            <w:tcBorders>
              <w:bottom w:val="nil"/>
            </w:tcBorders>
          </w:tcPr>
          <w:p>
            <w:pPr>
              <w:pStyle w:val="0"/>
            </w:pPr>
            <w:r>
              <w:rPr>
                <w:sz w:val="20"/>
              </w:rPr>
              <w:t xml:space="preserve">Осуществление контроля в муниципальных учреждениях Курской области, функции и полномочия учредителя которых осуществляют органы местного самоуправления Курской области, по вопросам исполнения законодательства о противодействии коррупции в соответствии с утвержденным графиком, по компетенции</w:t>
            </w:r>
          </w:p>
        </w:tc>
        <w:tc>
          <w:tcPr>
            <w:tcW w:w="2494" w:type="dxa"/>
            <w:tcBorders>
              <w:bottom w:val="nil"/>
            </w:tcBorders>
          </w:tcPr>
          <w:p>
            <w:pPr>
              <w:pStyle w:val="0"/>
            </w:pPr>
            <w:r>
              <w:rPr>
                <w:sz w:val="20"/>
              </w:rPr>
              <w:t xml:space="preserve">Выполнение требований законодательства в муниципальных учреждениях Курской области, функции и полномочия учредителя которых осуществляют органы местного самоуправления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52"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tc>
      </w:tr>
      <w:tr>
        <w:tblPrEx>
          <w:tblBorders>
            <w:insideH w:val="nil"/>
          </w:tblBorders>
        </w:tblPrEx>
        <w:tc>
          <w:tcPr>
            <w:tcW w:w="737" w:type="dxa"/>
            <w:tcBorders>
              <w:bottom w:val="nil"/>
            </w:tcBorders>
          </w:tcPr>
          <w:p>
            <w:pPr>
              <w:pStyle w:val="0"/>
            </w:pPr>
            <w:r>
              <w:rPr>
                <w:sz w:val="20"/>
              </w:rPr>
              <w:t xml:space="preserve">1.1.6.</w:t>
            </w:r>
          </w:p>
        </w:tc>
        <w:tc>
          <w:tcPr>
            <w:tcW w:w="3345" w:type="dxa"/>
            <w:tcBorders>
              <w:bottom w:val="nil"/>
            </w:tcBorders>
          </w:tcPr>
          <w:p>
            <w:pPr>
              <w:pStyle w:val="0"/>
            </w:pPr>
            <w:r>
              <w:rPr>
                <w:sz w:val="20"/>
              </w:rPr>
              <w:t xml:space="preserve">Мониторинг деятельности по профилактике коррупционных и иных правонарушений в органах местного самоуправления, соблюдения в них законодательства Российской Федерации о противодействии коррупции,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w:t>
            </w:r>
          </w:p>
        </w:tc>
        <w:tc>
          <w:tcPr>
            <w:tcW w:w="2494" w:type="dxa"/>
            <w:tcBorders>
              <w:bottom w:val="nil"/>
            </w:tcBorders>
          </w:tcPr>
          <w:p>
            <w:pPr>
              <w:pStyle w:val="0"/>
            </w:pPr>
            <w:r>
              <w:rPr>
                <w:sz w:val="20"/>
              </w:rPr>
              <w:t xml:space="preserve">Оказание содействия органам местного самоуправления в организации работы по противодействию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5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5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c>
          <w:tcPr>
            <w:gridSpan w:val="5"/>
            <w:tcW w:w="10261" w:type="dxa"/>
          </w:tcPr>
          <w:p>
            <w:pPr>
              <w:pStyle w:val="0"/>
              <w:outlineLvl w:val="3"/>
              <w:jc w:val="center"/>
            </w:pPr>
            <w:r>
              <w:rPr>
                <w:sz w:val="20"/>
              </w:rPr>
              <w:t xml:space="preserve">1.2. Организационное обеспечение антикоррупционных мероприятий</w:t>
            </w:r>
          </w:p>
        </w:tc>
      </w:tr>
      <w:tr>
        <w:tblPrEx>
          <w:tblBorders>
            <w:insideH w:val="nil"/>
          </w:tblBorders>
        </w:tblPrEx>
        <w:tc>
          <w:tcPr>
            <w:tcW w:w="737" w:type="dxa"/>
            <w:tcBorders>
              <w:bottom w:val="nil"/>
            </w:tcBorders>
          </w:tcPr>
          <w:p>
            <w:pPr>
              <w:pStyle w:val="0"/>
            </w:pPr>
            <w:r>
              <w:rPr>
                <w:sz w:val="20"/>
              </w:rPr>
              <w:t xml:space="preserve">1.2.1.</w:t>
            </w:r>
          </w:p>
        </w:tc>
        <w:tc>
          <w:tcPr>
            <w:tcW w:w="3345" w:type="dxa"/>
            <w:tcBorders>
              <w:bottom w:val="nil"/>
            </w:tcBorders>
          </w:tcPr>
          <w:p>
            <w:pPr>
              <w:pStyle w:val="0"/>
            </w:pPr>
            <w:r>
              <w:rPr>
                <w:sz w:val="20"/>
              </w:rPr>
              <w:t xml:space="preserve">Предоставление информации о реализации планов мероприятий по противодействию коррупции на 2021 - 2024 годы курирующим Губернатору Курской области, первому заместителю Губернатора Курской области - Председателю Правительства Курской области, заместителям Губернатора Курской области, заместителям Председателя Правительства Курской области, соответственно</w:t>
            </w:r>
          </w:p>
        </w:tc>
        <w:tc>
          <w:tcPr>
            <w:tcW w:w="2494" w:type="dxa"/>
            <w:tcBorders>
              <w:bottom w:val="nil"/>
            </w:tcBorders>
          </w:tcPr>
          <w:p>
            <w:pPr>
              <w:pStyle w:val="0"/>
            </w:pPr>
            <w:r>
              <w:rPr>
                <w:sz w:val="20"/>
              </w:rPr>
              <w:t xml:space="preserve">Совершенствование правовых, организационных и иных механизмов противодействия коррупции</w:t>
            </w:r>
          </w:p>
        </w:tc>
        <w:tc>
          <w:tcPr>
            <w:tcW w:w="1474" w:type="dxa"/>
            <w:tcBorders>
              <w:bottom w:val="nil"/>
            </w:tcBorders>
          </w:tcPr>
          <w:p>
            <w:pPr>
              <w:pStyle w:val="0"/>
              <w:jc w:val="center"/>
            </w:pPr>
            <w:r>
              <w:rPr>
                <w:sz w:val="20"/>
              </w:rPr>
              <w:t xml:space="preserve">до 31 января 2022 г.,</w:t>
            </w:r>
          </w:p>
          <w:p>
            <w:pPr>
              <w:pStyle w:val="0"/>
              <w:jc w:val="center"/>
            </w:pPr>
            <w:r>
              <w:rPr>
                <w:sz w:val="20"/>
              </w:rPr>
              <w:t xml:space="preserve">до 31 января 2023 г.,</w:t>
            </w:r>
          </w:p>
          <w:p>
            <w:pPr>
              <w:pStyle w:val="0"/>
              <w:jc w:val="center"/>
            </w:pPr>
            <w:r>
              <w:rPr>
                <w:sz w:val="20"/>
              </w:rPr>
              <w:t xml:space="preserve">до 31 января 2024 г.,</w:t>
            </w:r>
          </w:p>
          <w:p>
            <w:pPr>
              <w:pStyle w:val="0"/>
              <w:jc w:val="center"/>
            </w:pPr>
            <w:r>
              <w:rPr>
                <w:sz w:val="20"/>
              </w:rPr>
              <w:t xml:space="preserve">до 31 января 2025 года</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55"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56"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5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1.2.2.</w:t>
            </w:r>
          </w:p>
        </w:tc>
        <w:tc>
          <w:tcPr>
            <w:tcW w:w="3345" w:type="dxa"/>
            <w:tcBorders>
              <w:bottom w:val="nil"/>
            </w:tcBorders>
          </w:tcPr>
          <w:p>
            <w:pPr>
              <w:pStyle w:val="0"/>
            </w:pPr>
            <w:r>
              <w:rPr>
                <w:sz w:val="20"/>
              </w:rPr>
              <w:t xml:space="preserve">Обеспечение деятельности комиссии по координации работы по противодействию коррупции в Курской области</w:t>
            </w:r>
          </w:p>
        </w:tc>
        <w:tc>
          <w:tcPr>
            <w:tcW w:w="2494" w:type="dxa"/>
            <w:tcBorders>
              <w:bottom w:val="nil"/>
            </w:tcBorders>
          </w:tcPr>
          <w:p>
            <w:pPr>
              <w:pStyle w:val="0"/>
            </w:pPr>
            <w:r>
              <w:rPr>
                <w:sz w:val="20"/>
              </w:rPr>
              <w:t xml:space="preserve">Обеспечение деятельности постоянно действующего координационного органа при Губернаторе Курской области по вопросам противодействия коррупции в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58"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59"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1.2.3.</w:t>
            </w:r>
          </w:p>
        </w:tc>
        <w:tc>
          <w:tcPr>
            <w:tcW w:w="3345" w:type="dxa"/>
            <w:tcBorders>
              <w:bottom w:val="nil"/>
            </w:tcBorders>
          </w:tcPr>
          <w:p>
            <w:pPr>
              <w:pStyle w:val="0"/>
            </w:pPr>
            <w:r>
              <w:rPr>
                <w:sz w:val="20"/>
              </w:rPr>
              <w:t xml:space="preserve">Проведение оценки коррупционных рисков, возникающих при реализации функций государственными гражданскими служащими и муниципальными служащими Курской области, по компетенции</w:t>
            </w:r>
          </w:p>
        </w:tc>
        <w:tc>
          <w:tcPr>
            <w:tcW w:w="2494" w:type="dxa"/>
            <w:tcBorders>
              <w:bottom w:val="nil"/>
            </w:tcBorders>
          </w:tcPr>
          <w:p>
            <w:pPr>
              <w:pStyle w:val="0"/>
            </w:pPr>
            <w:r>
              <w:rPr>
                <w:sz w:val="20"/>
              </w:rPr>
              <w:t xml:space="preserve">Актуализация перечней должностей государственной и муниципальной службы, замещение которых связано с коррупционными рисками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 департамент Администрации Курской области по профилактике коррупционных и иных правонарушений,</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60"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6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6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1.2.4.</w:t>
            </w:r>
          </w:p>
        </w:tc>
        <w:tc>
          <w:tcPr>
            <w:tcW w:w="3345" w:type="dxa"/>
            <w:tcBorders>
              <w:bottom w:val="nil"/>
            </w:tcBorders>
          </w:tcPr>
          <w:p>
            <w:pPr>
              <w:pStyle w:val="0"/>
            </w:pPr>
            <w:r>
              <w:rPr>
                <w:sz w:val="20"/>
              </w:rPr>
              <w:t xml:space="preserve">Оказание консультативно-методической помощи органам местного самоуправления Курской области в организации работы по противодействию коррупции</w:t>
            </w:r>
          </w:p>
        </w:tc>
        <w:tc>
          <w:tcPr>
            <w:tcW w:w="2494" w:type="dxa"/>
            <w:tcBorders>
              <w:bottom w:val="nil"/>
            </w:tcBorders>
          </w:tcPr>
          <w:p>
            <w:pPr>
              <w:pStyle w:val="0"/>
            </w:pPr>
            <w:r>
              <w:rPr>
                <w:sz w:val="20"/>
              </w:rPr>
              <w:t xml:space="preserve">Оказание содействия органам местного самоуправления Курской области в организации работы по противодействию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6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6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1.2.5.</w:t>
            </w:r>
          </w:p>
        </w:tc>
        <w:tc>
          <w:tcPr>
            <w:tcW w:w="3345" w:type="dxa"/>
            <w:tcBorders>
              <w:bottom w:val="nil"/>
            </w:tcBorders>
          </w:tcPr>
          <w:p>
            <w:pPr>
              <w:pStyle w:val="0"/>
            </w:pPr>
            <w:r>
              <w:rPr>
                <w:sz w:val="20"/>
              </w:rPr>
              <w:t xml:space="preserve">Разработка модельных муниципальных правовых актов (в соответствующей сфере деятельности)</w:t>
            </w:r>
          </w:p>
        </w:tc>
        <w:tc>
          <w:tcPr>
            <w:tcW w:w="2494" w:type="dxa"/>
            <w:tcBorders>
              <w:bottom w:val="nil"/>
            </w:tcBorders>
          </w:tcPr>
          <w:p>
            <w:pPr>
              <w:pStyle w:val="0"/>
            </w:pPr>
            <w:r>
              <w:rPr>
                <w:sz w:val="20"/>
              </w:rPr>
              <w:t xml:space="preserve">Оказание содействия органам местного самоуправления Курской области в организации работы по противодействию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Министерство внутренней и молодежной политики Курской области,</w:t>
            </w:r>
          </w:p>
          <w:p>
            <w:pPr>
              <w:pStyle w:val="0"/>
            </w:pPr>
            <w:r>
              <w:rPr>
                <w:sz w:val="20"/>
              </w:rPr>
              <w:t xml:space="preserve">юридический департамент Администрации Курской области, 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65"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66"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6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c>
          <w:tcPr>
            <w:gridSpan w:val="5"/>
            <w:tcW w:w="10261" w:type="dxa"/>
          </w:tcPr>
          <w:p>
            <w:pPr>
              <w:pStyle w:val="0"/>
              <w:outlineLvl w:val="3"/>
              <w:jc w:val="center"/>
            </w:pPr>
            <w:r>
              <w:rPr>
                <w:sz w:val="20"/>
              </w:rPr>
              <w:t xml:space="preserve">1.3. Меры по совершенствованию государственного управления в целях предупреждения коррупции</w:t>
            </w:r>
          </w:p>
        </w:tc>
      </w:tr>
      <w:tr>
        <w:tblPrEx>
          <w:tblBorders>
            <w:insideH w:val="nil"/>
          </w:tblBorders>
        </w:tblPrEx>
        <w:tc>
          <w:tcPr>
            <w:tcW w:w="737" w:type="dxa"/>
            <w:tcBorders>
              <w:bottom w:val="nil"/>
            </w:tcBorders>
          </w:tcPr>
          <w:p>
            <w:pPr>
              <w:pStyle w:val="0"/>
            </w:pPr>
            <w:r>
              <w:rPr>
                <w:sz w:val="20"/>
              </w:rPr>
              <w:t xml:space="preserve">1.3.1.</w:t>
            </w:r>
          </w:p>
        </w:tc>
        <w:tc>
          <w:tcPr>
            <w:tcW w:w="3345" w:type="dxa"/>
            <w:tcBorders>
              <w:bottom w:val="nil"/>
            </w:tcBorders>
          </w:tcPr>
          <w:p>
            <w:pPr>
              <w:pStyle w:val="0"/>
            </w:pPr>
            <w:r>
              <w:rPr>
                <w:sz w:val="20"/>
              </w:rPr>
              <w:t xml:space="preserve">Обеспечение своевременного представления предусмотренных действующим законодательством сведений о доходах, расходах, об имуществе и обязательствах имущественного характера, по компетенции</w:t>
            </w:r>
          </w:p>
        </w:tc>
        <w:tc>
          <w:tcPr>
            <w:tcW w:w="2494" w:type="dxa"/>
            <w:tcBorders>
              <w:bottom w:val="nil"/>
            </w:tcBorders>
          </w:tcPr>
          <w:p>
            <w:pPr>
              <w:pStyle w:val="0"/>
            </w:pPr>
            <w:r>
              <w:rPr>
                <w:sz w:val="20"/>
              </w:rPr>
              <w:t xml:space="preserve">Обеспечение исполнения обязанностей, предусмотренных действующим законодательством</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68"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69"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7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1.3.2.</w:t>
            </w:r>
          </w:p>
        </w:tc>
        <w:tc>
          <w:tcPr>
            <w:tcW w:w="3345" w:type="dxa"/>
            <w:tcBorders>
              <w:bottom w:val="nil"/>
            </w:tcBorders>
          </w:tcPr>
          <w:p>
            <w:pPr>
              <w:pStyle w:val="0"/>
            </w:pPr>
            <w:r>
              <w:rPr>
                <w:sz w:val="20"/>
              </w:rPr>
              <w:t xml:space="preserve">Размещение сведений о доходах, расходах, об имуществе и обязательствах имущественного характера лиц, замещающих государственные и муниципальные должности Курской области, государственных гражданских и муниципальных служащих Курской области и членов их семей, а также размещение сведений о доходах, об имуществе и обязательствах имущественного характера лиц, замещающих должности руководителей государственных и муниципальных учреждений Курской области и членов их семей в информационно-коммуникационной сети "Интернет", по компетенции</w:t>
            </w:r>
          </w:p>
        </w:tc>
        <w:tc>
          <w:tcPr>
            <w:tcW w:w="2494" w:type="dxa"/>
            <w:tcBorders>
              <w:bottom w:val="nil"/>
            </w:tcBorders>
          </w:tcPr>
          <w:p>
            <w:pPr>
              <w:pStyle w:val="0"/>
            </w:pPr>
            <w:r>
              <w:rPr>
                <w:sz w:val="20"/>
              </w:rPr>
              <w:t xml:space="preserve">Осуществление мер, направленных на реализацию действующего антикоррупционного законодательства</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 департамент Администрации Курской области по профилактике коррупционных и иных правонарушений,</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71"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72"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7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1.3.3.</w:t>
            </w:r>
          </w:p>
        </w:tc>
        <w:tc>
          <w:tcPr>
            <w:tcW w:w="3345" w:type="dxa"/>
            <w:tcBorders>
              <w:bottom w:val="nil"/>
            </w:tcBorders>
          </w:tcPr>
          <w:p>
            <w:pPr>
              <w:pStyle w:val="0"/>
            </w:pPr>
            <w:r>
              <w:rPr>
                <w:sz w:val="20"/>
              </w:rPr>
              <w:t xml:space="preserve">Анализ сведений о доходах, расходах, об имуществе и обязательствах имущественного характера лиц, замещающих государственные и муниципальные должности Курской области, государственных гражданских и муниципальных служащих Курской области, а также членов их семей, по компетенции</w:t>
            </w:r>
          </w:p>
        </w:tc>
        <w:tc>
          <w:tcPr>
            <w:tcW w:w="2494" w:type="dxa"/>
            <w:tcBorders>
              <w:bottom w:val="nil"/>
            </w:tcBorders>
          </w:tcPr>
          <w:p>
            <w:pPr>
              <w:pStyle w:val="0"/>
            </w:pPr>
            <w:r>
              <w:rPr>
                <w:sz w:val="20"/>
              </w:rPr>
              <w:t xml:space="preserve">Исключение фактов нарушения ограничений и запретов, установленных действующим законодательством</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74"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75"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7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1.3.4.</w:t>
            </w:r>
          </w:p>
        </w:tc>
        <w:tc>
          <w:tcPr>
            <w:tcW w:w="3345" w:type="dxa"/>
            <w:tcBorders>
              <w:bottom w:val="nil"/>
            </w:tcBorders>
          </w:tcPr>
          <w:p>
            <w:pPr>
              <w:pStyle w:val="0"/>
            </w:pPr>
            <w:r>
              <w:rPr>
                <w:sz w:val="20"/>
              </w:rPr>
              <w:t xml:space="preserve">Анализ сведений о доходах, об имуществе и обязательствах имущественного характера руководителей организаций, подведомственных исполнительным органам и органами местного самоуправления Курской области, а также членов их семей, по компетенции</w:t>
            </w:r>
          </w:p>
        </w:tc>
        <w:tc>
          <w:tcPr>
            <w:tcW w:w="2494" w:type="dxa"/>
            <w:tcBorders>
              <w:bottom w:val="nil"/>
            </w:tcBorders>
          </w:tcPr>
          <w:p>
            <w:pPr>
              <w:pStyle w:val="0"/>
            </w:pPr>
            <w:r>
              <w:rPr>
                <w:sz w:val="20"/>
              </w:rPr>
              <w:t xml:space="preserve">Исключение фактов нарушения ограничений и запретов, установленных действующим законодательством</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77"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78"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7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1.3.5.</w:t>
            </w:r>
          </w:p>
        </w:tc>
        <w:tc>
          <w:tcPr>
            <w:tcW w:w="3345" w:type="dxa"/>
            <w:tcBorders>
              <w:bottom w:val="nil"/>
            </w:tcBorders>
          </w:tcPr>
          <w:p>
            <w:pPr>
              <w:pStyle w:val="0"/>
            </w:pPr>
            <w:r>
              <w:rPr>
                <w:sz w:val="20"/>
              </w:rPr>
              <w:t xml:space="preserve">Обеспечение деятельности комиссий по соблюдению требований к служебному поведению и урегулированию конфликта интересов, по компетенции</w:t>
            </w:r>
          </w:p>
        </w:tc>
        <w:tc>
          <w:tcPr>
            <w:tcW w:w="2494" w:type="dxa"/>
            <w:tcBorders>
              <w:bottom w:val="nil"/>
            </w:tcBorders>
          </w:tcPr>
          <w:p>
            <w:pPr>
              <w:pStyle w:val="0"/>
            </w:pPr>
            <w:r>
              <w:rPr>
                <w:sz w:val="20"/>
              </w:rPr>
              <w:t xml:space="preserve">Осуществление мер по предупреждению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80"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8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8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1.3.6.</w:t>
            </w:r>
          </w:p>
        </w:tc>
        <w:tc>
          <w:tcPr>
            <w:tcW w:w="3345" w:type="dxa"/>
            <w:tcBorders>
              <w:bottom w:val="nil"/>
            </w:tcBorders>
          </w:tcPr>
          <w:p>
            <w:pPr>
              <w:pStyle w:val="0"/>
            </w:pPr>
            <w:r>
              <w:rPr>
                <w:sz w:val="20"/>
              </w:rPr>
              <w:t xml:space="preserve">Актуализация сведений, содержащихся в анкетах, предоставляемых лицами при назначении на государственные и муниципальные должности Курской области, должности государственной гражданской и муниципальной службы Курской области, в том числе актуализация сведений об их родственниках и иных лицах, по компетенции</w:t>
            </w:r>
          </w:p>
        </w:tc>
        <w:tc>
          <w:tcPr>
            <w:tcW w:w="2494" w:type="dxa"/>
            <w:tcBorders>
              <w:bottom w:val="nil"/>
            </w:tcBorders>
          </w:tcPr>
          <w:p>
            <w:pPr>
              <w:pStyle w:val="0"/>
            </w:pPr>
            <w:r>
              <w:rPr>
                <w:sz w:val="20"/>
              </w:rPr>
              <w:t xml:space="preserve">Повышение эффективности кадровой работы в части, касающейся ведения личных дел</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государственной службы Администрации Курской области (в части личных дел, находящихся в ведении Администрации Курской области),</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8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8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8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1.3.7.</w:t>
            </w:r>
          </w:p>
        </w:tc>
        <w:tc>
          <w:tcPr>
            <w:tcW w:w="3345" w:type="dxa"/>
            <w:tcBorders>
              <w:bottom w:val="nil"/>
            </w:tcBorders>
          </w:tcPr>
          <w:p>
            <w:pPr>
              <w:pStyle w:val="0"/>
            </w:pPr>
            <w:r>
              <w:rPr>
                <w:sz w:val="20"/>
              </w:rPr>
              <w:t xml:space="preserve">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гражданско-правового договора после ухода с государственной службы, по компетенции</w:t>
            </w:r>
          </w:p>
        </w:tc>
        <w:tc>
          <w:tcPr>
            <w:tcW w:w="2494" w:type="dxa"/>
            <w:tcBorders>
              <w:bottom w:val="nil"/>
            </w:tcBorders>
          </w:tcPr>
          <w:p>
            <w:pPr>
              <w:pStyle w:val="0"/>
            </w:pPr>
            <w:r>
              <w:rPr>
                <w:sz w:val="20"/>
              </w:rPr>
              <w:t xml:space="preserve">Исключение фактов нарушения ограничений и запретов, установленных действующим законодательством</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государственной службы Администрации Курской области,</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86"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8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8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1.3.8.</w:t>
            </w:r>
          </w:p>
        </w:tc>
        <w:tc>
          <w:tcPr>
            <w:tcW w:w="3345" w:type="dxa"/>
            <w:tcBorders>
              <w:bottom w:val="nil"/>
            </w:tcBorders>
          </w:tcPr>
          <w:p>
            <w:pPr>
              <w:pStyle w:val="0"/>
            </w:pPr>
            <w:r>
              <w:rPr>
                <w:sz w:val="20"/>
              </w:rPr>
              <w:t xml:space="preserve">Организация и проведение конкурсного замещения должностей государственной</w:t>
            </w:r>
          </w:p>
          <w:p>
            <w:pPr>
              <w:pStyle w:val="0"/>
            </w:pPr>
            <w:r>
              <w:rPr>
                <w:sz w:val="20"/>
              </w:rPr>
              <w:t xml:space="preserve">гражданской службы Курской области, по компетенции</w:t>
            </w:r>
          </w:p>
        </w:tc>
        <w:tc>
          <w:tcPr>
            <w:tcW w:w="2494" w:type="dxa"/>
            <w:tcBorders>
              <w:bottom w:val="nil"/>
            </w:tcBorders>
          </w:tcPr>
          <w:p>
            <w:pPr>
              <w:pStyle w:val="0"/>
            </w:pPr>
            <w:r>
              <w:rPr>
                <w:sz w:val="20"/>
              </w:rPr>
              <w:t xml:space="preserve">Профилактика коррупции, упреждение персонального влияния в решении кадровых вопросов</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государственной службы Администрации Курской области,</w:t>
            </w:r>
          </w:p>
          <w:p>
            <w:pPr>
              <w:pStyle w:val="0"/>
            </w:pPr>
            <w:r>
              <w:rPr>
                <w:sz w:val="20"/>
              </w:rPr>
              <w:t xml:space="preserve">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89"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9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9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c>
          <w:tcPr>
            <w:gridSpan w:val="5"/>
            <w:tcW w:w="10261" w:type="dxa"/>
          </w:tcPr>
          <w:p>
            <w:pPr>
              <w:pStyle w:val="0"/>
              <w:outlineLvl w:val="2"/>
              <w:jc w:val="center"/>
            </w:pPr>
            <w:r>
              <w:rPr>
                <w:sz w:val="20"/>
              </w:rPr>
              <w:t xml:space="preserve">2. Антикоррупционные мероприятия, направленные на создание благоприятных условий для развития экономики Курской области</w:t>
            </w:r>
          </w:p>
        </w:tc>
      </w:tr>
      <w:tr>
        <w:tblPrEx>
          <w:tblBorders>
            <w:insideH w:val="nil"/>
          </w:tblBorders>
        </w:tblPrEx>
        <w:tc>
          <w:tcPr>
            <w:tcW w:w="737" w:type="dxa"/>
            <w:tcBorders>
              <w:bottom w:val="nil"/>
            </w:tcBorders>
          </w:tcPr>
          <w:p>
            <w:pPr>
              <w:pStyle w:val="0"/>
            </w:pPr>
            <w:r>
              <w:rPr>
                <w:sz w:val="20"/>
              </w:rPr>
              <w:t xml:space="preserve">2.1.</w:t>
            </w:r>
          </w:p>
        </w:tc>
        <w:tc>
          <w:tcPr>
            <w:tcW w:w="3345" w:type="dxa"/>
            <w:tcBorders>
              <w:bottom w:val="nil"/>
            </w:tcBorders>
          </w:tcPr>
          <w:p>
            <w:pPr>
              <w:pStyle w:val="0"/>
            </w:pPr>
            <w:r>
              <w:rPr>
                <w:sz w:val="20"/>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w:history="0" r:id="rId92" w:tooltip="Федеральный закон от 05.04.2013 N 44-ФЗ (ред. от 30.12.2020) &quot;О контрактной системе в сфере закупок товаров, работ, услуг для обеспечения государственных и муниципальных нужд&quot; (с изм. и доп., вступ. в силу с 01.01.2021) ------------ Недействующая редакция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по компетенции</w:t>
            </w:r>
          </w:p>
        </w:tc>
        <w:tc>
          <w:tcPr>
            <w:tcW w:w="2494" w:type="dxa"/>
            <w:tcBorders>
              <w:bottom w:val="nil"/>
            </w:tcBorders>
          </w:tcPr>
          <w:p>
            <w:pPr>
              <w:pStyle w:val="0"/>
            </w:pPr>
            <w:r>
              <w:rPr>
                <w:sz w:val="20"/>
              </w:rPr>
              <w:t xml:space="preserve">Обеспечение эффективного общественного контроля за деятельностью исполнительных органов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имущества Курской области,</w:t>
            </w:r>
          </w:p>
          <w:p>
            <w:pPr>
              <w:pStyle w:val="0"/>
            </w:pPr>
            <w:r>
              <w:rPr>
                <w:sz w:val="20"/>
              </w:rPr>
              <w:t xml:space="preserve">Министерство финансов и бюджетного контроля Курской области,</w:t>
            </w:r>
          </w:p>
          <w:p>
            <w:pPr>
              <w:pStyle w:val="0"/>
            </w:pPr>
            <w:r>
              <w:rPr>
                <w:sz w:val="20"/>
              </w:rPr>
              <w:t xml:space="preserve">департамент ресурсного обеспечения Администрации Курской области,</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93"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9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2.2.</w:t>
            </w:r>
          </w:p>
        </w:tc>
        <w:tc>
          <w:tcPr>
            <w:tcW w:w="3345" w:type="dxa"/>
            <w:tcBorders>
              <w:bottom w:val="nil"/>
            </w:tcBorders>
          </w:tcPr>
          <w:p>
            <w:pPr>
              <w:pStyle w:val="0"/>
            </w:pPr>
            <w:r>
              <w:rPr>
                <w:sz w:val="20"/>
              </w:rPr>
              <w:t xml:space="preserve">Осуществление контроля в сфере закупок товаров, работ, услуг для обеспечения государственных и муниципальных нужд, по компетенции</w:t>
            </w:r>
          </w:p>
        </w:tc>
        <w:tc>
          <w:tcPr>
            <w:tcW w:w="2494" w:type="dxa"/>
            <w:tcBorders>
              <w:bottom w:val="nil"/>
            </w:tcBorders>
          </w:tcPr>
          <w:p>
            <w:pPr>
              <w:pStyle w:val="0"/>
            </w:pPr>
            <w:r>
              <w:rPr>
                <w:sz w:val="20"/>
              </w:rPr>
              <w:t xml:space="preserve">Реализация принципов контрактной системы в сфере закупок, предупреждение, выявление нарушений требований законодательства Российской Федерации и иных нормативных правовых актов о контрактной системе в сфере закупок</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финансов и бюджетного контроля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95"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9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2.3.</w:t>
            </w:r>
          </w:p>
        </w:tc>
        <w:tc>
          <w:tcPr>
            <w:tcW w:w="3345" w:type="dxa"/>
            <w:tcBorders>
              <w:bottom w:val="nil"/>
            </w:tcBorders>
          </w:tcPr>
          <w:p>
            <w:pPr>
              <w:pStyle w:val="0"/>
            </w:pPr>
            <w:r>
              <w:rPr>
                <w:sz w:val="20"/>
              </w:rPr>
              <w:t xml:space="preserve">Контроль за использованием имущества, находящегося в собственности Курской области, земельных участков, находящихся в собственности Курской области, и земельных участков, находящихся на территории г. Курска,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2494" w:type="dxa"/>
            <w:tcBorders>
              <w:bottom w:val="nil"/>
            </w:tcBorders>
          </w:tcPr>
          <w:p>
            <w:pPr>
              <w:pStyle w:val="0"/>
            </w:pPr>
            <w:r>
              <w:rPr>
                <w:sz w:val="20"/>
              </w:rPr>
              <w:t xml:space="preserve">Обеспечение эффективного использования имущества, находящегося в собственности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имущества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9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9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2.4.</w:t>
            </w:r>
          </w:p>
        </w:tc>
        <w:tc>
          <w:tcPr>
            <w:tcW w:w="3345" w:type="dxa"/>
            <w:tcBorders>
              <w:bottom w:val="nil"/>
            </w:tcBorders>
          </w:tcPr>
          <w:p>
            <w:pPr>
              <w:pStyle w:val="0"/>
            </w:pPr>
            <w:r>
              <w:rPr>
                <w:sz w:val="20"/>
              </w:rPr>
              <w:t xml:space="preserve">Проведение заседаний "круглых столов" с привлечением представителей исполнительных органов Курской области, органов местного самоуправления Курской области и бизнес-сообщества с целью выработки согласованных мер по дальнейшему снижению административного давления на бизнес-структуры</w:t>
            </w:r>
          </w:p>
        </w:tc>
        <w:tc>
          <w:tcPr>
            <w:tcW w:w="2494" w:type="dxa"/>
            <w:tcBorders>
              <w:bottom w:val="nil"/>
            </w:tcBorders>
          </w:tcPr>
          <w:p>
            <w:pPr>
              <w:pStyle w:val="0"/>
            </w:pPr>
            <w:r>
              <w:rPr>
                <w:sz w:val="20"/>
              </w:rPr>
              <w:t xml:space="preserve">Выявление избыточных административных барьеров и иных ограничений и обязанностей для субъектов предпринимательской и инвестиционной деятельности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Уполномоченный по защите прав предпринимателей в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99"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0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2.5.</w:t>
            </w:r>
          </w:p>
        </w:tc>
        <w:tc>
          <w:tcPr>
            <w:tcW w:w="3345" w:type="dxa"/>
            <w:tcBorders>
              <w:bottom w:val="nil"/>
            </w:tcBorders>
          </w:tcPr>
          <w:p>
            <w:pPr>
              <w:pStyle w:val="0"/>
            </w:pPr>
            <w:r>
              <w:rPr>
                <w:sz w:val="20"/>
              </w:rPr>
              <w:t xml:space="preserve">Предоставление гражданам и юридическим лицам Курской области государственных и муниципальных услуг по принципу "одного окна", а также информирование о действующем законодательстве, регламентирующем порядок предоставления таких услуг</w:t>
            </w:r>
          </w:p>
        </w:tc>
        <w:tc>
          <w:tcPr>
            <w:tcW w:w="2494" w:type="dxa"/>
            <w:tcBorders>
              <w:bottom w:val="nil"/>
            </w:tcBorders>
          </w:tcPr>
          <w:p>
            <w:pPr>
              <w:pStyle w:val="0"/>
            </w:pPr>
            <w:r>
              <w:rPr>
                <w:sz w:val="20"/>
              </w:rPr>
              <w:t xml:space="preserve">Противодействие коррупции, ликвидация рынка посреднических услуг при предоставлении государственных и муниципальных услуг</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АУКО "Многофункциональный центр по предоставлению государственных и муниципальных услуг"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01"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tc>
      </w:tr>
      <w:tr>
        <w:tblPrEx>
          <w:tblBorders>
            <w:insideH w:val="nil"/>
          </w:tblBorders>
        </w:tblPrEx>
        <w:tc>
          <w:tcPr>
            <w:gridSpan w:val="5"/>
            <w:tcW w:w="10261" w:type="dxa"/>
            <w:tcBorders>
              <w:bottom w:val="nil"/>
            </w:tcBorders>
          </w:tcPr>
          <w:p>
            <w:pPr>
              <w:pStyle w:val="0"/>
              <w:outlineLvl w:val="2"/>
              <w:jc w:val="center"/>
            </w:pPr>
            <w:r>
              <w:rPr>
                <w:sz w:val="20"/>
              </w:rPr>
              <w:t xml:space="preserve">3. Совершенствование взаимодействия исполнительных органов Курской области и общества в сфере антикоррупционных мероприятий</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0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gridSpan w:val="5"/>
            <w:tcW w:w="10261" w:type="dxa"/>
          </w:tcPr>
          <w:p>
            <w:pPr>
              <w:pStyle w:val="0"/>
              <w:outlineLvl w:val="3"/>
              <w:jc w:val="center"/>
            </w:pPr>
            <w:r>
              <w:rPr>
                <w:sz w:val="20"/>
              </w:rPr>
              <w:t xml:space="preserve">3.1. Повышение уровня правовой грамотности</w:t>
            </w:r>
          </w:p>
        </w:tc>
      </w:tr>
      <w:tr>
        <w:tblPrEx>
          <w:tblBorders>
            <w:insideH w:val="nil"/>
          </w:tblBorders>
        </w:tblPrEx>
        <w:tc>
          <w:tcPr>
            <w:tcW w:w="737" w:type="dxa"/>
            <w:tcBorders>
              <w:bottom w:val="nil"/>
            </w:tcBorders>
          </w:tcPr>
          <w:p>
            <w:pPr>
              <w:pStyle w:val="0"/>
            </w:pPr>
            <w:r>
              <w:rPr>
                <w:sz w:val="20"/>
              </w:rPr>
              <w:t xml:space="preserve">3.1.1.</w:t>
            </w:r>
          </w:p>
        </w:tc>
        <w:tc>
          <w:tcPr>
            <w:tcW w:w="3345" w:type="dxa"/>
            <w:tcBorders>
              <w:bottom w:val="nil"/>
            </w:tcBorders>
          </w:tcPr>
          <w:p>
            <w:pPr>
              <w:pStyle w:val="0"/>
            </w:pPr>
            <w:r>
              <w:rPr>
                <w:sz w:val="20"/>
              </w:rPr>
              <w:t xml:space="preserve">Проведение учебно-методических семинаров для государственных гражданских и муниципальным служащих по вопросам соблюдения ограничений, запретов и обязанностей, установленных действующим антикоррупционным законодательством</w:t>
            </w:r>
          </w:p>
        </w:tc>
        <w:tc>
          <w:tcPr>
            <w:tcW w:w="2494" w:type="dxa"/>
            <w:tcBorders>
              <w:bottom w:val="nil"/>
            </w:tcBorders>
          </w:tcPr>
          <w:p>
            <w:pPr>
              <w:pStyle w:val="0"/>
            </w:pPr>
            <w:r>
              <w:rPr>
                <w:sz w:val="20"/>
              </w:rPr>
              <w:t xml:space="preserve">Повышение правового сознания, правовой культуры государственных гражданских и муниципальных служащих Курской области, формирование отрицательного отношения к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0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0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0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3.1.2.</w:t>
            </w:r>
          </w:p>
        </w:tc>
        <w:tc>
          <w:tcPr>
            <w:tcW w:w="3345" w:type="dxa"/>
            <w:tcBorders>
              <w:bottom w:val="nil"/>
            </w:tcBorders>
          </w:tcPr>
          <w:p>
            <w:pPr>
              <w:pStyle w:val="0"/>
            </w:pPr>
            <w:r>
              <w:rPr>
                <w:sz w:val="20"/>
              </w:rPr>
              <w:t xml:space="preserve">Оказание содействия органам местного самоуправления Курской области в проведении учебно-методических семинаров по вопросам обеспечения предупреждения коррупции в муниципальных образованиях Курской области</w:t>
            </w:r>
          </w:p>
        </w:tc>
        <w:tc>
          <w:tcPr>
            <w:tcW w:w="2494" w:type="dxa"/>
            <w:tcBorders>
              <w:bottom w:val="nil"/>
            </w:tcBorders>
          </w:tcPr>
          <w:p>
            <w:pPr>
              <w:pStyle w:val="0"/>
            </w:pPr>
            <w:r>
              <w:rPr>
                <w:sz w:val="20"/>
              </w:rPr>
              <w:t xml:space="preserve">Повышение правового сознания, правовой культуры муниципальных служащих органов местного самоуправления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06"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0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3.1.3.</w:t>
            </w:r>
          </w:p>
        </w:tc>
        <w:tc>
          <w:tcPr>
            <w:tcW w:w="3345" w:type="dxa"/>
            <w:tcBorders>
              <w:bottom w:val="nil"/>
            </w:tcBorders>
          </w:tcPr>
          <w:p>
            <w:pPr>
              <w:pStyle w:val="0"/>
            </w:pPr>
            <w:r>
              <w:rPr>
                <w:sz w:val="20"/>
              </w:rPr>
              <w:t xml:space="preserve">Организация участия государственных служащих Курской области,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94" w:type="dxa"/>
            <w:tcBorders>
              <w:bottom w:val="nil"/>
            </w:tcBorders>
          </w:tcPr>
          <w:p>
            <w:pPr>
              <w:pStyle w:val="0"/>
            </w:pPr>
            <w:r>
              <w:rPr>
                <w:sz w:val="20"/>
              </w:rPr>
              <w:t xml:space="preserve">Исключение фактов коррупции среди государственных гражданских служащих Курской области, а также работников, в должностные обязанности которых входит участие в противодействии коррупции</w:t>
            </w:r>
          </w:p>
        </w:tc>
        <w:tc>
          <w:tcPr>
            <w:tcW w:w="1474" w:type="dxa"/>
            <w:tcBorders>
              <w:bottom w:val="nil"/>
            </w:tcBorders>
          </w:tcPr>
          <w:p>
            <w:pPr>
              <w:pStyle w:val="0"/>
            </w:pPr>
            <w:r>
              <w:rPr>
                <w:sz w:val="20"/>
              </w:rPr>
              <w:t xml:space="preserve">2021 - 2024 гг.</w:t>
            </w:r>
          </w:p>
        </w:tc>
        <w:tc>
          <w:tcPr>
            <w:tcW w:w="2211" w:type="dxa"/>
            <w:tcBorders>
              <w:bottom w:val="nil"/>
            </w:tcBorders>
          </w:tcPr>
          <w:p>
            <w:pPr>
              <w:pStyle w:val="0"/>
            </w:pPr>
            <w:r>
              <w:rPr>
                <w:sz w:val="20"/>
              </w:rPr>
              <w:t xml:space="preserve">Департамент государственной службы Администрации Курской области, 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13.09.2021 </w:t>
            </w:r>
            <w:hyperlink w:history="0" r:id="rId108"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rPr>
              <w:t xml:space="preserve">,</w:t>
            </w:r>
          </w:p>
          <w:p>
            <w:pPr>
              <w:pStyle w:val="0"/>
              <w:jc w:val="both"/>
            </w:pPr>
            <w:r>
              <w:rPr>
                <w:sz w:val="20"/>
              </w:rPr>
              <w:t xml:space="preserve">от 29.12.2021 </w:t>
            </w:r>
            <w:hyperlink w:history="0" r:id="rId109"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1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3.1.4.</w:t>
            </w:r>
          </w:p>
        </w:tc>
        <w:tc>
          <w:tcPr>
            <w:tcW w:w="3345" w:type="dxa"/>
            <w:tcBorders>
              <w:bottom w:val="nil"/>
            </w:tcBorders>
          </w:tcPr>
          <w:p>
            <w:pPr>
              <w:pStyle w:val="0"/>
            </w:pPr>
            <w:r>
              <w:rPr>
                <w:sz w:val="20"/>
              </w:rPr>
              <w:t xml:space="preserve">Организация участия муниципальных служащих Курской области,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94" w:type="dxa"/>
            <w:tcBorders>
              <w:bottom w:val="nil"/>
            </w:tcBorders>
          </w:tcPr>
          <w:p>
            <w:pPr>
              <w:pStyle w:val="0"/>
            </w:pPr>
            <w:r>
              <w:rPr>
                <w:sz w:val="20"/>
              </w:rPr>
              <w:t xml:space="preserve">Исключение фактов коррупции среди муниципальных служащих Курской области, а также работников, в должностные обязанности которых входит участие в противодействии коррупции</w:t>
            </w:r>
          </w:p>
        </w:tc>
        <w:tc>
          <w:tcPr>
            <w:tcW w:w="1474" w:type="dxa"/>
            <w:tcBorders>
              <w:bottom w:val="nil"/>
            </w:tcBorders>
          </w:tcPr>
          <w:p>
            <w:pPr>
              <w:pStyle w:val="0"/>
            </w:pPr>
            <w:r>
              <w:rPr>
                <w:sz w:val="20"/>
              </w:rPr>
              <w:t xml:space="preserve">2021 - 2024 гг.</w:t>
            </w:r>
          </w:p>
        </w:tc>
        <w:tc>
          <w:tcPr>
            <w:tcW w:w="2211" w:type="dxa"/>
            <w:tcBorders>
              <w:bottom w:val="nil"/>
            </w:tcBorders>
          </w:tcPr>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13.09.2021 </w:t>
            </w:r>
            <w:hyperlink w:history="0" r:id="rId111"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rPr>
              <w:t xml:space="preserve">,</w:t>
            </w:r>
          </w:p>
          <w:p>
            <w:pPr>
              <w:pStyle w:val="0"/>
              <w:jc w:val="both"/>
            </w:pPr>
            <w:r>
              <w:rPr>
                <w:sz w:val="20"/>
              </w:rPr>
              <w:t xml:space="preserve">от 29.12.2021 </w:t>
            </w:r>
            <w:hyperlink w:history="0" r:id="rId112"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3.1.5.</w:t>
            </w:r>
          </w:p>
        </w:tc>
        <w:tc>
          <w:tcPr>
            <w:tcW w:w="3345" w:type="dxa"/>
            <w:tcBorders>
              <w:bottom w:val="nil"/>
            </w:tcBorders>
          </w:tcPr>
          <w:p>
            <w:pPr>
              <w:pStyle w:val="0"/>
            </w:pPr>
            <w:r>
              <w:rPr>
                <w:sz w:val="20"/>
              </w:rPr>
              <w:t xml:space="preserve">Организация участия лиц, впервые поступивших на государственную службу Курской области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94" w:type="dxa"/>
            <w:tcBorders>
              <w:bottom w:val="nil"/>
            </w:tcBorders>
          </w:tcPr>
          <w:p>
            <w:pPr>
              <w:pStyle w:val="0"/>
            </w:pPr>
            <w:r>
              <w:rPr>
                <w:sz w:val="20"/>
              </w:rPr>
              <w:t xml:space="preserve">Повышение правовой грамотности государственных гражданских служащих Курской области, впервые поступивших на государственную службу Курской области, а также работников, замещающих должности, связанные с соблюдением антикоррупционных стандартов</w:t>
            </w:r>
          </w:p>
        </w:tc>
        <w:tc>
          <w:tcPr>
            <w:tcW w:w="1474" w:type="dxa"/>
            <w:tcBorders>
              <w:bottom w:val="nil"/>
            </w:tcBorders>
          </w:tcPr>
          <w:p>
            <w:pPr>
              <w:pStyle w:val="0"/>
            </w:pPr>
            <w:r>
              <w:rPr>
                <w:sz w:val="20"/>
              </w:rPr>
              <w:t xml:space="preserve">2021 - 2024 гг.</w:t>
            </w:r>
          </w:p>
        </w:tc>
        <w:tc>
          <w:tcPr>
            <w:tcW w:w="2211" w:type="dxa"/>
            <w:tcBorders>
              <w:bottom w:val="nil"/>
            </w:tcBorders>
          </w:tcPr>
          <w:p>
            <w:pPr>
              <w:pStyle w:val="0"/>
            </w:pPr>
            <w:r>
              <w:rPr>
                <w:sz w:val="20"/>
              </w:rPr>
              <w:t xml:space="preserve">Департамент государственной службы Администрации Курской области, 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13.09.2021 </w:t>
            </w:r>
            <w:hyperlink w:history="0" r:id="rId113"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rPr>
              <w:t xml:space="preserve">,</w:t>
            </w:r>
          </w:p>
          <w:p>
            <w:pPr>
              <w:pStyle w:val="0"/>
              <w:jc w:val="both"/>
            </w:pPr>
            <w:r>
              <w:rPr>
                <w:sz w:val="20"/>
              </w:rPr>
              <w:t xml:space="preserve">от 29.12.2021 </w:t>
            </w:r>
            <w:hyperlink w:history="0" r:id="rId11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1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3.1.6.</w:t>
            </w:r>
          </w:p>
        </w:tc>
        <w:tc>
          <w:tcPr>
            <w:tcW w:w="3345" w:type="dxa"/>
            <w:tcBorders>
              <w:bottom w:val="nil"/>
            </w:tcBorders>
          </w:tcPr>
          <w:p>
            <w:pPr>
              <w:pStyle w:val="0"/>
            </w:pPr>
            <w:r>
              <w:rPr>
                <w:sz w:val="20"/>
              </w:rPr>
              <w:t xml:space="preserve">Организация участия лиц, впервые поступивших на муниципальную службу Курской области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94" w:type="dxa"/>
            <w:tcBorders>
              <w:bottom w:val="nil"/>
            </w:tcBorders>
          </w:tcPr>
          <w:p>
            <w:pPr>
              <w:pStyle w:val="0"/>
            </w:pPr>
            <w:r>
              <w:rPr>
                <w:sz w:val="20"/>
              </w:rPr>
              <w:t xml:space="preserve">Повышение правовой грамотности муниципальных служащих Курской области, впервые поступивших на муниципальную службу Курской области, а также работников, замещающих должности, связанные с соблюдением антикоррупционных стандартов</w:t>
            </w:r>
          </w:p>
        </w:tc>
        <w:tc>
          <w:tcPr>
            <w:tcW w:w="1474" w:type="dxa"/>
            <w:tcBorders>
              <w:bottom w:val="nil"/>
            </w:tcBorders>
          </w:tcPr>
          <w:p>
            <w:pPr>
              <w:pStyle w:val="0"/>
            </w:pPr>
            <w:r>
              <w:rPr>
                <w:sz w:val="20"/>
              </w:rPr>
              <w:t xml:space="preserve">2021 - 2024 гг.</w:t>
            </w:r>
          </w:p>
        </w:tc>
        <w:tc>
          <w:tcPr>
            <w:tcW w:w="2211" w:type="dxa"/>
            <w:tcBorders>
              <w:bottom w:val="nil"/>
            </w:tcBorders>
          </w:tcPr>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13.09.2021 </w:t>
            </w:r>
            <w:hyperlink w:history="0" r:id="rId116"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N 951-па</w:t>
              </w:r>
            </w:hyperlink>
            <w:r>
              <w:rPr>
                <w:sz w:val="20"/>
              </w:rPr>
              <w:t xml:space="preserve">,</w:t>
            </w:r>
          </w:p>
          <w:p>
            <w:pPr>
              <w:pStyle w:val="0"/>
              <w:jc w:val="both"/>
            </w:pPr>
            <w:r>
              <w:rPr>
                <w:sz w:val="20"/>
              </w:rPr>
              <w:t xml:space="preserve">от 29.12.2021 </w:t>
            </w:r>
            <w:hyperlink w:history="0" r:id="rId11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3.1.7.</w:t>
            </w:r>
          </w:p>
        </w:tc>
        <w:tc>
          <w:tcPr>
            <w:tcW w:w="3345" w:type="dxa"/>
            <w:tcBorders>
              <w:bottom w:val="nil"/>
            </w:tcBorders>
          </w:tcPr>
          <w:p>
            <w:pPr>
              <w:pStyle w:val="0"/>
            </w:pPr>
            <w:r>
              <w:rPr>
                <w:sz w:val="20"/>
              </w:rPr>
              <w:t xml:space="preserve">Разработка и реализация на базе образовательных организаций мероприятий по формированию у подростков и молодежи негативного отношения к коррупции</w:t>
            </w:r>
          </w:p>
        </w:tc>
        <w:tc>
          <w:tcPr>
            <w:tcW w:w="2494" w:type="dxa"/>
            <w:tcBorders>
              <w:bottom w:val="nil"/>
            </w:tcBorders>
          </w:tcPr>
          <w:p>
            <w:pPr>
              <w:pStyle w:val="0"/>
            </w:pPr>
            <w:r>
              <w:rPr>
                <w:sz w:val="20"/>
              </w:rPr>
              <w:t xml:space="preserve">Совершенствование механизмов противодействия коррупции в молодежной среде</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образования и науки Курской области, Министерство внутренней и молодежной политики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18"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1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3.1.8.</w:t>
            </w:r>
          </w:p>
        </w:tc>
        <w:tc>
          <w:tcPr>
            <w:tcW w:w="3345" w:type="dxa"/>
            <w:tcBorders>
              <w:bottom w:val="nil"/>
            </w:tcBorders>
          </w:tcPr>
          <w:p>
            <w:pPr>
              <w:pStyle w:val="0"/>
            </w:pPr>
            <w:r>
              <w:rPr>
                <w:sz w:val="20"/>
              </w:rPr>
              <w:t xml:space="preserve">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2494" w:type="dxa"/>
            <w:tcBorders>
              <w:bottom w:val="nil"/>
            </w:tcBorders>
          </w:tcPr>
          <w:p>
            <w:pPr>
              <w:pStyle w:val="0"/>
            </w:pPr>
            <w:r>
              <w:rPr>
                <w:sz w:val="20"/>
              </w:rPr>
              <w:t xml:space="preserve">Формирование негативного отношения к проявлению коррупции в молодежной среде</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образования и науки Курской области, Министерство здравоохранения Курской области, Министерство культуры Курской области, Министерство строительства Курской области,</w:t>
            </w:r>
          </w:p>
          <w:p>
            <w:pPr>
              <w:pStyle w:val="0"/>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2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2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jc w:val="both"/>
            </w:pPr>
            <w:r>
              <w:rPr>
                <w:sz w:val="20"/>
              </w:rPr>
              <w:t xml:space="preserve">3.1.9.</w:t>
            </w:r>
          </w:p>
        </w:tc>
        <w:tc>
          <w:tcPr>
            <w:tcW w:w="3345" w:type="dxa"/>
            <w:tcBorders>
              <w:bottom w:val="nil"/>
            </w:tcBorders>
          </w:tcPr>
          <w:p>
            <w:pPr>
              <w:pStyle w:val="0"/>
              <w:jc w:val="both"/>
            </w:pPr>
            <w:r>
              <w:rPr>
                <w:sz w:val="20"/>
              </w:rPr>
              <w:t xml:space="preserve">Обеспечение участия государственных служащих Курской области,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94" w:type="dxa"/>
            <w:tcBorders>
              <w:bottom w:val="nil"/>
            </w:tcBorders>
          </w:tcPr>
          <w:p>
            <w:pPr>
              <w:pStyle w:val="0"/>
              <w:jc w:val="both"/>
            </w:pPr>
            <w:r>
              <w:rPr>
                <w:sz w:val="20"/>
              </w:rPr>
              <w:t xml:space="preserve">Исключение фактов коррупции среди государственных гражданских служащих Курской области, а также работников, в должностные обязанности которых входит участие в проведении закупок товаров, работ, услуг для обеспечения государственных нужд</w:t>
            </w:r>
          </w:p>
        </w:tc>
        <w:tc>
          <w:tcPr>
            <w:tcW w:w="1474" w:type="dxa"/>
            <w:tcBorders>
              <w:bottom w:val="nil"/>
            </w:tcBorders>
          </w:tcPr>
          <w:p>
            <w:pPr>
              <w:pStyle w:val="0"/>
              <w:jc w:val="both"/>
            </w:pPr>
            <w:r>
              <w:rPr>
                <w:sz w:val="20"/>
              </w:rPr>
              <w:t xml:space="preserve">2021 - 2024 гг.</w:t>
            </w:r>
          </w:p>
        </w:tc>
        <w:tc>
          <w:tcPr>
            <w:tcW w:w="2211" w:type="dxa"/>
            <w:tcBorders>
              <w:bottom w:val="nil"/>
            </w:tcBorders>
          </w:tcPr>
          <w:p>
            <w:pPr>
              <w:pStyle w:val="0"/>
              <w:jc w:val="both"/>
            </w:pPr>
            <w:r>
              <w:rPr>
                <w:sz w:val="20"/>
              </w:rPr>
              <w:t xml:space="preserve">Департамент государственной службы Администрации Курской области, исполнительные органы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(п. 3.1.9 введен </w:t>
            </w:r>
            <w:hyperlink w:history="0" r:id="rId122"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постановлением</w:t>
              </w:r>
            </w:hyperlink>
            <w:r>
              <w:rPr>
                <w:sz w:val="20"/>
              </w:rPr>
              <w:t xml:space="preserve"> Администрации Курской области от 13.09.2021</w:t>
            </w:r>
          </w:p>
          <w:p>
            <w:pPr>
              <w:pStyle w:val="0"/>
              <w:jc w:val="both"/>
            </w:pPr>
            <w:r>
              <w:rPr>
                <w:sz w:val="20"/>
              </w:rPr>
              <w:t xml:space="preserve">N 951-па; в ред. </w:t>
            </w:r>
            <w:hyperlink w:history="0" r:id="rId123"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w:t>
            </w:r>
          </w:p>
          <w:p>
            <w:pPr>
              <w:pStyle w:val="0"/>
              <w:jc w:val="both"/>
            </w:pPr>
            <w:r>
              <w:rPr>
                <w:sz w:val="20"/>
              </w:rPr>
              <w:t xml:space="preserve">N 1511-па, </w:t>
            </w:r>
            <w:hyperlink w:history="0" r:id="rId12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jc w:val="both"/>
            </w:pPr>
            <w:r>
              <w:rPr>
                <w:sz w:val="20"/>
              </w:rPr>
              <w:t xml:space="preserve">3.1.10.</w:t>
            </w:r>
          </w:p>
        </w:tc>
        <w:tc>
          <w:tcPr>
            <w:tcW w:w="3345" w:type="dxa"/>
            <w:tcBorders>
              <w:bottom w:val="nil"/>
            </w:tcBorders>
          </w:tcPr>
          <w:p>
            <w:pPr>
              <w:pStyle w:val="0"/>
              <w:jc w:val="both"/>
            </w:pPr>
            <w:r>
              <w:rPr>
                <w:sz w:val="20"/>
              </w:rPr>
              <w:t xml:space="preserve">Обеспечение участия муниципальных служащих Курской области,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94" w:type="dxa"/>
            <w:tcBorders>
              <w:bottom w:val="nil"/>
            </w:tcBorders>
          </w:tcPr>
          <w:p>
            <w:pPr>
              <w:pStyle w:val="0"/>
              <w:jc w:val="both"/>
            </w:pPr>
            <w:r>
              <w:rPr>
                <w:sz w:val="20"/>
              </w:rPr>
              <w:t xml:space="preserve">Исключение фактов коррупции среди муниципальных служащих Курской области, а также работников, в должностные обязанности которых входит участие в проведении закупок товаров, работ, услуг для обеспечения государственных нужд</w:t>
            </w:r>
          </w:p>
        </w:tc>
        <w:tc>
          <w:tcPr>
            <w:tcW w:w="1474" w:type="dxa"/>
            <w:tcBorders>
              <w:bottom w:val="nil"/>
            </w:tcBorders>
          </w:tcPr>
          <w:p>
            <w:pPr>
              <w:pStyle w:val="0"/>
              <w:jc w:val="both"/>
            </w:pPr>
            <w:r>
              <w:rPr>
                <w:sz w:val="20"/>
              </w:rPr>
              <w:t xml:space="preserve">2021 - 2024 гг.</w:t>
            </w:r>
          </w:p>
        </w:tc>
        <w:tc>
          <w:tcPr>
            <w:tcW w:w="2211" w:type="dxa"/>
            <w:tcBorders>
              <w:bottom w:val="nil"/>
            </w:tcBorders>
          </w:tcPr>
          <w:p>
            <w:pPr>
              <w:pStyle w:val="0"/>
              <w:jc w:val="both"/>
            </w:pPr>
            <w:r>
              <w:rPr>
                <w:sz w:val="20"/>
              </w:rPr>
              <w:t xml:space="preserve">Органы местного самоуправления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(п. 3.1.10 введен </w:t>
            </w:r>
            <w:hyperlink w:history="0" r:id="rId125"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постановлением</w:t>
              </w:r>
            </w:hyperlink>
            <w:r>
              <w:rPr>
                <w:sz w:val="20"/>
              </w:rPr>
              <w:t xml:space="preserve"> Администрации Курской области от 13.09.2021</w:t>
            </w:r>
          </w:p>
          <w:p>
            <w:pPr>
              <w:pStyle w:val="0"/>
              <w:jc w:val="both"/>
            </w:pPr>
            <w:r>
              <w:rPr>
                <w:sz w:val="20"/>
              </w:rPr>
              <w:t xml:space="preserve">N 951-па; в ред. </w:t>
            </w:r>
            <w:hyperlink w:history="0" r:id="rId126"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w:t>
            </w:r>
          </w:p>
          <w:p>
            <w:pPr>
              <w:pStyle w:val="0"/>
              <w:jc w:val="both"/>
            </w:pPr>
            <w:r>
              <w:rPr>
                <w:sz w:val="20"/>
              </w:rPr>
              <w:t xml:space="preserve">N 1511-па)</w:t>
            </w:r>
          </w:p>
        </w:tc>
      </w:tr>
      <w:tr>
        <w:tc>
          <w:tcPr>
            <w:gridSpan w:val="5"/>
            <w:tcW w:w="10261" w:type="dxa"/>
          </w:tcPr>
          <w:p>
            <w:pPr>
              <w:pStyle w:val="0"/>
              <w:outlineLvl w:val="3"/>
              <w:jc w:val="center"/>
            </w:pPr>
            <w:r>
              <w:rPr>
                <w:sz w:val="20"/>
              </w:rPr>
              <w:t xml:space="preserve">3.2. Обеспечение взаимодействия с представителями общественности</w:t>
            </w:r>
          </w:p>
        </w:tc>
      </w:tr>
      <w:tr>
        <w:tblPrEx>
          <w:tblBorders>
            <w:insideH w:val="nil"/>
          </w:tblBorders>
        </w:tblPrEx>
        <w:tc>
          <w:tcPr>
            <w:tcW w:w="737" w:type="dxa"/>
            <w:tcBorders>
              <w:bottom w:val="nil"/>
            </w:tcBorders>
          </w:tcPr>
          <w:p>
            <w:pPr>
              <w:pStyle w:val="0"/>
            </w:pPr>
            <w:r>
              <w:rPr>
                <w:sz w:val="20"/>
              </w:rPr>
              <w:t xml:space="preserve">3.2.1.</w:t>
            </w:r>
          </w:p>
        </w:tc>
        <w:tc>
          <w:tcPr>
            <w:tcW w:w="3345" w:type="dxa"/>
            <w:tcBorders>
              <w:bottom w:val="nil"/>
            </w:tcBorders>
          </w:tcPr>
          <w:p>
            <w:pPr>
              <w:pStyle w:val="0"/>
            </w:pPr>
            <w:r>
              <w:rPr>
                <w:sz w:val="20"/>
              </w:rPr>
              <w:t xml:space="preserve">Привлечение представителей общественности, в том числе Общественной палаты Курской области, к участию в работе советов, комиссий, рабочих групп исполнительных органов Курской области, органов местного самоуправления Курской области</w:t>
            </w:r>
          </w:p>
        </w:tc>
        <w:tc>
          <w:tcPr>
            <w:tcW w:w="2494" w:type="dxa"/>
            <w:tcBorders>
              <w:bottom w:val="nil"/>
            </w:tcBorders>
          </w:tcPr>
          <w:p>
            <w:pPr>
              <w:pStyle w:val="0"/>
            </w:pPr>
            <w:r>
              <w:rPr>
                <w:sz w:val="20"/>
              </w:rPr>
              <w:t xml:space="preserve">Экспертно-консультативная деятельность и обеспечение общественного контроля</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внутренней и молодежной политики Курской области,</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27"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28"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2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3.2.2.</w:t>
            </w:r>
          </w:p>
        </w:tc>
        <w:tc>
          <w:tcPr>
            <w:tcW w:w="3345" w:type="dxa"/>
            <w:tcBorders>
              <w:bottom w:val="nil"/>
            </w:tcBorders>
          </w:tcPr>
          <w:p>
            <w:pPr>
              <w:pStyle w:val="0"/>
            </w:pPr>
            <w:r>
              <w:rPr>
                <w:sz w:val="20"/>
              </w:rPr>
              <w:t xml:space="preserve">Информирование населения через государственные СМИ о профилактике коррупции, включая трансляцию тематических роликов в эфире АУКО "ТРК "Сейм"</w:t>
            </w:r>
          </w:p>
        </w:tc>
        <w:tc>
          <w:tcPr>
            <w:tcW w:w="2494" w:type="dxa"/>
            <w:tcBorders>
              <w:bottom w:val="nil"/>
            </w:tcBorders>
          </w:tcPr>
          <w:p>
            <w:pPr>
              <w:pStyle w:val="0"/>
            </w:pPr>
            <w:r>
              <w:rPr>
                <w:sz w:val="20"/>
              </w:rPr>
              <w:t xml:space="preserve">Привлечение внимания общественности к профилактике коррупции, недопустимости коррупционных проявлений в обществе</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информации и общественных коммуникаций Курской области</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3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31"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постановления</w:t>
              </w:r>
            </w:hyperlink>
            <w:r>
              <w:rPr>
                <w:sz w:val="20"/>
              </w:rPr>
              <w:t xml:space="preserve"> Правительства Курской области от 29.09.2023 N 1049-пп)</w:t>
            </w:r>
          </w:p>
        </w:tc>
      </w:tr>
      <w:tr>
        <w:tblPrEx>
          <w:tblBorders>
            <w:insideH w:val="nil"/>
          </w:tblBorders>
        </w:tblPrEx>
        <w:tc>
          <w:tcPr>
            <w:tcW w:w="737" w:type="dxa"/>
            <w:tcBorders>
              <w:bottom w:val="nil"/>
            </w:tcBorders>
          </w:tcPr>
          <w:p>
            <w:pPr>
              <w:pStyle w:val="0"/>
            </w:pPr>
            <w:r>
              <w:rPr>
                <w:sz w:val="20"/>
              </w:rPr>
              <w:t xml:space="preserve">3.2.3.</w:t>
            </w:r>
          </w:p>
        </w:tc>
        <w:tc>
          <w:tcPr>
            <w:tcW w:w="3345" w:type="dxa"/>
            <w:tcBorders>
              <w:bottom w:val="nil"/>
            </w:tcBorders>
          </w:tcPr>
          <w:p>
            <w:pPr>
              <w:pStyle w:val="0"/>
            </w:pPr>
            <w:r>
              <w:rPr>
                <w:sz w:val="20"/>
              </w:rPr>
              <w:t xml:space="preserve">Мониторинг обращений граждан о проявлениях коррупции, по компетенции</w:t>
            </w:r>
          </w:p>
        </w:tc>
        <w:tc>
          <w:tcPr>
            <w:tcW w:w="2494" w:type="dxa"/>
            <w:tcBorders>
              <w:bottom w:val="nil"/>
            </w:tcBorders>
          </w:tcPr>
          <w:p>
            <w:pPr>
              <w:pStyle w:val="0"/>
            </w:pPr>
            <w:r>
              <w:rPr>
                <w:sz w:val="20"/>
              </w:rPr>
              <w:t xml:space="preserve">Оценка уровня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32"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33"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3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3.2.4.</w:t>
            </w:r>
          </w:p>
        </w:tc>
        <w:tc>
          <w:tcPr>
            <w:tcW w:w="3345" w:type="dxa"/>
            <w:tcBorders>
              <w:bottom w:val="nil"/>
            </w:tcBorders>
          </w:tcPr>
          <w:p>
            <w:pPr>
              <w:pStyle w:val="0"/>
            </w:pPr>
            <w:r>
              <w:rPr>
                <w:sz w:val="20"/>
              </w:rPr>
              <w:t xml:space="preserve">Рассмотрение результатов исполнения ведомственных антикоррупционных программ (планов) противодействия коррупции на заседаниях общественных советов</w:t>
            </w:r>
          </w:p>
        </w:tc>
        <w:tc>
          <w:tcPr>
            <w:tcW w:w="2494" w:type="dxa"/>
            <w:tcBorders>
              <w:bottom w:val="nil"/>
            </w:tcBorders>
          </w:tcPr>
          <w:p>
            <w:pPr>
              <w:pStyle w:val="0"/>
            </w:pPr>
            <w:r>
              <w:rPr>
                <w:sz w:val="20"/>
              </w:rPr>
              <w:t xml:space="preserve">Привлечение внимания общественности к профилактике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35"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3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3.2.5.</w:t>
            </w:r>
          </w:p>
        </w:tc>
        <w:tc>
          <w:tcPr>
            <w:tcW w:w="3345" w:type="dxa"/>
            <w:tcBorders>
              <w:bottom w:val="nil"/>
            </w:tcBorders>
          </w:tcPr>
          <w:p>
            <w:pPr>
              <w:pStyle w:val="0"/>
            </w:pPr>
            <w:r>
              <w:rPr>
                <w:sz w:val="20"/>
              </w:rPr>
              <w:t xml:space="preserve">Рассмотрение результатов исполнения областной антикоррупционной</w:t>
            </w:r>
          </w:p>
          <w:p>
            <w:pPr>
              <w:pStyle w:val="0"/>
            </w:pPr>
            <w:r>
              <w:rPr>
                <w:sz w:val="20"/>
              </w:rPr>
              <w:t xml:space="preserve">программы "План противодействия коррупции в Курской области на 2021 - 2024 годы" на заседаниях комиссии по координации работы по противодействию коррупции в Курской области</w:t>
            </w:r>
          </w:p>
        </w:tc>
        <w:tc>
          <w:tcPr>
            <w:tcW w:w="2494" w:type="dxa"/>
            <w:tcBorders>
              <w:bottom w:val="nil"/>
            </w:tcBorders>
          </w:tcPr>
          <w:p>
            <w:pPr>
              <w:pStyle w:val="0"/>
            </w:pPr>
            <w:r>
              <w:rPr>
                <w:sz w:val="20"/>
              </w:rPr>
              <w:t xml:space="preserve">Привлечение внимания общественности к профилактике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w:t>
            </w:r>
          </w:p>
          <w:p>
            <w:pPr>
              <w:pStyle w:val="0"/>
            </w:pPr>
            <w:r>
              <w:rPr>
                <w:sz w:val="20"/>
              </w:rPr>
              <w:t xml:space="preserve">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37"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38"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jc w:val="both"/>
            </w:pPr>
            <w:r>
              <w:rPr>
                <w:sz w:val="20"/>
              </w:rPr>
              <w:t xml:space="preserve">3.2.6.</w:t>
            </w:r>
          </w:p>
        </w:tc>
        <w:tc>
          <w:tcPr>
            <w:tcW w:w="3345" w:type="dxa"/>
            <w:tcBorders>
              <w:bottom w:val="nil"/>
            </w:tcBorders>
          </w:tcPr>
          <w:p>
            <w:pPr>
              <w:pStyle w:val="0"/>
              <w:jc w:val="both"/>
            </w:pPr>
            <w:r>
              <w:rPr>
                <w:sz w:val="20"/>
              </w:rPr>
              <w:t xml:space="preserve">Проведение анализа практики предоставления в Курской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494" w:type="dxa"/>
            <w:tcBorders>
              <w:bottom w:val="nil"/>
            </w:tcBorders>
          </w:tcPr>
          <w:p>
            <w:pPr>
              <w:pStyle w:val="0"/>
              <w:jc w:val="both"/>
            </w:pPr>
            <w:r>
              <w:rPr>
                <w:sz w:val="20"/>
              </w:rPr>
              <w:t xml:space="preserve">Привлечение внимания общественности к профилактике коррупции</w:t>
            </w:r>
          </w:p>
        </w:tc>
        <w:tc>
          <w:tcPr>
            <w:tcW w:w="1474" w:type="dxa"/>
            <w:tcBorders>
              <w:bottom w:val="nil"/>
            </w:tcBorders>
          </w:tcPr>
          <w:p>
            <w:pPr>
              <w:pStyle w:val="0"/>
              <w:jc w:val="both"/>
            </w:pPr>
            <w:r>
              <w:rPr>
                <w:sz w:val="20"/>
              </w:rPr>
              <w:t xml:space="preserve">До 20 февраля 2023 г.,</w:t>
            </w:r>
          </w:p>
          <w:p>
            <w:pPr>
              <w:pStyle w:val="0"/>
              <w:jc w:val="both"/>
            </w:pPr>
            <w:r>
              <w:rPr>
                <w:sz w:val="20"/>
              </w:rPr>
              <w:t xml:space="preserve">до 20 февраля 2024 г.</w:t>
            </w:r>
          </w:p>
        </w:tc>
        <w:tc>
          <w:tcPr>
            <w:tcW w:w="2211" w:type="dxa"/>
            <w:tcBorders>
              <w:bottom w:val="nil"/>
            </w:tcBorders>
          </w:tcPr>
          <w:p>
            <w:pPr>
              <w:pStyle w:val="0"/>
              <w:jc w:val="both"/>
            </w:pPr>
            <w:r>
              <w:rPr>
                <w:sz w:val="20"/>
              </w:rPr>
              <w:t xml:space="preserve">Департамент Администрации Курской области по профилактике коррупционных и иных правонарушений, Министерство внутренней и молодежной политики Курской области, Курская региональная общественная организация "Знание" (по согласованию), Общественная палата Курской области (по согласованию), исполнительные органы Курской области, осуществляющие предоставление субсидий из областного бюджета социально ориентированным некоммерческим организациям, Управление Министерства юстиции Российской Федерации по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(п. 3.2.6 введен </w:t>
            </w:r>
            <w:hyperlink w:history="0" r:id="rId139" w:tooltip="Постановление Администрации Курской области от 13.09.2021 N 95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3 годы&quot; {КонсультантПлюс}">
              <w:r>
                <w:rPr>
                  <w:sz w:val="20"/>
                  <w:color w:val="0000ff"/>
                </w:rPr>
                <w:t xml:space="preserve">постановлением</w:t>
              </w:r>
            </w:hyperlink>
            <w:r>
              <w:rPr>
                <w:sz w:val="20"/>
              </w:rPr>
              <w:t xml:space="preserve"> Администрации Курской области от 13.09.2021</w:t>
            </w:r>
          </w:p>
          <w:p>
            <w:pPr>
              <w:pStyle w:val="0"/>
              <w:jc w:val="both"/>
            </w:pPr>
            <w:r>
              <w:rPr>
                <w:sz w:val="20"/>
              </w:rPr>
              <w:t xml:space="preserve">N 951-па; в ред. </w:t>
            </w:r>
            <w:hyperlink w:history="0" r:id="rId14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gridSpan w:val="5"/>
            <w:tcW w:w="10261" w:type="dxa"/>
            <w:tcBorders>
              <w:bottom w:val="nil"/>
            </w:tcBorders>
          </w:tcPr>
          <w:p>
            <w:pPr>
              <w:pStyle w:val="0"/>
              <w:outlineLvl w:val="3"/>
              <w:jc w:val="center"/>
            </w:pPr>
            <w:r>
              <w:rPr>
                <w:sz w:val="20"/>
              </w:rPr>
              <w:t xml:space="preserve">3.3. Обеспечение открытости исполнительных органов</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4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3.3.1.</w:t>
            </w:r>
          </w:p>
        </w:tc>
        <w:tc>
          <w:tcPr>
            <w:tcW w:w="3345" w:type="dxa"/>
            <w:tcBorders>
              <w:bottom w:val="nil"/>
            </w:tcBorders>
          </w:tcPr>
          <w:p>
            <w:pPr>
              <w:pStyle w:val="0"/>
            </w:pPr>
            <w:r>
              <w:rPr>
                <w:sz w:val="20"/>
              </w:rPr>
              <w:t xml:space="preserve">Размещение информации о проводимых антикоррупционных мероприятиях, контактных телефонах доверия ("горячих линий") на официальных сайтах исполнительных органов и органов местного самоуправления Курской области и в средствах массовой информации</w:t>
            </w:r>
          </w:p>
        </w:tc>
        <w:tc>
          <w:tcPr>
            <w:tcW w:w="2494" w:type="dxa"/>
            <w:tcBorders>
              <w:bottom w:val="nil"/>
            </w:tcBorders>
          </w:tcPr>
          <w:p>
            <w:pPr>
              <w:pStyle w:val="0"/>
            </w:pPr>
            <w:r>
              <w:rPr>
                <w:sz w:val="20"/>
              </w:rPr>
              <w:t xml:space="preserve">Информирование населения о проводимых антикоррупционных мероприятиях</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42"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4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3.3.2.</w:t>
            </w:r>
          </w:p>
        </w:tc>
        <w:tc>
          <w:tcPr>
            <w:tcW w:w="3345" w:type="dxa"/>
            <w:tcBorders>
              <w:bottom w:val="nil"/>
            </w:tcBorders>
          </w:tcPr>
          <w:p>
            <w:pPr>
              <w:pStyle w:val="0"/>
            </w:pPr>
            <w:r>
              <w:rPr>
                <w:sz w:val="20"/>
              </w:rPr>
              <w:t xml:space="preserve">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 в том числе по номинации "Антикоррупция"</w:t>
            </w:r>
          </w:p>
        </w:tc>
        <w:tc>
          <w:tcPr>
            <w:tcW w:w="2494" w:type="dxa"/>
            <w:tcBorders>
              <w:bottom w:val="nil"/>
            </w:tcBorders>
          </w:tcPr>
          <w:p>
            <w:pPr>
              <w:pStyle w:val="0"/>
            </w:pPr>
            <w:r>
              <w:rPr>
                <w:sz w:val="20"/>
              </w:rPr>
              <w:t xml:space="preserve">Привлечение средств массовой информации к освещению проблемы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Министерство информации и общественных коммуникаций Курской области,</w:t>
            </w:r>
          </w:p>
          <w:p>
            <w:pPr>
              <w:pStyle w:val="0"/>
            </w:pPr>
            <w:r>
              <w:rPr>
                <w:sz w:val="20"/>
              </w:rPr>
              <w:t xml:space="preserve">УМВД России по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4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45" w:tooltip="Постановление Правительства Курской области от 29.09.2023 N 1049-пп &quot;О внесении изменений в постановление Администрации Курской области от 16.12.2020 N 1307-па&quot; {КонсультантПлюс}">
              <w:r>
                <w:rPr>
                  <w:sz w:val="20"/>
                  <w:color w:val="0000ff"/>
                </w:rPr>
                <w:t xml:space="preserve">постановления</w:t>
              </w:r>
            </w:hyperlink>
            <w:r>
              <w:rPr>
                <w:sz w:val="20"/>
              </w:rPr>
              <w:t xml:space="preserve"> Правительства Курской области от 29.09.2023 N 1049-пп)</w:t>
            </w:r>
          </w:p>
        </w:tc>
      </w:tr>
      <w:tr>
        <w:tblPrEx>
          <w:tblBorders>
            <w:insideH w:val="nil"/>
          </w:tblBorders>
        </w:tblPrEx>
        <w:tc>
          <w:tcPr>
            <w:tcW w:w="737" w:type="dxa"/>
            <w:tcBorders>
              <w:bottom w:val="nil"/>
            </w:tcBorders>
          </w:tcPr>
          <w:p>
            <w:pPr>
              <w:pStyle w:val="0"/>
            </w:pPr>
            <w:r>
              <w:rPr>
                <w:sz w:val="20"/>
              </w:rPr>
              <w:t xml:space="preserve">3.3.3.</w:t>
            </w:r>
          </w:p>
        </w:tc>
        <w:tc>
          <w:tcPr>
            <w:tcW w:w="3345" w:type="dxa"/>
            <w:tcBorders>
              <w:bottom w:val="nil"/>
            </w:tcBorders>
          </w:tcPr>
          <w:p>
            <w:pPr>
              <w:pStyle w:val="0"/>
            </w:pPr>
            <w:r>
              <w:rPr>
                <w:sz w:val="20"/>
              </w:rPr>
              <w:t xml:space="preserve">Размещение отчета о выполнении региональной антикоррупционной программы, планов (программ) противодействия коррупции в исполнительных органах Курской области, органах местного самоуправления в информационно-телекоммуникационной сети "Интернет", по компетенции</w:t>
            </w:r>
          </w:p>
        </w:tc>
        <w:tc>
          <w:tcPr>
            <w:tcW w:w="2494" w:type="dxa"/>
            <w:tcBorders>
              <w:bottom w:val="nil"/>
            </w:tcBorders>
          </w:tcPr>
          <w:p>
            <w:pPr>
              <w:pStyle w:val="0"/>
            </w:pPr>
            <w:r>
              <w:rPr>
                <w:sz w:val="20"/>
              </w:rPr>
              <w:t xml:space="preserve">Информирование населения о результатах антикоррупционной работы государственных и муниципальных органов</w:t>
            </w:r>
          </w:p>
        </w:tc>
        <w:tc>
          <w:tcPr>
            <w:tcW w:w="1474" w:type="dxa"/>
            <w:tcBorders>
              <w:bottom w:val="nil"/>
            </w:tcBorders>
          </w:tcPr>
          <w:p>
            <w:pPr>
              <w:pStyle w:val="0"/>
              <w:jc w:val="center"/>
            </w:pPr>
            <w:r>
              <w:rPr>
                <w:sz w:val="20"/>
              </w:rPr>
              <w:t xml:space="preserve">I квартал года, следующего за отчетным</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46"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jc w:val="both"/>
            </w:pPr>
            <w:hyperlink w:history="0" r:id="rId147"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3.3.4.</w:t>
            </w:r>
          </w:p>
        </w:tc>
        <w:tc>
          <w:tcPr>
            <w:tcW w:w="3345" w:type="dxa"/>
            <w:tcBorders>
              <w:bottom w:val="nil"/>
            </w:tcBorders>
          </w:tcPr>
          <w:p>
            <w:pPr>
              <w:pStyle w:val="0"/>
            </w:pPr>
            <w:r>
              <w:rPr>
                <w:sz w:val="20"/>
              </w:rPr>
              <w:t xml:space="preserve">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w:t>
            </w:r>
          </w:p>
        </w:tc>
        <w:tc>
          <w:tcPr>
            <w:tcW w:w="2494" w:type="dxa"/>
            <w:tcBorders>
              <w:bottom w:val="nil"/>
            </w:tcBorders>
          </w:tcPr>
          <w:p>
            <w:pPr>
              <w:pStyle w:val="0"/>
            </w:pPr>
            <w:r>
              <w:rPr>
                <w:sz w:val="20"/>
              </w:rPr>
              <w:t xml:space="preserve">Информирование населения о мерах, направленных на снижение уровня коррупционных проявлений</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p>
            <w:pPr>
              <w:pStyle w:val="0"/>
            </w:pPr>
            <w:r>
              <w:rPr>
                <w:sz w:val="20"/>
              </w:rPr>
              <w:t xml:space="preserve">организации, подведомственные исполнительным органам Курской области (по согласованию),</w:t>
            </w:r>
          </w:p>
          <w:p>
            <w:pPr>
              <w:pStyle w:val="0"/>
            </w:pPr>
            <w:r>
              <w:rPr>
                <w:sz w:val="20"/>
              </w:rPr>
              <w:t xml:space="preserve">организации, подведомственные органам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48"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постановления</w:t>
              </w:r>
            </w:hyperlink>
            <w:r>
              <w:rPr>
                <w:sz w:val="20"/>
              </w:rPr>
              <w:t xml:space="preserve"> Администрации Курской области от 29.12.2021 N 1511-па,</w:t>
            </w:r>
          </w:p>
          <w:p>
            <w:pPr>
              <w:pStyle w:val="0"/>
              <w:jc w:val="both"/>
            </w:pPr>
            <w:hyperlink w:history="0" r:id="rId14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gridSpan w:val="5"/>
            <w:tcW w:w="10261" w:type="dxa"/>
            <w:tcBorders>
              <w:bottom w:val="nil"/>
            </w:tcBorders>
          </w:tcPr>
          <w:p>
            <w:pPr>
              <w:pStyle w:val="0"/>
              <w:outlineLvl w:val="3"/>
              <w:jc w:val="center"/>
            </w:pPr>
            <w:r>
              <w:rPr>
                <w:sz w:val="20"/>
              </w:rPr>
              <w:t xml:space="preserve">3.4. Оценка деятельности исполнительных органов Курской области по реализации антикоррупционных мероприятий</w:t>
            </w:r>
          </w:p>
        </w:tc>
      </w:tr>
      <w:tr>
        <w:tblPrEx>
          <w:tblBorders>
            <w:insideH w:val="nil"/>
          </w:tblBorders>
        </w:tblPrEx>
        <w:tc>
          <w:tcPr>
            <w:gridSpan w:val="5"/>
            <w:tcW w:w="10261" w:type="dxa"/>
            <w:tcBorders>
              <w:top w:val="nil"/>
            </w:tcBorders>
          </w:tcPr>
          <w:p>
            <w:pPr>
              <w:pStyle w:val="0"/>
              <w:jc w:val="both"/>
            </w:pPr>
            <w:r>
              <w:rPr>
                <w:sz w:val="20"/>
              </w:rPr>
              <w:t xml:space="preserve">(в ред. </w:t>
            </w:r>
            <w:hyperlink w:history="0" r:id="rId15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737" w:type="dxa"/>
            <w:tcBorders>
              <w:bottom w:val="nil"/>
            </w:tcBorders>
          </w:tcPr>
          <w:p>
            <w:pPr>
              <w:pStyle w:val="0"/>
            </w:pPr>
            <w:r>
              <w:rPr>
                <w:sz w:val="20"/>
              </w:rPr>
              <w:t xml:space="preserve">3.4.1.</w:t>
            </w:r>
          </w:p>
        </w:tc>
        <w:tc>
          <w:tcPr>
            <w:tcW w:w="3345" w:type="dxa"/>
            <w:tcBorders>
              <w:bottom w:val="nil"/>
            </w:tcBorders>
          </w:tcPr>
          <w:p>
            <w:pPr>
              <w:pStyle w:val="0"/>
            </w:pPr>
            <w:r>
              <w:rPr>
                <w:sz w:val="20"/>
              </w:rPr>
              <w:t xml:space="preserve">Организация и проведение социологических исследований в целях оценки уровня коррупции в Курской области</w:t>
            </w:r>
          </w:p>
        </w:tc>
        <w:tc>
          <w:tcPr>
            <w:tcW w:w="2494" w:type="dxa"/>
            <w:tcBorders>
              <w:bottom w:val="nil"/>
            </w:tcBorders>
          </w:tcPr>
          <w:p>
            <w:pPr>
              <w:pStyle w:val="0"/>
            </w:pPr>
            <w:r>
              <w:rPr>
                <w:sz w:val="20"/>
              </w:rPr>
              <w:t xml:space="preserve">Оценка уровня коррупции и эффективности принимаемых антикоррупционных мер в Курской области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Центр регионального развития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51"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52"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w:t>
            </w:r>
          </w:p>
        </w:tc>
      </w:tr>
      <w:tr>
        <w:tblPrEx>
          <w:tblBorders>
            <w:insideH w:val="nil"/>
          </w:tblBorders>
        </w:tblPrEx>
        <w:tc>
          <w:tcPr>
            <w:tcW w:w="737" w:type="dxa"/>
            <w:tcBorders>
              <w:bottom w:val="nil"/>
            </w:tcBorders>
          </w:tcPr>
          <w:p>
            <w:pPr>
              <w:pStyle w:val="0"/>
            </w:pPr>
            <w:r>
              <w:rPr>
                <w:sz w:val="20"/>
              </w:rPr>
              <w:t xml:space="preserve">3.4.2.</w:t>
            </w:r>
          </w:p>
        </w:tc>
        <w:tc>
          <w:tcPr>
            <w:tcW w:w="3345" w:type="dxa"/>
            <w:tcBorders>
              <w:bottom w:val="nil"/>
            </w:tcBorders>
          </w:tcPr>
          <w:p>
            <w:pPr>
              <w:pStyle w:val="0"/>
            </w:pPr>
            <w:r>
              <w:rPr>
                <w:sz w:val="20"/>
              </w:rPr>
              <w:t xml:space="preserve">Принятие мер и совершенствование работы по противодействию коррупции по результатам социологических исследований</w:t>
            </w:r>
          </w:p>
        </w:tc>
        <w:tc>
          <w:tcPr>
            <w:tcW w:w="2494" w:type="dxa"/>
            <w:tcBorders>
              <w:bottom w:val="nil"/>
            </w:tcBorders>
          </w:tcPr>
          <w:p>
            <w:pPr>
              <w:pStyle w:val="0"/>
            </w:pPr>
            <w:r>
              <w:rPr>
                <w:sz w:val="20"/>
              </w:rPr>
              <w:t xml:space="preserve">Повышение результативности и эффективности работы в сфере профилактики коррупционных правонарушений</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p>
            <w:pPr>
              <w:pStyle w:val="0"/>
            </w:pPr>
            <w:r>
              <w:rPr>
                <w:sz w:val="20"/>
              </w:rPr>
              <w:t xml:space="preserve">исполнительные органы Курской области,</w:t>
            </w:r>
          </w:p>
          <w:p>
            <w:pPr>
              <w:pStyle w:val="0"/>
            </w:pPr>
            <w:r>
              <w:rPr>
                <w:sz w:val="20"/>
              </w:rPr>
              <w:t xml:space="preserve">органы местного самоуправления Курской области (по согласованию)</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5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54"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5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3.4.3.</w:t>
            </w:r>
          </w:p>
        </w:tc>
        <w:tc>
          <w:tcPr>
            <w:tcW w:w="3345" w:type="dxa"/>
            <w:tcBorders>
              <w:bottom w:val="nil"/>
            </w:tcBorders>
          </w:tcPr>
          <w:p>
            <w:pPr>
              <w:pStyle w:val="0"/>
            </w:pPr>
            <w:r>
              <w:rPr>
                <w:sz w:val="20"/>
              </w:rPr>
              <w:t xml:space="preserve">Оценка эффективности деятельности подразделений кадровых служб исполнительных органов Курской области по профилактике коррупционных и иных правонарушений в соответствии с утвержденной методикой</w:t>
            </w:r>
          </w:p>
        </w:tc>
        <w:tc>
          <w:tcPr>
            <w:tcW w:w="2494" w:type="dxa"/>
            <w:tcBorders>
              <w:bottom w:val="nil"/>
            </w:tcBorders>
          </w:tcPr>
          <w:p>
            <w:pPr>
              <w:pStyle w:val="0"/>
            </w:pPr>
            <w:r>
              <w:rPr>
                <w:sz w:val="20"/>
              </w:rPr>
              <w:t xml:space="preserve">Развитие антикоррупционных механизмов в рамках реализации кадровой политики в государственных органах</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56"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57"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5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r>
        <w:tblPrEx>
          <w:tblBorders>
            <w:insideH w:val="nil"/>
          </w:tblBorders>
        </w:tblPrEx>
        <w:tc>
          <w:tcPr>
            <w:tcW w:w="737" w:type="dxa"/>
            <w:tcBorders>
              <w:bottom w:val="nil"/>
            </w:tcBorders>
          </w:tcPr>
          <w:p>
            <w:pPr>
              <w:pStyle w:val="0"/>
            </w:pPr>
            <w:r>
              <w:rPr>
                <w:sz w:val="20"/>
              </w:rPr>
              <w:t xml:space="preserve">3.4.4.</w:t>
            </w:r>
          </w:p>
        </w:tc>
        <w:tc>
          <w:tcPr>
            <w:tcW w:w="3345" w:type="dxa"/>
            <w:tcBorders>
              <w:bottom w:val="nil"/>
            </w:tcBorders>
          </w:tcPr>
          <w:p>
            <w:pPr>
              <w:pStyle w:val="0"/>
            </w:pPr>
            <w:r>
              <w:rPr>
                <w:sz w:val="20"/>
              </w:rPr>
              <w:t xml:space="preserve">Мониторинг размещения на официальных сайтах исполнительных органов Курской области в информационно-телекоммуникационной сети "Интернет" актуальной информации о мерах по профилактике и противодействию коррупции в соответствии с утвержденной методикой</w:t>
            </w:r>
          </w:p>
        </w:tc>
        <w:tc>
          <w:tcPr>
            <w:tcW w:w="2494" w:type="dxa"/>
            <w:tcBorders>
              <w:bottom w:val="nil"/>
            </w:tcBorders>
          </w:tcPr>
          <w:p>
            <w:pPr>
              <w:pStyle w:val="0"/>
            </w:pPr>
            <w:r>
              <w:rPr>
                <w:sz w:val="20"/>
              </w:rPr>
              <w:t xml:space="preserve">Совершенствование системы информирования о мерах по противодействию коррупции</w:t>
            </w:r>
          </w:p>
        </w:tc>
        <w:tc>
          <w:tcPr>
            <w:tcW w:w="1474" w:type="dxa"/>
            <w:tcBorders>
              <w:bottom w:val="nil"/>
            </w:tcBorders>
          </w:tcPr>
          <w:p>
            <w:pPr>
              <w:pStyle w:val="0"/>
              <w:jc w:val="center"/>
            </w:pPr>
            <w:r>
              <w:rPr>
                <w:sz w:val="20"/>
              </w:rPr>
              <w:t xml:space="preserve">2021 - 2024 гг.</w:t>
            </w:r>
          </w:p>
        </w:tc>
        <w:tc>
          <w:tcPr>
            <w:tcW w:w="2211" w:type="dxa"/>
            <w:tcBorders>
              <w:bottom w:val="nil"/>
            </w:tcBorders>
          </w:tcPr>
          <w:p>
            <w:pPr>
              <w:pStyle w:val="0"/>
            </w:pPr>
            <w:r>
              <w:rPr>
                <w:sz w:val="20"/>
              </w:rPr>
              <w:t xml:space="preserve">Департамент Администрации Курской области по профилактике коррупционных и иных правонарушений</w:t>
            </w:r>
          </w:p>
        </w:tc>
      </w:tr>
      <w:tr>
        <w:tblPrEx>
          <w:tblBorders>
            <w:insideH w:val="nil"/>
          </w:tblBorders>
        </w:tblPrEx>
        <w:tc>
          <w:tcPr>
            <w:gridSpan w:val="5"/>
            <w:tcW w:w="10261" w:type="dxa"/>
            <w:tcBorders>
              <w:top w:val="nil"/>
            </w:tcBorders>
          </w:tcPr>
          <w:p>
            <w:pPr>
              <w:pStyle w:val="0"/>
              <w:jc w:val="both"/>
            </w:pPr>
            <w:r>
              <w:rPr>
                <w:sz w:val="20"/>
              </w:rPr>
              <w:t xml:space="preserve">(в ред. постановлений Администрации Курской области от 14.05.2021 </w:t>
            </w:r>
            <w:hyperlink w:history="0" r:id="rId159"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jc w:val="both"/>
            </w:pPr>
            <w:r>
              <w:rPr>
                <w:sz w:val="20"/>
              </w:rPr>
              <w:t xml:space="preserve">от 29.12.2021 </w:t>
            </w:r>
            <w:hyperlink w:history="0" r:id="rId160" w:tooltip="Постановление Администрации Курской области от 29.12.2021 N 1511-па &quot;О внесении изменений в постановление Администрации Курской области от 16.12.2020 N 1307-па &quot;Об утверждении областной антикоррупционной программы &quot;План противодействия коррупции в Курской области на 2021 - 2024 годы&quot; {КонсультантПлюс}">
              <w:r>
                <w:rPr>
                  <w:sz w:val="20"/>
                  <w:color w:val="0000ff"/>
                </w:rPr>
                <w:t xml:space="preserve">N 1511-па</w:t>
              </w:r>
            </w:hyperlink>
            <w:r>
              <w:rPr>
                <w:sz w:val="20"/>
              </w:rPr>
              <w:t xml:space="preserve">, </w:t>
            </w:r>
            <w:hyperlink w:history="0" r:id="rId16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w:t>
            </w:r>
          </w:p>
          <w:p>
            <w:pPr>
              <w:pStyle w:val="0"/>
              <w:jc w:val="both"/>
            </w:pPr>
            <w:r>
              <w:rPr>
                <w:sz w:val="20"/>
              </w:rPr>
              <w:t xml:space="preserve">N 420-пп)</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39"/>
      <w:headerReference w:type="first" r:id="rId39"/>
      <w:footerReference w:type="default" r:id="rId40"/>
      <w:footerReference w:type="first" r:id="rId4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16.12.2020 N 1307-па</w:t>
            <w:br/>
            <w:t>(ред. от 29.09.2023)</w:t>
            <w:br/>
            <w:t>"Об утверждении областной антик...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16.12.2020 N 1307-па</w:t>
            <w:br/>
            <w:t>(ред. от 29.09.2023)</w:t>
            <w:br/>
            <w:t>"Об утверждении областной антик...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90754&amp;dst=100029" TargetMode = "External"/>
	<Relationship Id="rId8" Type="http://schemas.openxmlformats.org/officeDocument/2006/relationships/hyperlink" Target="https://login.consultant.ru/link/?req=doc&amp;base=RLAW417&amp;n=92896&amp;dst=100029" TargetMode = "External"/>
	<Relationship Id="rId9" Type="http://schemas.openxmlformats.org/officeDocument/2006/relationships/hyperlink" Target="https://login.consultant.ru/link/?req=doc&amp;base=RLAW417&amp;n=95185&amp;dst=100005" TargetMode = "External"/>
	<Relationship Id="rId10" Type="http://schemas.openxmlformats.org/officeDocument/2006/relationships/hyperlink" Target="https://login.consultant.ru/link/?req=doc&amp;base=RLAW417&amp;n=97832&amp;dst=100005" TargetMode = "External"/>
	<Relationship Id="rId11" Type="http://schemas.openxmlformats.org/officeDocument/2006/relationships/hyperlink" Target="https://login.consultant.ru/link/?req=doc&amp;base=RLAW417&amp;n=109375&amp;dst=100085" TargetMode = "External"/>
	<Relationship Id="rId12" Type="http://schemas.openxmlformats.org/officeDocument/2006/relationships/hyperlink" Target="https://login.consultant.ru/link/?req=doc&amp;base=RLAW417&amp;n=114159&amp;dst=100005" TargetMode = "External"/>
	<Relationship Id="rId13" Type="http://schemas.openxmlformats.org/officeDocument/2006/relationships/hyperlink" Target="https://login.consultant.ru/link/?req=doc&amp;base=LAW&amp;n=351246" TargetMode = "External"/>
	<Relationship Id="rId14" Type="http://schemas.openxmlformats.org/officeDocument/2006/relationships/hyperlink" Target="https://login.consultant.ru/link/?req=doc&amp;base=RLAW417&amp;n=60366" TargetMode = "External"/>
	<Relationship Id="rId15" Type="http://schemas.openxmlformats.org/officeDocument/2006/relationships/hyperlink" Target="https://login.consultant.ru/link/?req=doc&amp;base=RLAW417&amp;n=90754&amp;dst=100029" TargetMode = "External"/>
	<Relationship Id="rId16" Type="http://schemas.openxmlformats.org/officeDocument/2006/relationships/hyperlink" Target="https://login.consultant.ru/link/?req=doc&amp;base=RLAW417&amp;n=95185&amp;dst=100011" TargetMode = "External"/>
	<Relationship Id="rId17" Type="http://schemas.openxmlformats.org/officeDocument/2006/relationships/hyperlink" Target="https://login.consultant.ru/link/?req=doc&amp;base=RLAW417&amp;n=95185&amp;dst=100011" TargetMode = "External"/>
	<Relationship Id="rId18" Type="http://schemas.openxmlformats.org/officeDocument/2006/relationships/hyperlink" Target="https://login.consultant.ru/link/?req=doc&amp;base=RLAW417&amp;n=109375&amp;dst=100086" TargetMode = "External"/>
	<Relationship Id="rId19" Type="http://schemas.openxmlformats.org/officeDocument/2006/relationships/hyperlink" Target="https://login.consultant.ru/link/?req=doc&amp;base=RLAW417&amp;n=95185&amp;dst=100011" TargetMode = "External"/>
	<Relationship Id="rId20" Type="http://schemas.openxmlformats.org/officeDocument/2006/relationships/hyperlink" Target="https://login.consultant.ru/link/?req=doc&amp;base=RLAW417&amp;n=109375&amp;dst=100088" TargetMode = "External"/>
	<Relationship Id="rId21" Type="http://schemas.openxmlformats.org/officeDocument/2006/relationships/hyperlink" Target="https://login.consultant.ru/link/?req=doc&amp;base=RLAW417&amp;n=97832&amp;dst=100011" TargetMode = "External"/>
	<Relationship Id="rId22" Type="http://schemas.openxmlformats.org/officeDocument/2006/relationships/hyperlink" Target="https://login.consultant.ru/link/?req=doc&amp;base=RLAW417&amp;n=92896&amp;dst=100029" TargetMode = "External"/>
	<Relationship Id="rId23" Type="http://schemas.openxmlformats.org/officeDocument/2006/relationships/hyperlink" Target="https://login.consultant.ru/link/?req=doc&amp;base=RLAW417&amp;n=95185&amp;dst=100012" TargetMode = "External"/>
	<Relationship Id="rId24" Type="http://schemas.openxmlformats.org/officeDocument/2006/relationships/hyperlink" Target="https://login.consultant.ru/link/?req=doc&amp;base=RLAW417&amp;n=97832&amp;dst=100012" TargetMode = "External"/>
	<Relationship Id="rId25" Type="http://schemas.openxmlformats.org/officeDocument/2006/relationships/hyperlink" Target="https://login.consultant.ru/link/?req=doc&amp;base=RLAW417&amp;n=109375&amp;dst=100089" TargetMode = "External"/>
	<Relationship Id="rId26" Type="http://schemas.openxmlformats.org/officeDocument/2006/relationships/hyperlink" Target="https://login.consultant.ru/link/?req=doc&amp;base=RLAW417&amp;n=114159&amp;dst=100005" TargetMode = "External"/>
	<Relationship Id="rId27" Type="http://schemas.openxmlformats.org/officeDocument/2006/relationships/hyperlink" Target="https://login.consultant.ru/link/?req=doc&amp;base=RLAW417&amp;n=95185&amp;dst=100013" TargetMode = "External"/>
	<Relationship Id="rId28" Type="http://schemas.openxmlformats.org/officeDocument/2006/relationships/hyperlink" Target="https://login.consultant.ru/link/?req=doc&amp;base=RLAW417&amp;n=95185&amp;dst=100013" TargetMode = "External"/>
	<Relationship Id="rId29" Type="http://schemas.openxmlformats.org/officeDocument/2006/relationships/hyperlink" Target="https://login.consultant.ru/link/?req=doc&amp;base=RLAW417&amp;n=109375&amp;dst=100093" TargetMode = "External"/>
	<Relationship Id="rId30" Type="http://schemas.openxmlformats.org/officeDocument/2006/relationships/hyperlink" Target="https://login.consultant.ru/link/?req=doc&amp;base=RLAW417&amp;n=95185&amp;dst=100013" TargetMode = "External"/>
	<Relationship Id="rId31" Type="http://schemas.openxmlformats.org/officeDocument/2006/relationships/hyperlink" Target="https://login.consultant.ru/link/?req=doc&amp;base=RLAW417&amp;n=97832&amp;dst=100013" TargetMode = "External"/>
	<Relationship Id="rId32" Type="http://schemas.openxmlformats.org/officeDocument/2006/relationships/hyperlink" Target="https://login.consultant.ru/link/?req=doc&amp;base=RLAW417&amp;n=109375&amp;dst=100091" TargetMode = "External"/>
	<Relationship Id="rId33" Type="http://schemas.openxmlformats.org/officeDocument/2006/relationships/hyperlink" Target="https://login.consultant.ru/link/?req=doc&amp;base=RLAW417&amp;n=114159&amp;dst=100006" TargetMode = "External"/>
	<Relationship Id="rId34" Type="http://schemas.openxmlformats.org/officeDocument/2006/relationships/hyperlink" Target="https://login.consultant.ru/link/?req=doc&amp;base=RLAW417&amp;n=92896&amp;dst=100031" TargetMode = "External"/>
	<Relationship Id="rId35" Type="http://schemas.openxmlformats.org/officeDocument/2006/relationships/hyperlink" Target="https://login.consultant.ru/link/?req=doc&amp;base=RLAW417&amp;n=95185&amp;dst=100014" TargetMode = "External"/>
	<Relationship Id="rId36" Type="http://schemas.openxmlformats.org/officeDocument/2006/relationships/hyperlink" Target="https://login.consultant.ru/link/?req=doc&amp;base=RLAW417&amp;n=97832&amp;dst=100015" TargetMode = "External"/>
	<Relationship Id="rId37" Type="http://schemas.openxmlformats.org/officeDocument/2006/relationships/hyperlink" Target="https://login.consultant.ru/link/?req=doc&amp;base=RLAW417&amp;n=109375&amp;dst=100094" TargetMode = "External"/>
	<Relationship Id="rId38" Type="http://schemas.openxmlformats.org/officeDocument/2006/relationships/hyperlink" Target="https://login.consultant.ru/link/?req=doc&amp;base=RLAW417&amp;n=114159&amp;dst=100007" TargetMode = "External"/>
	<Relationship Id="rId39" Type="http://schemas.openxmlformats.org/officeDocument/2006/relationships/header" Target="header2.xml"/>
	<Relationship Id="rId40" Type="http://schemas.openxmlformats.org/officeDocument/2006/relationships/footer" Target="footer2.xml"/>
	<Relationship Id="rId41" Type="http://schemas.openxmlformats.org/officeDocument/2006/relationships/hyperlink" Target="https://login.consultant.ru/link/?req=doc&amp;base=RLAW417&amp;n=97832&amp;dst=100017" TargetMode = "External"/>
	<Relationship Id="rId42" Type="http://schemas.openxmlformats.org/officeDocument/2006/relationships/hyperlink" Target="https://login.consultant.ru/link/?req=doc&amp;base=RLAW417&amp;n=109375&amp;dst=100091" TargetMode = "External"/>
	<Relationship Id="rId43" Type="http://schemas.openxmlformats.org/officeDocument/2006/relationships/hyperlink" Target="https://login.consultant.ru/link/?req=doc&amp;base=RLAW417&amp;n=92896&amp;dst=100031" TargetMode = "External"/>
	<Relationship Id="rId44" Type="http://schemas.openxmlformats.org/officeDocument/2006/relationships/hyperlink" Target="https://login.consultant.ru/link/?req=doc&amp;base=RLAW417&amp;n=97832&amp;dst=100017" TargetMode = "External"/>
	<Relationship Id="rId45" Type="http://schemas.openxmlformats.org/officeDocument/2006/relationships/hyperlink" Target="https://login.consultant.ru/link/?req=doc&amp;base=RLAW417&amp;n=109375&amp;dst=100091" TargetMode = "External"/>
	<Relationship Id="rId46" Type="http://schemas.openxmlformats.org/officeDocument/2006/relationships/hyperlink" Target="https://login.consultant.ru/link/?req=doc&amp;base=RLAW417&amp;n=92896&amp;dst=100031" TargetMode = "External"/>
	<Relationship Id="rId47" Type="http://schemas.openxmlformats.org/officeDocument/2006/relationships/hyperlink" Target="https://login.consultant.ru/link/?req=doc&amp;base=RLAW417&amp;n=97832&amp;dst=100017" TargetMode = "External"/>
	<Relationship Id="rId48" Type="http://schemas.openxmlformats.org/officeDocument/2006/relationships/hyperlink" Target="https://login.consultant.ru/link/?req=doc&amp;base=RLAW417&amp;n=109375&amp;dst=100095" TargetMode = "External"/>
	<Relationship Id="rId49" Type="http://schemas.openxmlformats.org/officeDocument/2006/relationships/hyperlink" Target="https://login.consultant.ru/link/?req=doc&amp;base=RLAW417&amp;n=92896&amp;dst=100031" TargetMode = "External"/>
	<Relationship Id="rId50" Type="http://schemas.openxmlformats.org/officeDocument/2006/relationships/hyperlink" Target="https://login.consultant.ru/link/?req=doc&amp;base=RLAW417&amp;n=97832&amp;dst=100017" TargetMode = "External"/>
	<Relationship Id="rId51" Type="http://schemas.openxmlformats.org/officeDocument/2006/relationships/hyperlink" Target="https://login.consultant.ru/link/?req=doc&amp;base=RLAW417&amp;n=109375&amp;dst=100091" TargetMode = "External"/>
	<Relationship Id="rId52" Type="http://schemas.openxmlformats.org/officeDocument/2006/relationships/hyperlink" Target="https://login.consultant.ru/link/?req=doc&amp;base=RLAW417&amp;n=97832&amp;dst=100017" TargetMode = "External"/>
	<Relationship Id="rId53" Type="http://schemas.openxmlformats.org/officeDocument/2006/relationships/hyperlink" Target="https://login.consultant.ru/link/?req=doc&amp;base=RLAW417&amp;n=92896&amp;dst=100031" TargetMode = "External"/>
	<Relationship Id="rId54" Type="http://schemas.openxmlformats.org/officeDocument/2006/relationships/hyperlink" Target="https://login.consultant.ru/link/?req=doc&amp;base=RLAW417&amp;n=97832&amp;dst=100017" TargetMode = "External"/>
	<Relationship Id="rId55" Type="http://schemas.openxmlformats.org/officeDocument/2006/relationships/hyperlink" Target="https://login.consultant.ru/link/?req=doc&amp;base=RLAW417&amp;n=92896&amp;dst=100031" TargetMode = "External"/>
	<Relationship Id="rId56" Type="http://schemas.openxmlformats.org/officeDocument/2006/relationships/hyperlink" Target="https://login.consultant.ru/link/?req=doc&amp;base=RLAW417&amp;n=97832&amp;dst=100017" TargetMode = "External"/>
	<Relationship Id="rId57" Type="http://schemas.openxmlformats.org/officeDocument/2006/relationships/hyperlink" Target="https://login.consultant.ru/link/?req=doc&amp;base=RLAW417&amp;n=109375&amp;dst=100091" TargetMode = "External"/>
	<Relationship Id="rId58" Type="http://schemas.openxmlformats.org/officeDocument/2006/relationships/hyperlink" Target="https://login.consultant.ru/link/?req=doc&amp;base=RLAW417&amp;n=92896&amp;dst=100031" TargetMode = "External"/>
	<Relationship Id="rId59" Type="http://schemas.openxmlformats.org/officeDocument/2006/relationships/hyperlink" Target="https://login.consultant.ru/link/?req=doc&amp;base=RLAW417&amp;n=97832&amp;dst=100017" TargetMode = "External"/>
	<Relationship Id="rId60" Type="http://schemas.openxmlformats.org/officeDocument/2006/relationships/hyperlink" Target="https://login.consultant.ru/link/?req=doc&amp;base=RLAW417&amp;n=92896&amp;dst=100031" TargetMode = "External"/>
	<Relationship Id="rId61" Type="http://schemas.openxmlformats.org/officeDocument/2006/relationships/hyperlink" Target="https://login.consultant.ru/link/?req=doc&amp;base=RLAW417&amp;n=97832&amp;dst=100017" TargetMode = "External"/>
	<Relationship Id="rId62" Type="http://schemas.openxmlformats.org/officeDocument/2006/relationships/hyperlink" Target="https://login.consultant.ru/link/?req=doc&amp;base=RLAW417&amp;n=109375&amp;dst=100091" TargetMode = "External"/>
	<Relationship Id="rId63" Type="http://schemas.openxmlformats.org/officeDocument/2006/relationships/hyperlink" Target="https://login.consultant.ru/link/?req=doc&amp;base=RLAW417&amp;n=92896&amp;dst=100031" TargetMode = "External"/>
	<Relationship Id="rId64" Type="http://schemas.openxmlformats.org/officeDocument/2006/relationships/hyperlink" Target="https://login.consultant.ru/link/?req=doc&amp;base=RLAW417&amp;n=97832&amp;dst=100017" TargetMode = "External"/>
	<Relationship Id="rId65" Type="http://schemas.openxmlformats.org/officeDocument/2006/relationships/hyperlink" Target="https://login.consultant.ru/link/?req=doc&amp;base=RLAW417&amp;n=92896&amp;dst=100031" TargetMode = "External"/>
	<Relationship Id="rId66" Type="http://schemas.openxmlformats.org/officeDocument/2006/relationships/hyperlink" Target="https://login.consultant.ru/link/?req=doc&amp;base=RLAW417&amp;n=97832&amp;dst=100017" TargetMode = "External"/>
	<Relationship Id="rId67" Type="http://schemas.openxmlformats.org/officeDocument/2006/relationships/hyperlink" Target="https://login.consultant.ru/link/?req=doc&amp;base=RLAW417&amp;n=109375&amp;dst=100091" TargetMode = "External"/>
	<Relationship Id="rId68" Type="http://schemas.openxmlformats.org/officeDocument/2006/relationships/hyperlink" Target="https://login.consultant.ru/link/?req=doc&amp;base=RLAW417&amp;n=92896&amp;dst=100031" TargetMode = "External"/>
	<Relationship Id="rId69" Type="http://schemas.openxmlformats.org/officeDocument/2006/relationships/hyperlink" Target="https://login.consultant.ru/link/?req=doc&amp;base=RLAW417&amp;n=97832&amp;dst=100017" TargetMode = "External"/>
	<Relationship Id="rId70" Type="http://schemas.openxmlformats.org/officeDocument/2006/relationships/hyperlink" Target="https://login.consultant.ru/link/?req=doc&amp;base=RLAW417&amp;n=109375&amp;dst=100091" TargetMode = "External"/>
	<Relationship Id="rId71" Type="http://schemas.openxmlformats.org/officeDocument/2006/relationships/hyperlink" Target="https://login.consultant.ru/link/?req=doc&amp;base=RLAW417&amp;n=92896&amp;dst=100031" TargetMode = "External"/>
	<Relationship Id="rId72" Type="http://schemas.openxmlformats.org/officeDocument/2006/relationships/hyperlink" Target="https://login.consultant.ru/link/?req=doc&amp;base=RLAW417&amp;n=97832&amp;dst=100017" TargetMode = "External"/>
	<Relationship Id="rId73" Type="http://schemas.openxmlformats.org/officeDocument/2006/relationships/hyperlink" Target="https://login.consultant.ru/link/?req=doc&amp;base=RLAW417&amp;n=109375&amp;dst=100091" TargetMode = "External"/>
	<Relationship Id="rId74" Type="http://schemas.openxmlformats.org/officeDocument/2006/relationships/hyperlink" Target="https://login.consultant.ru/link/?req=doc&amp;base=RLAW417&amp;n=92896&amp;dst=100031" TargetMode = "External"/>
	<Relationship Id="rId75" Type="http://schemas.openxmlformats.org/officeDocument/2006/relationships/hyperlink" Target="https://login.consultant.ru/link/?req=doc&amp;base=RLAW417&amp;n=97832&amp;dst=100017" TargetMode = "External"/>
	<Relationship Id="rId76" Type="http://schemas.openxmlformats.org/officeDocument/2006/relationships/hyperlink" Target="https://login.consultant.ru/link/?req=doc&amp;base=RLAW417&amp;n=109375&amp;dst=100091" TargetMode = "External"/>
	<Relationship Id="rId77" Type="http://schemas.openxmlformats.org/officeDocument/2006/relationships/hyperlink" Target="https://login.consultant.ru/link/?req=doc&amp;base=RLAW417&amp;n=92896&amp;dst=100031" TargetMode = "External"/>
	<Relationship Id="rId78" Type="http://schemas.openxmlformats.org/officeDocument/2006/relationships/hyperlink" Target="https://login.consultant.ru/link/?req=doc&amp;base=RLAW417&amp;n=97832&amp;dst=100017" TargetMode = "External"/>
	<Relationship Id="rId79" Type="http://schemas.openxmlformats.org/officeDocument/2006/relationships/hyperlink" Target="https://login.consultant.ru/link/?req=doc&amp;base=RLAW417&amp;n=109375&amp;dst=100091" TargetMode = "External"/>
	<Relationship Id="rId80" Type="http://schemas.openxmlformats.org/officeDocument/2006/relationships/hyperlink" Target="https://login.consultant.ru/link/?req=doc&amp;base=RLAW417&amp;n=92896&amp;dst=100031" TargetMode = "External"/>
	<Relationship Id="rId81" Type="http://schemas.openxmlformats.org/officeDocument/2006/relationships/hyperlink" Target="https://login.consultant.ru/link/?req=doc&amp;base=RLAW417&amp;n=97832&amp;dst=100017" TargetMode = "External"/>
	<Relationship Id="rId82" Type="http://schemas.openxmlformats.org/officeDocument/2006/relationships/hyperlink" Target="https://login.consultant.ru/link/?req=doc&amp;base=RLAW417&amp;n=109375&amp;dst=100091" TargetMode = "External"/>
	<Relationship Id="rId83" Type="http://schemas.openxmlformats.org/officeDocument/2006/relationships/hyperlink" Target="https://login.consultant.ru/link/?req=doc&amp;base=RLAW417&amp;n=92896&amp;dst=100035" TargetMode = "External"/>
	<Relationship Id="rId84" Type="http://schemas.openxmlformats.org/officeDocument/2006/relationships/hyperlink" Target="https://login.consultant.ru/link/?req=doc&amp;base=RLAW417&amp;n=97832&amp;dst=100017" TargetMode = "External"/>
	<Relationship Id="rId85" Type="http://schemas.openxmlformats.org/officeDocument/2006/relationships/hyperlink" Target="https://login.consultant.ru/link/?req=doc&amp;base=RLAW417&amp;n=109375&amp;dst=100091" TargetMode = "External"/>
	<Relationship Id="rId86" Type="http://schemas.openxmlformats.org/officeDocument/2006/relationships/hyperlink" Target="https://login.consultant.ru/link/?req=doc&amp;base=RLAW417&amp;n=92896&amp;dst=100035" TargetMode = "External"/>
	<Relationship Id="rId87" Type="http://schemas.openxmlformats.org/officeDocument/2006/relationships/hyperlink" Target="https://login.consultant.ru/link/?req=doc&amp;base=RLAW417&amp;n=97832&amp;dst=100017" TargetMode = "External"/>
	<Relationship Id="rId88" Type="http://schemas.openxmlformats.org/officeDocument/2006/relationships/hyperlink" Target="https://login.consultant.ru/link/?req=doc&amp;base=RLAW417&amp;n=109375&amp;dst=100091" TargetMode = "External"/>
	<Relationship Id="rId89" Type="http://schemas.openxmlformats.org/officeDocument/2006/relationships/hyperlink" Target="https://login.consultant.ru/link/?req=doc&amp;base=RLAW417&amp;n=92896&amp;dst=100035" TargetMode = "External"/>
	<Relationship Id="rId90" Type="http://schemas.openxmlformats.org/officeDocument/2006/relationships/hyperlink" Target="https://login.consultant.ru/link/?req=doc&amp;base=RLAW417&amp;n=97832&amp;dst=100017" TargetMode = "External"/>
	<Relationship Id="rId91" Type="http://schemas.openxmlformats.org/officeDocument/2006/relationships/hyperlink" Target="https://login.consultant.ru/link/?req=doc&amp;base=RLAW417&amp;n=109375&amp;dst=100091" TargetMode = "External"/>
	<Relationship Id="rId92" Type="http://schemas.openxmlformats.org/officeDocument/2006/relationships/hyperlink" Target="https://login.consultant.ru/link/?req=doc&amp;base=LAW&amp;n=356065" TargetMode = "External"/>
	<Relationship Id="rId93" Type="http://schemas.openxmlformats.org/officeDocument/2006/relationships/hyperlink" Target="https://login.consultant.ru/link/?req=doc&amp;base=RLAW417&amp;n=97832&amp;dst=100017" TargetMode = "External"/>
	<Relationship Id="rId94" Type="http://schemas.openxmlformats.org/officeDocument/2006/relationships/hyperlink" Target="https://login.consultant.ru/link/?req=doc&amp;base=RLAW417&amp;n=109375&amp;dst=100091" TargetMode = "External"/>
	<Relationship Id="rId95" Type="http://schemas.openxmlformats.org/officeDocument/2006/relationships/hyperlink" Target="https://login.consultant.ru/link/?req=doc&amp;base=RLAW417&amp;n=97832&amp;dst=100019" TargetMode = "External"/>
	<Relationship Id="rId96" Type="http://schemas.openxmlformats.org/officeDocument/2006/relationships/hyperlink" Target="https://login.consultant.ru/link/?req=doc&amp;base=RLAW417&amp;n=109375&amp;dst=100100" TargetMode = "External"/>
	<Relationship Id="rId97" Type="http://schemas.openxmlformats.org/officeDocument/2006/relationships/hyperlink" Target="https://login.consultant.ru/link/?req=doc&amp;base=RLAW417&amp;n=97832&amp;dst=100019" TargetMode = "External"/>
	<Relationship Id="rId98" Type="http://schemas.openxmlformats.org/officeDocument/2006/relationships/hyperlink" Target="https://login.consultant.ru/link/?req=doc&amp;base=RLAW417&amp;n=109375&amp;dst=100101" TargetMode = "External"/>
	<Relationship Id="rId99" Type="http://schemas.openxmlformats.org/officeDocument/2006/relationships/hyperlink" Target="https://login.consultant.ru/link/?req=doc&amp;base=RLAW417&amp;n=97832&amp;dst=100019" TargetMode = "External"/>
	<Relationship Id="rId100" Type="http://schemas.openxmlformats.org/officeDocument/2006/relationships/hyperlink" Target="https://login.consultant.ru/link/?req=doc&amp;base=RLAW417&amp;n=109375&amp;dst=100102" TargetMode = "External"/>
	<Relationship Id="rId101" Type="http://schemas.openxmlformats.org/officeDocument/2006/relationships/hyperlink" Target="https://login.consultant.ru/link/?req=doc&amp;base=RLAW417&amp;n=97832&amp;dst=100019" TargetMode = "External"/>
	<Relationship Id="rId102" Type="http://schemas.openxmlformats.org/officeDocument/2006/relationships/hyperlink" Target="https://login.consultant.ru/link/?req=doc&amp;base=RLAW417&amp;n=109375&amp;dst=100095" TargetMode = "External"/>
	<Relationship Id="rId103" Type="http://schemas.openxmlformats.org/officeDocument/2006/relationships/hyperlink" Target="https://login.consultant.ru/link/?req=doc&amp;base=RLAW417&amp;n=92896&amp;dst=100031" TargetMode = "External"/>
	<Relationship Id="rId104" Type="http://schemas.openxmlformats.org/officeDocument/2006/relationships/hyperlink" Target="https://login.consultant.ru/link/?req=doc&amp;base=RLAW417&amp;n=97832&amp;dst=100019" TargetMode = "External"/>
	<Relationship Id="rId105" Type="http://schemas.openxmlformats.org/officeDocument/2006/relationships/hyperlink" Target="https://login.consultant.ru/link/?req=doc&amp;base=RLAW417&amp;n=109375&amp;dst=100091" TargetMode = "External"/>
	<Relationship Id="rId106" Type="http://schemas.openxmlformats.org/officeDocument/2006/relationships/hyperlink" Target="https://login.consultant.ru/link/?req=doc&amp;base=RLAW417&amp;n=92896&amp;dst=100031" TargetMode = "External"/>
	<Relationship Id="rId107" Type="http://schemas.openxmlformats.org/officeDocument/2006/relationships/hyperlink" Target="https://login.consultant.ru/link/?req=doc&amp;base=RLAW417&amp;n=97832&amp;dst=100019" TargetMode = "External"/>
	<Relationship Id="rId108" Type="http://schemas.openxmlformats.org/officeDocument/2006/relationships/hyperlink" Target="https://login.consultant.ru/link/?req=doc&amp;base=RLAW417&amp;n=95185&amp;dst=100016" TargetMode = "External"/>
	<Relationship Id="rId109" Type="http://schemas.openxmlformats.org/officeDocument/2006/relationships/hyperlink" Target="https://login.consultant.ru/link/?req=doc&amp;base=RLAW417&amp;n=97832&amp;dst=100019" TargetMode = "External"/>
	<Relationship Id="rId110" Type="http://schemas.openxmlformats.org/officeDocument/2006/relationships/hyperlink" Target="https://login.consultant.ru/link/?req=doc&amp;base=RLAW417&amp;n=109375&amp;dst=100091" TargetMode = "External"/>
	<Relationship Id="rId111" Type="http://schemas.openxmlformats.org/officeDocument/2006/relationships/hyperlink" Target="https://login.consultant.ru/link/?req=doc&amp;base=RLAW417&amp;n=95185&amp;dst=100022" TargetMode = "External"/>
	<Relationship Id="rId112" Type="http://schemas.openxmlformats.org/officeDocument/2006/relationships/hyperlink" Target="https://login.consultant.ru/link/?req=doc&amp;base=RLAW417&amp;n=97832&amp;dst=100019" TargetMode = "External"/>
	<Relationship Id="rId113" Type="http://schemas.openxmlformats.org/officeDocument/2006/relationships/hyperlink" Target="https://login.consultant.ru/link/?req=doc&amp;base=RLAW417&amp;n=95185&amp;dst=100027" TargetMode = "External"/>
	<Relationship Id="rId114" Type="http://schemas.openxmlformats.org/officeDocument/2006/relationships/hyperlink" Target="https://login.consultant.ru/link/?req=doc&amp;base=RLAW417&amp;n=97832&amp;dst=100019" TargetMode = "External"/>
	<Relationship Id="rId115" Type="http://schemas.openxmlformats.org/officeDocument/2006/relationships/hyperlink" Target="https://login.consultant.ru/link/?req=doc&amp;base=RLAW417&amp;n=109375&amp;dst=100091" TargetMode = "External"/>
	<Relationship Id="rId116" Type="http://schemas.openxmlformats.org/officeDocument/2006/relationships/hyperlink" Target="https://login.consultant.ru/link/?req=doc&amp;base=RLAW417&amp;n=95185&amp;dst=100032" TargetMode = "External"/>
	<Relationship Id="rId117" Type="http://schemas.openxmlformats.org/officeDocument/2006/relationships/hyperlink" Target="https://login.consultant.ru/link/?req=doc&amp;base=RLAW417&amp;n=97832&amp;dst=100019" TargetMode = "External"/>
	<Relationship Id="rId118" Type="http://schemas.openxmlformats.org/officeDocument/2006/relationships/hyperlink" Target="https://login.consultant.ru/link/?req=doc&amp;base=RLAW417&amp;n=97832&amp;dst=100019" TargetMode = "External"/>
	<Relationship Id="rId119" Type="http://schemas.openxmlformats.org/officeDocument/2006/relationships/hyperlink" Target="https://login.consultant.ru/link/?req=doc&amp;base=RLAW417&amp;n=109375&amp;dst=100103" TargetMode = "External"/>
	<Relationship Id="rId120" Type="http://schemas.openxmlformats.org/officeDocument/2006/relationships/hyperlink" Target="https://login.consultant.ru/link/?req=doc&amp;base=RLAW417&amp;n=97832&amp;dst=100019" TargetMode = "External"/>
	<Relationship Id="rId121" Type="http://schemas.openxmlformats.org/officeDocument/2006/relationships/hyperlink" Target="https://login.consultant.ru/link/?req=doc&amp;base=RLAW417&amp;n=109375&amp;dst=100104" TargetMode = "External"/>
	<Relationship Id="rId122" Type="http://schemas.openxmlformats.org/officeDocument/2006/relationships/hyperlink" Target="https://login.consultant.ru/link/?req=doc&amp;base=RLAW417&amp;n=95185&amp;dst=100037" TargetMode = "External"/>
	<Relationship Id="rId123" Type="http://schemas.openxmlformats.org/officeDocument/2006/relationships/hyperlink" Target="https://login.consultant.ru/link/?req=doc&amp;base=RLAW417&amp;n=97832&amp;dst=100019" TargetMode = "External"/>
	<Relationship Id="rId124" Type="http://schemas.openxmlformats.org/officeDocument/2006/relationships/hyperlink" Target="https://login.consultant.ru/link/?req=doc&amp;base=RLAW417&amp;n=109375&amp;dst=100091" TargetMode = "External"/>
	<Relationship Id="rId125" Type="http://schemas.openxmlformats.org/officeDocument/2006/relationships/hyperlink" Target="https://login.consultant.ru/link/?req=doc&amp;base=RLAW417&amp;n=95185&amp;dst=100043" TargetMode = "External"/>
	<Relationship Id="rId126" Type="http://schemas.openxmlformats.org/officeDocument/2006/relationships/hyperlink" Target="https://login.consultant.ru/link/?req=doc&amp;base=RLAW417&amp;n=97832&amp;dst=100019" TargetMode = "External"/>
	<Relationship Id="rId127" Type="http://schemas.openxmlformats.org/officeDocument/2006/relationships/hyperlink" Target="https://login.consultant.ru/link/?req=doc&amp;base=RLAW417&amp;n=92896&amp;dst=100034" TargetMode = "External"/>
	<Relationship Id="rId128" Type="http://schemas.openxmlformats.org/officeDocument/2006/relationships/hyperlink" Target="https://login.consultant.ru/link/?req=doc&amp;base=RLAW417&amp;n=97832&amp;dst=100019" TargetMode = "External"/>
	<Relationship Id="rId129" Type="http://schemas.openxmlformats.org/officeDocument/2006/relationships/hyperlink" Target="https://login.consultant.ru/link/?req=doc&amp;base=RLAW417&amp;n=109375&amp;dst=100091" TargetMode = "External"/>
	<Relationship Id="rId130" Type="http://schemas.openxmlformats.org/officeDocument/2006/relationships/hyperlink" Target="https://login.consultant.ru/link/?req=doc&amp;base=RLAW417&amp;n=97832&amp;dst=100019" TargetMode = "External"/>
	<Relationship Id="rId131" Type="http://schemas.openxmlformats.org/officeDocument/2006/relationships/hyperlink" Target="https://login.consultant.ru/link/?req=doc&amp;base=RLAW417&amp;n=114159&amp;dst=100007" TargetMode = "External"/>
	<Relationship Id="rId132" Type="http://schemas.openxmlformats.org/officeDocument/2006/relationships/hyperlink" Target="https://login.consultant.ru/link/?req=doc&amp;base=RLAW417&amp;n=92896&amp;dst=100031" TargetMode = "External"/>
	<Relationship Id="rId133" Type="http://schemas.openxmlformats.org/officeDocument/2006/relationships/hyperlink" Target="https://login.consultant.ru/link/?req=doc&amp;base=RLAW417&amp;n=97832&amp;dst=100019" TargetMode = "External"/>
	<Relationship Id="rId134" Type="http://schemas.openxmlformats.org/officeDocument/2006/relationships/hyperlink" Target="https://login.consultant.ru/link/?req=doc&amp;base=RLAW417&amp;n=109375&amp;dst=100091" TargetMode = "External"/>
	<Relationship Id="rId135" Type="http://schemas.openxmlformats.org/officeDocument/2006/relationships/hyperlink" Target="https://login.consultant.ru/link/?req=doc&amp;base=RLAW417&amp;n=97832&amp;dst=100019" TargetMode = "External"/>
	<Relationship Id="rId136" Type="http://schemas.openxmlformats.org/officeDocument/2006/relationships/hyperlink" Target="https://login.consultant.ru/link/?req=doc&amp;base=RLAW417&amp;n=109375&amp;dst=100091" TargetMode = "External"/>
	<Relationship Id="rId137" Type="http://schemas.openxmlformats.org/officeDocument/2006/relationships/hyperlink" Target="https://login.consultant.ru/link/?req=doc&amp;base=RLAW417&amp;n=92896&amp;dst=100031" TargetMode = "External"/>
	<Relationship Id="rId138" Type="http://schemas.openxmlformats.org/officeDocument/2006/relationships/hyperlink" Target="https://login.consultant.ru/link/?req=doc&amp;base=RLAW417&amp;n=97832&amp;dst=100019" TargetMode = "External"/>
	<Relationship Id="rId139" Type="http://schemas.openxmlformats.org/officeDocument/2006/relationships/hyperlink" Target="https://login.consultant.ru/link/?req=doc&amp;base=RLAW417&amp;n=95185&amp;dst=100048" TargetMode = "External"/>
	<Relationship Id="rId140" Type="http://schemas.openxmlformats.org/officeDocument/2006/relationships/hyperlink" Target="https://login.consultant.ru/link/?req=doc&amp;base=RLAW417&amp;n=109375&amp;dst=100091" TargetMode = "External"/>
	<Relationship Id="rId141" Type="http://schemas.openxmlformats.org/officeDocument/2006/relationships/hyperlink" Target="https://login.consultant.ru/link/?req=doc&amp;base=RLAW417&amp;n=109375&amp;dst=100095" TargetMode = "External"/>
	<Relationship Id="rId142" Type="http://schemas.openxmlformats.org/officeDocument/2006/relationships/hyperlink" Target="https://login.consultant.ru/link/?req=doc&amp;base=RLAW417&amp;n=97832&amp;dst=100019" TargetMode = "External"/>
	<Relationship Id="rId143" Type="http://schemas.openxmlformats.org/officeDocument/2006/relationships/hyperlink" Target="https://login.consultant.ru/link/?req=doc&amp;base=RLAW417&amp;n=109375&amp;dst=100091" TargetMode = "External"/>
	<Relationship Id="rId144" Type="http://schemas.openxmlformats.org/officeDocument/2006/relationships/hyperlink" Target="https://login.consultant.ru/link/?req=doc&amp;base=RLAW417&amp;n=97832&amp;dst=100019" TargetMode = "External"/>
	<Relationship Id="rId145" Type="http://schemas.openxmlformats.org/officeDocument/2006/relationships/hyperlink" Target="https://login.consultant.ru/link/?req=doc&amp;base=RLAW417&amp;n=114159&amp;dst=100007" TargetMode = "External"/>
	<Relationship Id="rId146" Type="http://schemas.openxmlformats.org/officeDocument/2006/relationships/hyperlink" Target="https://login.consultant.ru/link/?req=doc&amp;base=RLAW417&amp;n=92896&amp;dst=100031" TargetMode = "External"/>
	<Relationship Id="rId147" Type="http://schemas.openxmlformats.org/officeDocument/2006/relationships/hyperlink" Target="https://login.consultant.ru/link/?req=doc&amp;base=RLAW417&amp;n=109375&amp;dst=100091" TargetMode = "External"/>
	<Relationship Id="rId148" Type="http://schemas.openxmlformats.org/officeDocument/2006/relationships/hyperlink" Target="https://login.consultant.ru/link/?req=doc&amp;base=RLAW417&amp;n=97832&amp;dst=100019" TargetMode = "External"/>
	<Relationship Id="rId149" Type="http://schemas.openxmlformats.org/officeDocument/2006/relationships/hyperlink" Target="https://login.consultant.ru/link/?req=doc&amp;base=RLAW417&amp;n=109375&amp;dst=100091" TargetMode = "External"/>
	<Relationship Id="rId150" Type="http://schemas.openxmlformats.org/officeDocument/2006/relationships/hyperlink" Target="https://login.consultant.ru/link/?req=doc&amp;base=RLAW417&amp;n=109375&amp;dst=100095" TargetMode = "External"/>
	<Relationship Id="rId151" Type="http://schemas.openxmlformats.org/officeDocument/2006/relationships/hyperlink" Target="https://login.consultant.ru/link/?req=doc&amp;base=RLAW417&amp;n=92896&amp;dst=100031" TargetMode = "External"/>
	<Relationship Id="rId152" Type="http://schemas.openxmlformats.org/officeDocument/2006/relationships/hyperlink" Target="https://login.consultant.ru/link/?req=doc&amp;base=RLAW417&amp;n=97832&amp;dst=100019" TargetMode = "External"/>
	<Relationship Id="rId153" Type="http://schemas.openxmlformats.org/officeDocument/2006/relationships/hyperlink" Target="https://login.consultant.ru/link/?req=doc&amp;base=RLAW417&amp;n=92896&amp;dst=100031" TargetMode = "External"/>
	<Relationship Id="rId154" Type="http://schemas.openxmlformats.org/officeDocument/2006/relationships/hyperlink" Target="https://login.consultant.ru/link/?req=doc&amp;base=RLAW417&amp;n=97832&amp;dst=100019" TargetMode = "External"/>
	<Relationship Id="rId155" Type="http://schemas.openxmlformats.org/officeDocument/2006/relationships/hyperlink" Target="https://login.consultant.ru/link/?req=doc&amp;base=RLAW417&amp;n=109375&amp;dst=100091" TargetMode = "External"/>
	<Relationship Id="rId156" Type="http://schemas.openxmlformats.org/officeDocument/2006/relationships/hyperlink" Target="https://login.consultant.ru/link/?req=doc&amp;base=RLAW417&amp;n=92896&amp;dst=100031" TargetMode = "External"/>
	<Relationship Id="rId157" Type="http://schemas.openxmlformats.org/officeDocument/2006/relationships/hyperlink" Target="https://login.consultant.ru/link/?req=doc&amp;base=RLAW417&amp;n=97832&amp;dst=100019" TargetMode = "External"/>
	<Relationship Id="rId158" Type="http://schemas.openxmlformats.org/officeDocument/2006/relationships/hyperlink" Target="https://login.consultant.ru/link/?req=doc&amp;base=RLAW417&amp;n=109375&amp;dst=100095" TargetMode = "External"/>
	<Relationship Id="rId159" Type="http://schemas.openxmlformats.org/officeDocument/2006/relationships/hyperlink" Target="https://login.consultant.ru/link/?req=doc&amp;base=RLAW417&amp;n=92896&amp;dst=100031" TargetMode = "External"/>
	<Relationship Id="rId160" Type="http://schemas.openxmlformats.org/officeDocument/2006/relationships/hyperlink" Target="https://login.consultant.ru/link/?req=doc&amp;base=RLAW417&amp;n=97832&amp;dst=100019" TargetMode = "External"/>
	<Relationship Id="rId161" Type="http://schemas.openxmlformats.org/officeDocument/2006/relationships/hyperlink" Target="https://login.consultant.ru/link/?req=doc&amp;base=RLAW417&amp;n=109375&amp;dst=1000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16.12.2020 N 1307-па
(ред. от 29.09.2023)
"Об утверждении областной антикоррупционной программы "План противодействия коррупции в Курской области на 2021 - 2024 годы"</dc:title>
  <dcterms:created xsi:type="dcterms:W3CDTF">2024-09-16T13:18:55Z</dcterms:created>
</cp:coreProperties>
</file>