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EF" w:rsidRDefault="00EA3EEF" w:rsidP="00EA3EE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FA1DEF" w:rsidRDefault="00FA1D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F04F3A" w:rsidRPr="00961A0D" w:rsidRDefault="00F04F3A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61A0D">
        <w:rPr>
          <w:rFonts w:ascii="Times New Roman" w:hAnsi="Times New Roman"/>
          <w:b/>
          <w:sz w:val="36"/>
          <w:szCs w:val="36"/>
        </w:rPr>
        <w:t xml:space="preserve">от </w:t>
      </w:r>
      <w:r w:rsidR="005A1CD5">
        <w:rPr>
          <w:rFonts w:ascii="Times New Roman" w:hAnsi="Times New Roman"/>
          <w:b/>
          <w:sz w:val="36"/>
          <w:szCs w:val="36"/>
        </w:rPr>
        <w:t>31.08.2022</w:t>
      </w:r>
      <w:r w:rsidRPr="00961A0D">
        <w:rPr>
          <w:rFonts w:ascii="Times New Roman" w:hAnsi="Times New Roman"/>
          <w:b/>
          <w:sz w:val="36"/>
          <w:szCs w:val="36"/>
        </w:rPr>
        <w:t xml:space="preserve"> №</w:t>
      </w:r>
      <w:r w:rsidR="005A1CD5">
        <w:rPr>
          <w:rFonts w:ascii="Times New Roman" w:hAnsi="Times New Roman"/>
          <w:b/>
          <w:sz w:val="36"/>
          <w:szCs w:val="36"/>
        </w:rPr>
        <w:t xml:space="preserve"> 492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E2500" w:rsidRDefault="003E2500" w:rsidP="00F04F3A">
      <w:pPr>
        <w:autoSpaceDE w:val="0"/>
        <w:autoSpaceDN w:val="0"/>
        <w:adjustRightInd w:val="0"/>
        <w:spacing w:after="0" w:line="240" w:lineRule="auto"/>
        <w:ind w:right="3968"/>
        <w:jc w:val="center"/>
        <w:rPr>
          <w:rFonts w:ascii="Times New Roman" w:hAnsi="Times New Roman"/>
          <w:sz w:val="28"/>
          <w:szCs w:val="28"/>
        </w:rPr>
      </w:pPr>
    </w:p>
    <w:p w:rsidR="00296B17" w:rsidRPr="00B125D3" w:rsidRDefault="00296B17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125D3">
        <w:rPr>
          <w:rFonts w:ascii="Times New Roman" w:hAnsi="Times New Roman"/>
          <w:sz w:val="28"/>
          <w:szCs w:val="28"/>
        </w:rPr>
        <w:t>О внесении изменений в муниципальную программу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</w:t>
      </w:r>
      <w:r w:rsidRPr="00B125D3">
        <w:rPr>
          <w:rFonts w:ascii="Times New Roman" w:hAnsi="Times New Roman"/>
          <w:sz w:val="28"/>
          <w:szCs w:val="28"/>
        </w:rPr>
        <w:t xml:space="preserve">» 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E4187A" w:rsidRDefault="00E4187A" w:rsidP="00D21F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8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D85" w:rsidRPr="00E4187A">
        <w:rPr>
          <w:rFonts w:ascii="Times New Roman" w:hAnsi="Times New Roman"/>
          <w:sz w:val="28"/>
          <w:szCs w:val="28"/>
        </w:rPr>
        <w:t xml:space="preserve"> </w:t>
      </w:r>
      <w:r w:rsidR="00296B17" w:rsidRPr="00E4187A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E4187A">
        <w:rPr>
          <w:rFonts w:ascii="Times New Roman" w:hAnsi="Times New Roman"/>
          <w:sz w:val="28"/>
          <w:szCs w:val="28"/>
        </w:rPr>
        <w:t xml:space="preserve">  </w:t>
      </w:r>
      <w:r w:rsidR="00C947BD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296B17" w:rsidRPr="00E4187A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E4187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86EC5" w:rsidRPr="00961A0D" w:rsidRDefault="00296B17" w:rsidP="005A1CD5">
      <w:pPr>
        <w:spacing w:after="0" w:line="240" w:lineRule="auto"/>
        <w:ind w:firstLine="851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C947BD">
        <w:rPr>
          <w:rFonts w:ascii="Times New Roman" w:hAnsi="Times New Roman"/>
          <w:sz w:val="28"/>
          <w:szCs w:val="28"/>
        </w:rPr>
        <w:t xml:space="preserve">1.Утвердить прилагаемые изменения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утвержденную постановлением Администрации Черемисиновского района Курской области </w:t>
      </w:r>
      <w:r w:rsidR="00C947BD" w:rsidRPr="00C947BD">
        <w:rPr>
          <w:rFonts w:ascii="Times New Roman" w:hAnsi="Times New Roman"/>
          <w:sz w:val="28"/>
          <w:szCs w:val="28"/>
        </w:rPr>
        <w:t xml:space="preserve">от 14.02.2014г  №91 </w:t>
      </w:r>
      <w:r w:rsidR="009E1B43" w:rsidRPr="00C947BD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C75626" w:rsidRPr="00C947BD">
        <w:rPr>
          <w:rFonts w:ascii="Times New Roman" w:hAnsi="Times New Roman"/>
          <w:sz w:val="28"/>
          <w:szCs w:val="28"/>
        </w:rPr>
        <w:t>й</w:t>
      </w:r>
      <w:r w:rsidR="009E1B43" w:rsidRPr="00C947BD">
        <w:rPr>
          <w:rFonts w:ascii="Times New Roman" w:hAnsi="Times New Roman"/>
          <w:sz w:val="28"/>
          <w:szCs w:val="28"/>
        </w:rPr>
        <w:t xml:space="preserve"> </w:t>
      </w:r>
      <w:r w:rsidR="00C947BD" w:rsidRPr="00C947BD">
        <w:rPr>
          <w:rFonts w:ascii="Times New Roman" w:hAnsi="Times New Roman"/>
          <w:sz w:val="28"/>
          <w:szCs w:val="28"/>
        </w:rPr>
        <w:t xml:space="preserve">от 25.09.2019 №545, </w:t>
      </w:r>
      <w:r w:rsidR="009E1B43" w:rsidRPr="00C947BD">
        <w:rPr>
          <w:rFonts w:ascii="Times New Roman" w:hAnsi="Times New Roman"/>
          <w:sz w:val="28"/>
          <w:szCs w:val="28"/>
        </w:rPr>
        <w:t>от 15.11.2019 №665</w:t>
      </w:r>
      <w:r w:rsidR="007D789B" w:rsidRPr="00C947BD">
        <w:rPr>
          <w:rFonts w:ascii="Times New Roman" w:hAnsi="Times New Roman"/>
          <w:sz w:val="28"/>
          <w:szCs w:val="28"/>
        </w:rPr>
        <w:t>, от 24.12.2019 №764</w:t>
      </w:r>
      <w:r w:rsidR="00C75626" w:rsidRPr="00C947BD">
        <w:rPr>
          <w:rFonts w:ascii="Times New Roman" w:hAnsi="Times New Roman"/>
          <w:sz w:val="28"/>
          <w:szCs w:val="28"/>
        </w:rPr>
        <w:t>, от 12.02.2020 №115, от 15.06.2020 №335</w:t>
      </w:r>
      <w:r w:rsidR="00587D8B">
        <w:rPr>
          <w:rFonts w:ascii="Times New Roman" w:hAnsi="Times New Roman"/>
          <w:sz w:val="28"/>
          <w:szCs w:val="28"/>
        </w:rPr>
        <w:t>, от 08.12.2020 №702</w:t>
      </w:r>
      <w:r w:rsidR="00792B96">
        <w:rPr>
          <w:rFonts w:ascii="Times New Roman" w:hAnsi="Times New Roman"/>
          <w:sz w:val="28"/>
          <w:szCs w:val="28"/>
        </w:rPr>
        <w:t>, от 11.06.2021 №362</w:t>
      </w:r>
      <w:r w:rsidR="00473649">
        <w:rPr>
          <w:rFonts w:ascii="Times New Roman" w:hAnsi="Times New Roman"/>
          <w:sz w:val="28"/>
          <w:szCs w:val="28"/>
        </w:rPr>
        <w:t>, от</w:t>
      </w:r>
      <w:proofErr w:type="gramEnd"/>
      <w:r w:rsidR="004736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649">
        <w:rPr>
          <w:rFonts w:ascii="Times New Roman" w:hAnsi="Times New Roman"/>
          <w:sz w:val="28"/>
          <w:szCs w:val="28"/>
        </w:rPr>
        <w:t>15.10.2021 №596</w:t>
      </w:r>
      <w:r w:rsidR="00961A0D">
        <w:rPr>
          <w:rFonts w:ascii="Times New Roman" w:hAnsi="Times New Roman"/>
          <w:sz w:val="28"/>
          <w:szCs w:val="28"/>
        </w:rPr>
        <w:t xml:space="preserve">, </w:t>
      </w:r>
      <w:r w:rsidR="00961A0D" w:rsidRPr="00961A0D">
        <w:rPr>
          <w:rFonts w:ascii="Times New Roman" w:hAnsi="Times New Roman"/>
          <w:sz w:val="28"/>
          <w:szCs w:val="28"/>
        </w:rPr>
        <w:t>от 14.12.2021 №722</w:t>
      </w:r>
      <w:r w:rsidR="009E1B43" w:rsidRPr="00C947BD">
        <w:rPr>
          <w:rFonts w:ascii="Times New Roman" w:hAnsi="Times New Roman"/>
          <w:sz w:val="28"/>
          <w:szCs w:val="28"/>
        </w:rPr>
        <w:t xml:space="preserve">) </w:t>
      </w:r>
      <w:r w:rsidR="00B86EC5" w:rsidRPr="00C947BD">
        <w:rPr>
          <w:rFonts w:ascii="Times New Roman" w:hAnsi="Times New Roman"/>
          <w:sz w:val="28"/>
          <w:szCs w:val="28"/>
        </w:rPr>
        <w:t>.</w:t>
      </w:r>
      <w:proofErr w:type="gramEnd"/>
    </w:p>
    <w:p w:rsidR="00296B17" w:rsidRPr="00C947BD" w:rsidRDefault="00296B17" w:rsidP="00C947BD">
      <w:pPr>
        <w:tabs>
          <w:tab w:val="left" w:pos="340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26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 xml:space="preserve">Глава Черемисиновского района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E59" w:rsidRDefault="00701E59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A0D" w:rsidRDefault="00961A0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1CD5">
        <w:rPr>
          <w:rFonts w:ascii="Times New Roman" w:hAnsi="Times New Roman"/>
          <w:sz w:val="28"/>
          <w:szCs w:val="28"/>
        </w:rPr>
        <w:t>31.08.2022</w:t>
      </w:r>
      <w:r w:rsidR="00503669">
        <w:rPr>
          <w:rFonts w:ascii="Times New Roman" w:hAnsi="Times New Roman"/>
          <w:sz w:val="28"/>
          <w:szCs w:val="28"/>
        </w:rPr>
        <w:t xml:space="preserve"> №</w:t>
      </w:r>
      <w:r w:rsidR="00BB60F6">
        <w:rPr>
          <w:rFonts w:ascii="Times New Roman" w:hAnsi="Times New Roman"/>
          <w:sz w:val="28"/>
          <w:szCs w:val="28"/>
        </w:rPr>
        <w:t xml:space="preserve"> </w:t>
      </w:r>
      <w:r w:rsidR="005A1CD5">
        <w:rPr>
          <w:rFonts w:ascii="Times New Roman" w:hAnsi="Times New Roman"/>
          <w:sz w:val="28"/>
          <w:szCs w:val="28"/>
        </w:rPr>
        <w:t>492</w:t>
      </w:r>
      <w:r w:rsidR="00792B96">
        <w:rPr>
          <w:rFonts w:ascii="Times New Roman" w:hAnsi="Times New Roman"/>
          <w:sz w:val="28"/>
          <w:szCs w:val="28"/>
        </w:rPr>
        <w:t xml:space="preserve">    </w:t>
      </w:r>
      <w:r w:rsidR="00470D88">
        <w:rPr>
          <w:rFonts w:ascii="Times New Roman" w:hAnsi="Times New Roman"/>
          <w:sz w:val="28"/>
          <w:szCs w:val="28"/>
        </w:rPr>
        <w:t xml:space="preserve"> 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DC79C3" w:rsidRDefault="00DC79C3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строку </w:t>
      </w:r>
      <w:r w:rsidRPr="00427A02">
        <w:rPr>
          <w:rFonts w:ascii="Times New Roman" w:hAnsi="Times New Roman"/>
          <w:sz w:val="28"/>
          <w:szCs w:val="28"/>
        </w:rPr>
        <w:t>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670781" w:rsidRPr="00225AFC" w:rsidRDefault="005D341D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«</w:t>
      </w:r>
      <w:r w:rsidR="00670781" w:rsidRPr="00225AFC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 муниципальной программы на весь период составляет 7</w:t>
      </w:r>
      <w:r w:rsidR="0066543F">
        <w:rPr>
          <w:rFonts w:ascii="Times New Roman" w:hAnsi="Times New Roman"/>
          <w:sz w:val="28"/>
          <w:szCs w:val="28"/>
        </w:rPr>
        <w:t>5011,429</w:t>
      </w:r>
      <w:r w:rsidR="00670781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8260,23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9D78E0">
        <w:rPr>
          <w:rFonts w:ascii="Times New Roman" w:hAnsi="Times New Roman"/>
          <w:sz w:val="28"/>
          <w:szCs w:val="28"/>
        </w:rPr>
        <w:t>2733,52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9D78E0" w:rsidRPr="00225AFC" w:rsidRDefault="009D78E0" w:rsidP="009D7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8807,73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9D78E0" w:rsidRPr="00225AFC" w:rsidRDefault="009D78E0" w:rsidP="009D7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4344,02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9D78E0" w:rsidRPr="00225AFC" w:rsidRDefault="009D78E0" w:rsidP="009D7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4451,27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670781" w:rsidRPr="00225AFC" w:rsidRDefault="00670781" w:rsidP="00225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 w:rsidR="00BA02E4">
        <w:rPr>
          <w:rFonts w:ascii="Times New Roman" w:hAnsi="Times New Roman"/>
          <w:sz w:val="28"/>
          <w:szCs w:val="28"/>
        </w:rPr>
        <w:t>4</w:t>
      </w:r>
      <w:r w:rsidR="00F56DFE">
        <w:rPr>
          <w:rFonts w:ascii="Times New Roman" w:hAnsi="Times New Roman"/>
          <w:sz w:val="28"/>
          <w:szCs w:val="28"/>
        </w:rPr>
        <w:t>175</w:t>
      </w:r>
      <w:r w:rsidR="00BA02E4">
        <w:rPr>
          <w:rFonts w:ascii="Times New Roman" w:hAnsi="Times New Roman"/>
          <w:sz w:val="28"/>
          <w:szCs w:val="28"/>
        </w:rPr>
        <w:t>,</w:t>
      </w:r>
      <w:r w:rsidR="00F56DFE">
        <w:rPr>
          <w:rFonts w:ascii="Times New Roman" w:hAnsi="Times New Roman"/>
          <w:sz w:val="28"/>
          <w:szCs w:val="28"/>
        </w:rPr>
        <w:t>22</w:t>
      </w:r>
      <w:r w:rsidR="005B0D9C">
        <w:rPr>
          <w:rFonts w:ascii="Times New Roman" w:hAnsi="Times New Roman"/>
          <w:sz w:val="28"/>
          <w:szCs w:val="28"/>
        </w:rPr>
        <w:t>9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8260,23</w:t>
      </w:r>
      <w:r w:rsidR="00B053CD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7724FB">
        <w:rPr>
          <w:rFonts w:ascii="Times New Roman" w:hAnsi="Times New Roman"/>
          <w:sz w:val="28"/>
          <w:szCs w:val="28"/>
        </w:rPr>
        <w:t>2</w:t>
      </w:r>
      <w:r w:rsidR="009D78E0">
        <w:rPr>
          <w:rFonts w:ascii="Times New Roman" w:hAnsi="Times New Roman"/>
          <w:sz w:val="28"/>
          <w:szCs w:val="28"/>
        </w:rPr>
        <w:t>604,7</w:t>
      </w:r>
      <w:r w:rsidR="007724FB">
        <w:rPr>
          <w:rFonts w:ascii="Times New Roman" w:hAnsi="Times New Roman"/>
          <w:sz w:val="28"/>
          <w:szCs w:val="28"/>
        </w:rPr>
        <w:t>2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7724FB">
        <w:rPr>
          <w:rFonts w:ascii="Times New Roman" w:hAnsi="Times New Roman"/>
          <w:sz w:val="28"/>
          <w:szCs w:val="28"/>
        </w:rPr>
        <w:t>8</w:t>
      </w:r>
      <w:r w:rsidR="009D78E0">
        <w:rPr>
          <w:rFonts w:ascii="Times New Roman" w:hAnsi="Times New Roman"/>
          <w:sz w:val="28"/>
          <w:szCs w:val="28"/>
        </w:rPr>
        <w:t>58</w:t>
      </w:r>
      <w:r w:rsidR="0066543F">
        <w:rPr>
          <w:rFonts w:ascii="Times New Roman" w:hAnsi="Times New Roman"/>
          <w:sz w:val="28"/>
          <w:szCs w:val="28"/>
        </w:rPr>
        <w:t>7</w:t>
      </w:r>
      <w:r w:rsidR="009D78E0">
        <w:rPr>
          <w:rFonts w:ascii="Times New Roman" w:hAnsi="Times New Roman"/>
          <w:sz w:val="28"/>
          <w:szCs w:val="28"/>
        </w:rPr>
        <w:t>,73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B053CD">
        <w:rPr>
          <w:rFonts w:ascii="Times New Roman" w:hAnsi="Times New Roman"/>
          <w:sz w:val="28"/>
          <w:szCs w:val="28"/>
        </w:rPr>
        <w:t>4</w:t>
      </w:r>
      <w:r w:rsidR="00BA02E4">
        <w:rPr>
          <w:rFonts w:ascii="Times New Roman" w:hAnsi="Times New Roman"/>
          <w:sz w:val="28"/>
          <w:szCs w:val="28"/>
        </w:rPr>
        <w:t>3</w:t>
      </w:r>
      <w:r w:rsidR="007724FB">
        <w:rPr>
          <w:rFonts w:ascii="Times New Roman" w:hAnsi="Times New Roman"/>
          <w:sz w:val="28"/>
          <w:szCs w:val="28"/>
        </w:rPr>
        <w:t>44</w:t>
      </w:r>
      <w:r w:rsidR="00BA02E4">
        <w:rPr>
          <w:rFonts w:ascii="Times New Roman" w:hAnsi="Times New Roman"/>
          <w:sz w:val="28"/>
          <w:szCs w:val="28"/>
        </w:rPr>
        <w:t>,</w:t>
      </w:r>
      <w:r w:rsidR="007724FB">
        <w:rPr>
          <w:rFonts w:ascii="Times New Roman" w:hAnsi="Times New Roman"/>
          <w:sz w:val="28"/>
          <w:szCs w:val="28"/>
        </w:rPr>
        <w:t>02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 w:rsidR="00BA02E4"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 w:rsidR="00B053CD">
        <w:rPr>
          <w:rFonts w:ascii="Times New Roman" w:hAnsi="Times New Roman"/>
          <w:sz w:val="28"/>
          <w:szCs w:val="28"/>
        </w:rPr>
        <w:t>4</w:t>
      </w:r>
      <w:r w:rsidR="007724FB">
        <w:rPr>
          <w:rFonts w:ascii="Times New Roman" w:hAnsi="Times New Roman"/>
          <w:sz w:val="28"/>
          <w:szCs w:val="28"/>
        </w:rPr>
        <w:t>451,27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2 предусмотрено направить 0,0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 w:rsidR="00BB0015">
        <w:rPr>
          <w:rFonts w:ascii="Times New Roman" w:hAnsi="Times New Roman"/>
          <w:sz w:val="28"/>
          <w:szCs w:val="28"/>
        </w:rPr>
        <w:t>83</w:t>
      </w:r>
      <w:r w:rsidR="005B0D9C">
        <w:rPr>
          <w:rFonts w:ascii="Times New Roman" w:hAnsi="Times New Roman"/>
          <w:sz w:val="28"/>
          <w:szCs w:val="28"/>
        </w:rPr>
        <w:t>6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 w:rsidR="004E6FB5">
        <w:rPr>
          <w:rFonts w:ascii="Times New Roman" w:hAnsi="Times New Roman"/>
          <w:sz w:val="28"/>
          <w:szCs w:val="28"/>
        </w:rPr>
        <w:t xml:space="preserve">– </w:t>
      </w:r>
      <w:r w:rsidR="00BA02E4">
        <w:rPr>
          <w:rFonts w:ascii="Times New Roman" w:hAnsi="Times New Roman"/>
          <w:sz w:val="28"/>
          <w:szCs w:val="28"/>
        </w:rPr>
        <w:t>1</w:t>
      </w:r>
      <w:r w:rsidR="00F0326D">
        <w:rPr>
          <w:rFonts w:ascii="Times New Roman" w:hAnsi="Times New Roman"/>
          <w:sz w:val="28"/>
          <w:szCs w:val="28"/>
        </w:rPr>
        <w:t>2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BB0015">
        <w:rPr>
          <w:rFonts w:ascii="Times New Roman" w:hAnsi="Times New Roman"/>
          <w:sz w:val="28"/>
          <w:szCs w:val="28"/>
        </w:rPr>
        <w:t>22</w:t>
      </w:r>
      <w:r w:rsidRPr="00225AFC">
        <w:rPr>
          <w:rFonts w:ascii="Times New Roman" w:hAnsi="Times New Roman"/>
          <w:sz w:val="28"/>
          <w:szCs w:val="28"/>
        </w:rPr>
        <w:t>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505669" w:rsidRPr="00225AFC" w:rsidRDefault="00C3008D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505669"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="00505669" w:rsidRPr="00225AFC">
        <w:rPr>
          <w:rFonts w:ascii="Times New Roman" w:hAnsi="Times New Roman"/>
          <w:sz w:val="28"/>
          <w:szCs w:val="28"/>
        </w:rPr>
        <w:t>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670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341D" w:rsidRPr="00023920" w:rsidRDefault="005D341D" w:rsidP="005D341D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23920">
        <w:rPr>
          <w:rStyle w:val="FontStyle11"/>
          <w:b w:val="0"/>
          <w:sz w:val="28"/>
          <w:szCs w:val="28"/>
        </w:rPr>
        <w:t xml:space="preserve">2.Раздел 6 муниципальной программы изложить в новой редакции: </w:t>
      </w:r>
    </w:p>
    <w:p w:rsidR="005D341D" w:rsidRPr="00196FC6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7A0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</w:t>
      </w:r>
      <w:r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</w:t>
      </w:r>
      <w:r w:rsidR="00D21FB8" w:rsidRPr="00196FC6">
        <w:rPr>
          <w:rFonts w:ascii="Times New Roman" w:hAnsi="Times New Roman"/>
          <w:sz w:val="28"/>
          <w:szCs w:val="28"/>
        </w:rPr>
        <w:t>, средств бюджета муниципального района, источником которых является областной бюджет</w:t>
      </w:r>
      <w:r w:rsidRPr="00196FC6">
        <w:rPr>
          <w:rFonts w:ascii="Times New Roman" w:hAnsi="Times New Roman"/>
          <w:sz w:val="28"/>
          <w:szCs w:val="28"/>
        </w:rPr>
        <w:t>.</w:t>
      </w:r>
    </w:p>
    <w:p w:rsidR="00793487" w:rsidRPr="00225AFC" w:rsidRDefault="005D341D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793487" w:rsidRPr="00225AFC">
        <w:rPr>
          <w:rFonts w:ascii="Times New Roman" w:hAnsi="Times New Roman"/>
          <w:sz w:val="28"/>
          <w:szCs w:val="28"/>
        </w:rPr>
        <w:t>7</w:t>
      </w:r>
      <w:r w:rsidR="00793487">
        <w:rPr>
          <w:rFonts w:ascii="Times New Roman" w:hAnsi="Times New Roman"/>
          <w:sz w:val="28"/>
          <w:szCs w:val="28"/>
        </w:rPr>
        <w:t>5011,429</w:t>
      </w:r>
      <w:r w:rsidR="00793487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8260,23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2733,52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8807,73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4344,02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4451,27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793487" w:rsidRPr="00225AFC" w:rsidRDefault="00793487" w:rsidP="007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>
        <w:rPr>
          <w:rFonts w:ascii="Times New Roman" w:hAnsi="Times New Roman"/>
          <w:sz w:val="28"/>
          <w:szCs w:val="28"/>
        </w:rPr>
        <w:t>4175,229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2604,72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8587,73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4344,02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4451,27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3 предусмотрено направить  </w:t>
      </w:r>
      <w:r>
        <w:rPr>
          <w:rFonts w:ascii="Times New Roman" w:hAnsi="Times New Roman"/>
          <w:sz w:val="28"/>
          <w:szCs w:val="28"/>
        </w:rPr>
        <w:t>836</w:t>
      </w:r>
      <w:r w:rsidRPr="00225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 128</w:t>
      </w:r>
      <w:r w:rsidRPr="00225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0  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22</w:t>
      </w:r>
      <w:r w:rsidRPr="00225AFC">
        <w:rPr>
          <w:rFonts w:ascii="Times New Roman" w:hAnsi="Times New Roman"/>
          <w:sz w:val="28"/>
          <w:szCs w:val="28"/>
        </w:rPr>
        <w:t>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793487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BA02E4" w:rsidRPr="00225AFC" w:rsidRDefault="00BA02E4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5D341D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разделе </w:t>
      </w:r>
      <w:r w:rsidR="00E066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D341D" w:rsidRPr="00B91A39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 Подпрограмме</w:t>
      </w:r>
      <w:r w:rsidRPr="00976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71B1B">
        <w:rPr>
          <w:rFonts w:ascii="Times New Roman" w:hAnsi="Times New Roman"/>
          <w:sz w:val="28"/>
          <w:szCs w:val="28"/>
        </w:rPr>
        <w:t>«</w:t>
      </w:r>
      <w:r w:rsidRPr="00B91A39">
        <w:rPr>
          <w:rFonts w:ascii="Times New Roman" w:hAnsi="Times New Roman"/>
          <w:sz w:val="28"/>
          <w:szCs w:val="28"/>
        </w:rPr>
        <w:t xml:space="preserve">Развитие сети автомобильных дорог Черемисиновского района Курской области»: </w:t>
      </w: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93487" w:rsidRPr="00225AFC" w:rsidRDefault="005D341D" w:rsidP="007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«</w:t>
      </w:r>
      <w:r w:rsidR="00456D03" w:rsidRPr="00456D03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793487" w:rsidRPr="00225AFC">
        <w:rPr>
          <w:rFonts w:ascii="Times New Roman" w:hAnsi="Times New Roman"/>
          <w:sz w:val="28"/>
          <w:szCs w:val="28"/>
        </w:rPr>
        <w:t>7</w:t>
      </w:r>
      <w:r w:rsidR="00793487">
        <w:rPr>
          <w:rFonts w:ascii="Times New Roman" w:hAnsi="Times New Roman"/>
          <w:sz w:val="28"/>
          <w:szCs w:val="28"/>
        </w:rPr>
        <w:t>4175,229</w:t>
      </w:r>
      <w:r w:rsidR="00793487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2604,72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2022 год – </w:t>
      </w:r>
      <w:r>
        <w:rPr>
          <w:rFonts w:ascii="Times New Roman" w:hAnsi="Times New Roman"/>
          <w:sz w:val="28"/>
          <w:szCs w:val="28"/>
        </w:rPr>
        <w:t>8587,73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4344,02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4451,27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BC4C01" w:rsidRDefault="00456D03" w:rsidP="007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="00BC4C01" w:rsidRPr="00456D03">
        <w:rPr>
          <w:rFonts w:ascii="Times New Roman" w:hAnsi="Times New Roman"/>
          <w:sz w:val="28"/>
          <w:szCs w:val="28"/>
        </w:rPr>
        <w:t>.»</w:t>
      </w:r>
      <w:proofErr w:type="gramEnd"/>
    </w:p>
    <w:p w:rsid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3.2. </w:t>
      </w:r>
      <w:r w:rsidR="00E0667D">
        <w:rPr>
          <w:rFonts w:ascii="Times New Roman" w:hAnsi="Times New Roman"/>
          <w:sz w:val="28"/>
          <w:szCs w:val="28"/>
        </w:rPr>
        <w:t>Пункт</w:t>
      </w:r>
      <w:r w:rsidRPr="00456D03">
        <w:rPr>
          <w:rFonts w:ascii="Times New Roman" w:hAnsi="Times New Roman"/>
          <w:sz w:val="28"/>
          <w:szCs w:val="28"/>
        </w:rPr>
        <w:t xml:space="preserve"> 1.4. «Обоснование объема финансовых ресурсов, необходимых для реализации подпрограммы» подпрограммы 1 </w:t>
      </w:r>
      <w:r w:rsidR="0098781A">
        <w:rPr>
          <w:rFonts w:ascii="Times New Roman" w:hAnsi="Times New Roman"/>
          <w:sz w:val="28"/>
          <w:szCs w:val="28"/>
        </w:rPr>
        <w:t xml:space="preserve">абзац 1 и 2 </w:t>
      </w:r>
      <w:r w:rsidRPr="00456D0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96FC6" w:rsidRPr="00196FC6" w:rsidRDefault="0098781A" w:rsidP="00196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1 предусматривается за </w:t>
      </w:r>
      <w:r w:rsidR="00196FC6"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района, средств бюджета муниципального района, источником которых является областной бюджет.</w:t>
      </w:r>
    </w:p>
    <w:p w:rsidR="00793487" w:rsidRPr="00225AFC" w:rsidRDefault="0098781A" w:rsidP="007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793487" w:rsidRPr="00225AFC">
        <w:rPr>
          <w:rFonts w:ascii="Times New Roman" w:hAnsi="Times New Roman"/>
          <w:sz w:val="28"/>
          <w:szCs w:val="28"/>
        </w:rPr>
        <w:t>7</w:t>
      </w:r>
      <w:r w:rsidR="00793487">
        <w:rPr>
          <w:rFonts w:ascii="Times New Roman" w:hAnsi="Times New Roman"/>
          <w:sz w:val="28"/>
          <w:szCs w:val="28"/>
        </w:rPr>
        <w:t>4175,229</w:t>
      </w:r>
      <w:r w:rsidR="00793487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2604,72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8587,73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4344,02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98781A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4451,27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  <w:r w:rsidR="0098781A">
        <w:rPr>
          <w:rFonts w:ascii="Times New Roman" w:hAnsi="Times New Roman"/>
          <w:sz w:val="28"/>
          <w:szCs w:val="28"/>
        </w:rPr>
        <w:t>»</w:t>
      </w:r>
      <w:r w:rsidR="0098781A" w:rsidRPr="0098781A">
        <w:rPr>
          <w:rFonts w:ascii="Times New Roman" w:hAnsi="Times New Roman"/>
          <w:sz w:val="28"/>
          <w:szCs w:val="28"/>
        </w:rPr>
        <w:t xml:space="preserve"> </w:t>
      </w:r>
    </w:p>
    <w:p w:rsidR="009343B4" w:rsidRDefault="00E0667D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t>3.3.</w:t>
      </w:r>
      <w:r w:rsidR="009343B4" w:rsidRPr="009343B4">
        <w:rPr>
          <w:rFonts w:ascii="Times New Roman" w:hAnsi="Times New Roman"/>
          <w:sz w:val="28"/>
          <w:szCs w:val="28"/>
        </w:rPr>
        <w:t xml:space="preserve"> В Подпрограмме 3 «Повышение безопасности дорожного движения в Черемисиновском районе Курской области»</w:t>
      </w:r>
      <w:r w:rsidR="009343B4">
        <w:rPr>
          <w:rFonts w:ascii="Times New Roman" w:hAnsi="Times New Roman"/>
          <w:sz w:val="28"/>
          <w:szCs w:val="28"/>
        </w:rPr>
        <w:t>:</w:t>
      </w:r>
    </w:p>
    <w:p w:rsidR="009343B4" w:rsidRDefault="009343B4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B5F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343B4" w:rsidRPr="009343B4" w:rsidRDefault="009343B4" w:rsidP="009343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43B4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предусматривается за счет средств бюджета муниципального района.  </w:t>
      </w:r>
    </w:p>
    <w:p w:rsidR="00793487" w:rsidRPr="00225AFC" w:rsidRDefault="009343B4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t xml:space="preserve">На реализацию подпрограммы  предусмотрено направить </w:t>
      </w:r>
      <w:r w:rsidR="00793487">
        <w:rPr>
          <w:rFonts w:ascii="Times New Roman" w:hAnsi="Times New Roman"/>
          <w:sz w:val="28"/>
          <w:szCs w:val="28"/>
        </w:rPr>
        <w:t>836</w:t>
      </w:r>
      <w:r w:rsidR="00793487" w:rsidRPr="00225AFC">
        <w:rPr>
          <w:rFonts w:ascii="Times New Roman" w:hAnsi="Times New Roman"/>
          <w:sz w:val="28"/>
          <w:szCs w:val="28"/>
        </w:rPr>
        <w:t>,</w:t>
      </w:r>
      <w:r w:rsidR="00793487">
        <w:rPr>
          <w:rFonts w:ascii="Times New Roman" w:hAnsi="Times New Roman"/>
          <w:sz w:val="28"/>
          <w:szCs w:val="28"/>
        </w:rPr>
        <w:t>2</w:t>
      </w:r>
      <w:r w:rsidR="00793487"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 128</w:t>
      </w:r>
      <w:r w:rsidRPr="00225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0  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22</w:t>
      </w:r>
      <w:r w:rsidRPr="00225AFC">
        <w:rPr>
          <w:rFonts w:ascii="Times New Roman" w:hAnsi="Times New Roman"/>
          <w:sz w:val="28"/>
          <w:szCs w:val="28"/>
        </w:rPr>
        <w:t>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793487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9343B4" w:rsidRPr="009343B4" w:rsidRDefault="009343B4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lastRenderedPageBreak/>
        <w:t>Предполагается ежегодное уточнение объемов финансирования подпрограммы в установленном порядке</w:t>
      </w:r>
    </w:p>
    <w:p w:rsidR="009343B4" w:rsidRDefault="009343B4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52CD3" w:rsidRDefault="00352CD3" w:rsidP="00352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352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Pr="00456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56D03">
        <w:rPr>
          <w:rFonts w:ascii="Times New Roman" w:hAnsi="Times New Roman"/>
          <w:sz w:val="28"/>
          <w:szCs w:val="28"/>
        </w:rPr>
        <w:t xml:space="preserve">.4. «Обоснование объема финансовых ресурсов, необходимых для реализации подпрограммы»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456D0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93487" w:rsidRPr="00225AFC" w:rsidRDefault="00352CD3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2CD3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</w:t>
      </w:r>
      <w:r w:rsidR="00793487">
        <w:rPr>
          <w:rFonts w:ascii="Times New Roman" w:hAnsi="Times New Roman"/>
          <w:sz w:val="28"/>
          <w:szCs w:val="28"/>
        </w:rPr>
        <w:t>836</w:t>
      </w:r>
      <w:r w:rsidR="00793487" w:rsidRPr="00225AFC">
        <w:rPr>
          <w:rFonts w:ascii="Times New Roman" w:hAnsi="Times New Roman"/>
          <w:sz w:val="28"/>
          <w:szCs w:val="28"/>
        </w:rPr>
        <w:t>,</w:t>
      </w:r>
      <w:r w:rsidR="00793487">
        <w:rPr>
          <w:rFonts w:ascii="Times New Roman" w:hAnsi="Times New Roman"/>
          <w:sz w:val="28"/>
          <w:szCs w:val="28"/>
        </w:rPr>
        <w:t>2</w:t>
      </w:r>
      <w:r w:rsidR="00793487"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 1</w:t>
      </w:r>
      <w:r w:rsidR="009F40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0  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22</w:t>
      </w:r>
      <w:r w:rsidRPr="00225AFC">
        <w:rPr>
          <w:rFonts w:ascii="Times New Roman" w:hAnsi="Times New Roman"/>
          <w:sz w:val="28"/>
          <w:szCs w:val="28"/>
        </w:rPr>
        <w:t>0,0 тыс. рублей;</w:t>
      </w:r>
    </w:p>
    <w:p w:rsidR="00793487" w:rsidRPr="00225AFC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793487" w:rsidRDefault="00793487" w:rsidP="0079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352CD3" w:rsidRPr="00352CD3" w:rsidRDefault="00352CD3" w:rsidP="007934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Ресурсное обеспечение подпрограммы 3 представлено в приложении 6, 7</w:t>
      </w:r>
      <w:r>
        <w:rPr>
          <w:rFonts w:ascii="Times New Roman" w:hAnsi="Times New Roman"/>
          <w:sz w:val="28"/>
          <w:szCs w:val="28"/>
        </w:rPr>
        <w:t xml:space="preserve"> к  программе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B429D" w:rsidRPr="0042652F" w:rsidRDefault="00352CD3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4C01" w:rsidRPr="0042652F">
        <w:rPr>
          <w:rFonts w:ascii="Times New Roman" w:hAnsi="Times New Roman"/>
          <w:sz w:val="28"/>
          <w:szCs w:val="28"/>
        </w:rPr>
        <w:t>.</w:t>
      </w:r>
      <w:r w:rsidR="005B429D" w:rsidRPr="0042652F">
        <w:rPr>
          <w:rFonts w:ascii="Times New Roman" w:hAnsi="Times New Roman"/>
          <w:sz w:val="28"/>
          <w:szCs w:val="28"/>
        </w:rPr>
        <w:t xml:space="preserve">Приложение 6 </w:t>
      </w:r>
      <w:r w:rsidR="0042652F" w:rsidRPr="0042652F">
        <w:rPr>
          <w:rFonts w:ascii="Times New Roman" w:hAnsi="Times New Roman"/>
          <w:sz w:val="28"/>
          <w:szCs w:val="28"/>
        </w:rPr>
        <w:t>"</w:t>
      </w:r>
      <w:r w:rsidR="00BB60F6" w:rsidRPr="0042652F">
        <w:rPr>
          <w:rFonts w:ascii="Times New Roman" w:hAnsi="Times New Roman"/>
          <w:sz w:val="28"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района"</w:t>
      </w:r>
      <w:r w:rsidR="0042652F" w:rsidRP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(Приложение 1).</w:t>
      </w:r>
    </w:p>
    <w:p w:rsidR="00BC4C01" w:rsidRPr="0042652F" w:rsidRDefault="00352CD3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4C01" w:rsidRPr="004265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4C01" w:rsidRPr="0042652F">
        <w:rPr>
          <w:rFonts w:ascii="Times New Roman" w:hAnsi="Times New Roman"/>
          <w:sz w:val="28"/>
          <w:szCs w:val="28"/>
        </w:rPr>
        <w:t xml:space="preserve">Приложение 7 </w:t>
      </w:r>
      <w:r w:rsidR="0042652F" w:rsidRPr="0042652F">
        <w:rPr>
          <w:rFonts w:ascii="Times New Roman" w:hAnsi="Times New Roman"/>
          <w:sz w:val="28"/>
          <w:szCs w:val="28"/>
        </w:rPr>
        <w:t>"Ресурсное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безопасности дорожного движения»"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="00BC4C01" w:rsidRPr="0042652F">
        <w:rPr>
          <w:rFonts w:ascii="Times New Roman" w:hAnsi="Times New Roman"/>
          <w:sz w:val="28"/>
          <w:szCs w:val="28"/>
        </w:rPr>
        <w:t>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 (Приложение 2).</w:t>
      </w:r>
      <w:proofErr w:type="gramEnd"/>
    </w:p>
    <w:p w:rsidR="00BC4C01" w:rsidRPr="005B429D" w:rsidRDefault="00BC4C01" w:rsidP="005B4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985" w:rsidRDefault="00990985" w:rsidP="0099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2652F" w:rsidRDefault="0042652F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42652F" w:rsidSect="00D84718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к постановлению </w:t>
      </w:r>
      <w:r w:rsidR="009C2B2B" w:rsidRPr="00782DDE">
        <w:rPr>
          <w:rFonts w:ascii="Times New Roman" w:hAnsi="Times New Roman"/>
          <w:sz w:val="24"/>
          <w:szCs w:val="24"/>
        </w:rPr>
        <w:t>Администрации</w:t>
      </w:r>
    </w:p>
    <w:p w:rsidR="00795ED1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8E7735" w:rsidRDefault="00EC48A9" w:rsidP="00782DDE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E106B">
        <w:rPr>
          <w:rFonts w:ascii="Times New Roman" w:hAnsi="Times New Roman"/>
          <w:sz w:val="28"/>
          <w:szCs w:val="28"/>
        </w:rPr>
        <w:t>31.08.2022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E106B">
        <w:rPr>
          <w:rFonts w:ascii="Times New Roman" w:hAnsi="Times New Roman"/>
          <w:sz w:val="28"/>
          <w:szCs w:val="28"/>
        </w:rPr>
        <w:t>492</w:t>
      </w:r>
      <w:r w:rsidR="00793487">
        <w:rPr>
          <w:rFonts w:ascii="Times New Roman" w:hAnsi="Times New Roman"/>
          <w:sz w:val="28"/>
          <w:szCs w:val="28"/>
        </w:rPr>
        <w:t xml:space="preserve"> </w:t>
      </w:r>
    </w:p>
    <w:p w:rsidR="00EC48A9" w:rsidRPr="00782DDE" w:rsidRDefault="00EC48A9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913832" w:rsidRPr="00782DDE" w:rsidRDefault="00913832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«Приложение 6</w:t>
      </w:r>
    </w:p>
    <w:p w:rsidR="00913832" w:rsidRDefault="00913832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782DDE" w:rsidRPr="00782DDE" w:rsidRDefault="00782DDE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82DDE" w:rsidRPr="00782DDE" w:rsidRDefault="00782DDE" w:rsidP="00383487">
      <w:pPr>
        <w:spacing w:after="0"/>
        <w:jc w:val="center"/>
        <w:rPr>
          <w:rFonts w:ascii="Times New Roman" w:hAnsi="Times New Roman"/>
          <w:b/>
          <w:szCs w:val="28"/>
        </w:rPr>
      </w:pPr>
      <w:r w:rsidRPr="00782DDE">
        <w:rPr>
          <w:rFonts w:ascii="Times New Roman" w:hAnsi="Times New Roman"/>
          <w:b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2828"/>
        <w:gridCol w:w="1839"/>
        <w:gridCol w:w="441"/>
        <w:gridCol w:w="552"/>
        <w:gridCol w:w="582"/>
        <w:gridCol w:w="425"/>
        <w:gridCol w:w="504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</w:tblGrid>
      <w:tr w:rsidR="00782DDE" w:rsidRPr="00782DDE" w:rsidTr="00782DDE">
        <w:tc>
          <w:tcPr>
            <w:tcW w:w="1521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828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Наименование программы, основного 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000" w:type="dxa"/>
            <w:gridSpan w:val="4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7123" w:type="dxa"/>
            <w:gridSpan w:val="11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Расходы (тыс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уб.), годы</w:t>
            </w:r>
          </w:p>
        </w:tc>
      </w:tr>
      <w:tr w:rsidR="00782DDE" w:rsidRPr="00782DDE" w:rsidTr="00782DDE">
        <w:tc>
          <w:tcPr>
            <w:tcW w:w="1521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ГР БС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82" w:type="dxa"/>
          </w:tcPr>
          <w:p w:rsidR="00782DDE" w:rsidRPr="00782DDE" w:rsidRDefault="0038348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пМ</w:t>
            </w:r>
            <w:r w:rsidR="00782DDE" w:rsidRPr="00782DD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2014г.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2016г.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</w:tr>
      <w:tr w:rsidR="00782DDE" w:rsidRPr="00782DDE" w:rsidTr="00782DDE">
        <w:tc>
          <w:tcPr>
            <w:tcW w:w="152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28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AD743D" w:rsidRPr="00782DDE" w:rsidTr="00AD743D">
        <w:tc>
          <w:tcPr>
            <w:tcW w:w="1521" w:type="dxa"/>
            <w:vMerge w:val="restart"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2828" w:type="dxa"/>
          </w:tcPr>
          <w:p w:rsidR="00AD743D" w:rsidRPr="00782DDE" w:rsidRDefault="00AD743D" w:rsidP="00782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транспортной системы, обеспечение перевозки пассажиров в Черемисиновском районе  и безопасности дорожного движения»</w:t>
            </w:r>
          </w:p>
        </w:tc>
        <w:tc>
          <w:tcPr>
            <w:tcW w:w="1839" w:type="dxa"/>
          </w:tcPr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41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2074,54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661" w:type="dxa"/>
            <w:vAlign w:val="center"/>
          </w:tcPr>
          <w:p w:rsidR="00AD743D" w:rsidRPr="00AD743D" w:rsidRDefault="00AD743D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AD743D" w:rsidRPr="00782DDE" w:rsidRDefault="00587D8B" w:rsidP="003B06A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AD743D" w:rsidRPr="00782DDE" w:rsidRDefault="00793487" w:rsidP="002A23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2733,52</w:t>
            </w:r>
          </w:p>
        </w:tc>
        <w:tc>
          <w:tcPr>
            <w:tcW w:w="661" w:type="dxa"/>
            <w:vAlign w:val="center"/>
          </w:tcPr>
          <w:p w:rsidR="00AD743D" w:rsidRPr="00782DDE" w:rsidRDefault="00793487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8807,73</w:t>
            </w:r>
          </w:p>
        </w:tc>
        <w:tc>
          <w:tcPr>
            <w:tcW w:w="662" w:type="dxa"/>
            <w:vAlign w:val="center"/>
          </w:tcPr>
          <w:p w:rsidR="00AD743D" w:rsidRPr="00782DDE" w:rsidRDefault="00D35067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4344,02</w:t>
            </w:r>
          </w:p>
        </w:tc>
        <w:tc>
          <w:tcPr>
            <w:tcW w:w="661" w:type="dxa"/>
            <w:vAlign w:val="center"/>
          </w:tcPr>
          <w:p w:rsidR="00AD743D" w:rsidRPr="00782DDE" w:rsidRDefault="00D35067" w:rsidP="007D497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4451,27</w:t>
            </w:r>
          </w:p>
        </w:tc>
      </w:tr>
      <w:tr w:rsidR="00D35067" w:rsidRPr="00782DDE" w:rsidTr="00AD743D">
        <w:tc>
          <w:tcPr>
            <w:tcW w:w="1521" w:type="dxa"/>
            <w:vMerge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95" w:right="-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2613,33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48" w:right="-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D35067" w:rsidRPr="00AD743D" w:rsidRDefault="00D35067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9A1AC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2604,72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8587,73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121C1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4344,02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121C1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4451,27</w:t>
            </w:r>
          </w:p>
        </w:tc>
      </w:tr>
      <w:tr w:rsidR="00D35067" w:rsidRPr="00782DDE" w:rsidTr="00C8798B">
        <w:tc>
          <w:tcPr>
            <w:tcW w:w="1521" w:type="dxa"/>
            <w:vMerge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Управление образования Администрации Черемисиновского района </w:t>
            </w:r>
          </w:p>
        </w:tc>
        <w:tc>
          <w:tcPr>
            <w:tcW w:w="441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D35067" w:rsidRPr="00782DDE" w:rsidRDefault="00D35067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82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2A2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782DD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782DDE">
        <w:tc>
          <w:tcPr>
            <w:tcW w:w="15311" w:type="dxa"/>
            <w:gridSpan w:val="18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Основные мероприятия</w:t>
            </w:r>
          </w:p>
        </w:tc>
      </w:tr>
      <w:tr w:rsidR="00D35067" w:rsidRPr="00782DDE" w:rsidTr="00AD743D">
        <w:tc>
          <w:tcPr>
            <w:tcW w:w="1521" w:type="dxa"/>
            <w:vMerge w:val="restart"/>
          </w:tcPr>
          <w:p w:rsidR="00D35067" w:rsidRPr="00782DDE" w:rsidRDefault="00D35067" w:rsidP="00782D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D35067" w:rsidRPr="00AD743D" w:rsidRDefault="00D35067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8D321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2604,72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8587,73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D3506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4344,02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D3506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4451,27</w:t>
            </w:r>
          </w:p>
        </w:tc>
      </w:tr>
      <w:tr w:rsidR="00D35067" w:rsidRPr="00782DDE" w:rsidTr="00AD743D">
        <w:tc>
          <w:tcPr>
            <w:tcW w:w="1521" w:type="dxa"/>
            <w:vMerge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D35067" w:rsidRPr="00AD743D" w:rsidRDefault="00D35067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121C1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8587,73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121C1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4344,02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121C1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4451,27</w:t>
            </w:r>
          </w:p>
        </w:tc>
      </w:tr>
      <w:tr w:rsidR="00D35067" w:rsidRPr="00782DDE" w:rsidTr="00383487">
        <w:trPr>
          <w:trHeight w:val="132"/>
        </w:trPr>
        <w:tc>
          <w:tcPr>
            <w:tcW w:w="1521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828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D35067" w:rsidRPr="00782DDE" w:rsidRDefault="00D35067" w:rsidP="00D21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D35067" w:rsidRPr="00782DDE" w:rsidTr="00D21FB8">
        <w:trPr>
          <w:trHeight w:val="416"/>
        </w:trPr>
        <w:tc>
          <w:tcPr>
            <w:tcW w:w="1521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Основное мероприятие 1.1</w:t>
            </w: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1885,382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C31EC1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8017,23</w:t>
            </w:r>
          </w:p>
        </w:tc>
        <w:tc>
          <w:tcPr>
            <w:tcW w:w="662" w:type="dxa"/>
            <w:vAlign w:val="center"/>
          </w:tcPr>
          <w:p w:rsidR="00D35067" w:rsidRPr="00782DDE" w:rsidRDefault="001E0801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704,42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8587,73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D3506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4344,02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D3506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4451,27</w:t>
            </w:r>
          </w:p>
        </w:tc>
      </w:tr>
      <w:tr w:rsidR="00D35067" w:rsidRPr="00782DDE" w:rsidTr="00D21FB8">
        <w:trPr>
          <w:trHeight w:val="546"/>
        </w:trPr>
        <w:tc>
          <w:tcPr>
            <w:tcW w:w="1521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автомобильной дороги в 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ельский Рогачик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1609,03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D21FB8">
        <w:trPr>
          <w:trHeight w:val="762"/>
        </w:trPr>
        <w:tc>
          <w:tcPr>
            <w:tcW w:w="1521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2354,546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D21FB8">
        <w:trPr>
          <w:trHeight w:val="762"/>
        </w:trPr>
        <w:tc>
          <w:tcPr>
            <w:tcW w:w="1521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 том числе:</w:t>
            </w:r>
          </w:p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Устройство разъездных площадок (2 </w:t>
            </w:r>
            <w:proofErr w:type="spellStart"/>
            <w:proofErr w:type="gram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шт</w:t>
            </w:r>
            <w:proofErr w:type="spellEnd"/>
            <w:proofErr w:type="gram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) на автодороге «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Черемисиново-Стаканово-Исаково-Удерево-Крюково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Черемисиновского района Курской области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450,51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D21FB8">
        <w:trPr>
          <w:trHeight w:val="762"/>
        </w:trPr>
        <w:tc>
          <w:tcPr>
            <w:tcW w:w="1521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Текущий ремонт дорожного полотна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яснянкино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Ниженского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1619,523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D21FB8">
        <w:trPr>
          <w:trHeight w:val="762"/>
        </w:trPr>
        <w:tc>
          <w:tcPr>
            <w:tcW w:w="1521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Устройство разъездных площадок (4шт) и автопавильона (1шт) на автодороге «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Ниженка-Мещеринка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735,023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782DDE">
        <w:trPr>
          <w:trHeight w:val="520"/>
        </w:trPr>
        <w:tc>
          <w:tcPr>
            <w:tcW w:w="152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, изготовление ПСД </w:t>
            </w:r>
          </w:p>
        </w:tc>
        <w:tc>
          <w:tcPr>
            <w:tcW w:w="1839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49,</w:t>
            </w:r>
            <w:r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B6A4E">
            <w:pPr>
              <w:spacing w:after="0" w:line="240" w:lineRule="auto"/>
              <w:ind w:left="-96" w:right="-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8002,11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782DDE">
        <w:trPr>
          <w:trHeight w:val="520"/>
        </w:trPr>
        <w:tc>
          <w:tcPr>
            <w:tcW w:w="152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таканово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, изготовление ПСД</w:t>
            </w:r>
          </w:p>
        </w:tc>
        <w:tc>
          <w:tcPr>
            <w:tcW w:w="1839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782DDE">
        <w:trPr>
          <w:trHeight w:val="520"/>
        </w:trPr>
        <w:tc>
          <w:tcPr>
            <w:tcW w:w="152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, изготовление ПСД</w:t>
            </w:r>
          </w:p>
        </w:tc>
        <w:tc>
          <w:tcPr>
            <w:tcW w:w="1839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35067" w:rsidRPr="00782DDE" w:rsidTr="00D21FB8">
        <w:trPr>
          <w:trHeight w:val="762"/>
        </w:trPr>
        <w:tc>
          <w:tcPr>
            <w:tcW w:w="1521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2828" w:type="dxa"/>
          </w:tcPr>
          <w:p w:rsidR="00D35067" w:rsidRPr="00782DDE" w:rsidRDefault="00D35067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Разработка нормативов финансовых затрат на капитальный ремонт, ремонт, содержание автомобильных дорог местного значения</w:t>
            </w:r>
          </w:p>
        </w:tc>
        <w:tc>
          <w:tcPr>
            <w:tcW w:w="1839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5067" w:rsidRPr="00782DDE" w:rsidRDefault="00D3506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6,383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D35067" w:rsidRPr="00782DDE" w:rsidRDefault="00D35067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82DDE" w:rsidRDefault="00782DDE" w:rsidP="00782DDE"/>
    <w:p w:rsidR="00782DDE" w:rsidRDefault="00782DDE" w:rsidP="00782DDE"/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2828"/>
        <w:gridCol w:w="1839"/>
        <w:gridCol w:w="568"/>
        <w:gridCol w:w="425"/>
        <w:gridCol w:w="425"/>
        <w:gridCol w:w="425"/>
        <w:gridCol w:w="661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  <w:gridCol w:w="12"/>
      </w:tblGrid>
      <w:tr w:rsidR="00782DDE" w:rsidRPr="00383487" w:rsidTr="0038348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8F4879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8F4879" w:rsidRPr="00A50E83" w:rsidRDefault="008F4879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2828" w:type="dxa"/>
          </w:tcPr>
          <w:p w:rsidR="008F4879" w:rsidRPr="00A50E83" w:rsidRDefault="008F4879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Содержание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8F4879" w:rsidRPr="00A50E83" w:rsidRDefault="008F4879" w:rsidP="00054BC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171,831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C31E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662" w:type="dxa"/>
            <w:vAlign w:val="center"/>
          </w:tcPr>
          <w:p w:rsidR="008F4879" w:rsidRPr="00782DDE" w:rsidRDefault="00DD63E2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4881,88</w:t>
            </w:r>
          </w:p>
        </w:tc>
        <w:tc>
          <w:tcPr>
            <w:tcW w:w="661" w:type="dxa"/>
            <w:vAlign w:val="center"/>
          </w:tcPr>
          <w:p w:rsidR="008F4879" w:rsidRPr="00782DDE" w:rsidRDefault="00BC15BA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8587,73</w:t>
            </w:r>
          </w:p>
        </w:tc>
        <w:tc>
          <w:tcPr>
            <w:tcW w:w="662" w:type="dxa"/>
            <w:vAlign w:val="center"/>
          </w:tcPr>
          <w:p w:rsidR="008F4879" w:rsidRPr="00782DDE" w:rsidRDefault="00121D37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4344,02</w:t>
            </w:r>
          </w:p>
        </w:tc>
        <w:tc>
          <w:tcPr>
            <w:tcW w:w="661" w:type="dxa"/>
            <w:vAlign w:val="center"/>
          </w:tcPr>
          <w:p w:rsidR="008F4879" w:rsidRPr="00782DDE" w:rsidRDefault="00121D37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4451,27</w:t>
            </w:r>
          </w:p>
        </w:tc>
      </w:tr>
      <w:tr w:rsidR="00C31EC1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Установка дорожных знаков и оборудования на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дорогах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C31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386491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31EC1" w:rsidRPr="008F1E65" w:rsidTr="00D772B2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</w:tc>
        <w:tc>
          <w:tcPr>
            <w:tcW w:w="2828" w:type="dxa"/>
          </w:tcPr>
          <w:p w:rsidR="00C31EC1" w:rsidRPr="00A50E83" w:rsidRDefault="00C31EC1" w:rsidP="00D772B2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Проведение экспертизы проекта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</w:t>
            </w: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 объекту торговли Петровского сельсовета Черемисиновского района»</w:t>
            </w:r>
          </w:p>
        </w:tc>
        <w:tc>
          <w:tcPr>
            <w:tcW w:w="1839" w:type="dxa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1.2.1.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объекта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«Автомобильная дорога «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Курск-Касторное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416,7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1.2.2.</w:t>
            </w:r>
          </w:p>
        </w:tc>
        <w:tc>
          <w:tcPr>
            <w:tcW w:w="2828" w:type="dxa"/>
          </w:tcPr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Строительство объекта «Автомобильная дорога «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Курск-Касторное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1981,5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171AB7">
        <w:trPr>
          <w:gridAfter w:val="1"/>
          <w:wAfter w:w="12" w:type="dxa"/>
          <w:trHeight w:val="3232"/>
        </w:trPr>
        <w:tc>
          <w:tcPr>
            <w:tcW w:w="1521" w:type="dxa"/>
            <w:tcBorders>
              <w:bottom w:val="single" w:sz="4" w:space="0" w:color="auto"/>
            </w:tcBorders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C31EC1" w:rsidRPr="00A50E83" w:rsidRDefault="00C31EC1" w:rsidP="00383487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</w:p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сельскохозяйственной продукции, проведение экспертизы проекта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1.4.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C31EC1" w:rsidRPr="00A50E83" w:rsidRDefault="00DD63E2" w:rsidP="00C31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ул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абережная, д.Хмелевская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Краснополянского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DD63E2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олстый Колодезь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587D8B" w:rsidP="00DD63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DD63E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ельский Рогачик Покровского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C31EC1" w:rsidRPr="00A50E83" w:rsidRDefault="00587D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1.4.4</w:t>
            </w:r>
          </w:p>
        </w:tc>
        <w:tc>
          <w:tcPr>
            <w:tcW w:w="2828" w:type="dxa"/>
          </w:tcPr>
          <w:p w:rsidR="00C31EC1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еплое Михайловского сельсовета Черемисиновского района Курской области, изготовление ПСД</w:t>
            </w:r>
          </w:p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1.4.5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Русановского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1.4.6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олчанка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Русановского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1.4.7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населенным пунктам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ески и д.Прилепы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2.1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eastAsia="Times New Roman" w:hAnsi="Times New Roman"/>
                <w:sz w:val="20"/>
                <w:lang w:eastAsia="ru-RU"/>
              </w:rPr>
              <w:t>Содействие повышению доступности  автомобильных перевозок населению Черемисиновского района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337,40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5A79EA" w:rsidRDefault="008F4879" w:rsidP="002A2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A23BB">
              <w:rPr>
                <w:rFonts w:ascii="Times New Roman" w:hAnsi="Times New Roman"/>
                <w:sz w:val="16"/>
                <w:szCs w:val="16"/>
              </w:rPr>
              <w:t>2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661" w:type="dxa"/>
            <w:vAlign w:val="center"/>
          </w:tcPr>
          <w:p w:rsidR="00C31EC1" w:rsidRPr="00A50E83" w:rsidRDefault="00121D3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A50E83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A50E83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31EC1" w:rsidRPr="00A50E83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Управление образования  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5A79EA" w:rsidP="00121D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121D3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A50E83" w:rsidRDefault="00121D3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Повышение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правового</w:t>
            </w:r>
            <w:proofErr w:type="gramEnd"/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сознания и предупреждение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опасного поведения</w:t>
            </w:r>
          </w:p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участников дорожного движения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5A79EA" w:rsidRDefault="005A79EA" w:rsidP="009F40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121D3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661" w:type="dxa"/>
            <w:vAlign w:val="center"/>
          </w:tcPr>
          <w:p w:rsidR="00C31EC1" w:rsidRPr="00A50E83" w:rsidRDefault="00121D37" w:rsidP="00121D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3.1.1.</w:t>
            </w:r>
          </w:p>
        </w:tc>
        <w:tc>
          <w:tcPr>
            <w:tcW w:w="2828" w:type="dxa"/>
          </w:tcPr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Приобретение учебно-наглядных пособий и  оборудования для классов БДД в образовательных учреждениях района</w:t>
            </w:r>
          </w:p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Обеспечение безопасности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дорожного движения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на</w:t>
            </w:r>
            <w:proofErr w:type="gramEnd"/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автомобильных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дорогах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Разработка проектов и схем организации дорожного движения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3.2.2.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Приобретение специального оборудования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Повышение эффективности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работы служб, ликвидирующих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последствия дорожно-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транспортных происшествий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4</w:t>
            </w:r>
          </w:p>
        </w:tc>
        <w:tc>
          <w:tcPr>
            <w:tcW w:w="2828" w:type="dxa"/>
            <w:vAlign w:val="center"/>
          </w:tcPr>
          <w:p w:rsidR="00C31EC1" w:rsidRPr="00A50E83" w:rsidRDefault="00C31EC1" w:rsidP="00A50E83">
            <w:pPr>
              <w:pStyle w:val="Style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A50E83">
              <w:rPr>
                <w:rStyle w:val="FontStyle11"/>
                <w:b w:val="0"/>
                <w:sz w:val="20"/>
                <w:szCs w:val="20"/>
              </w:rPr>
              <w:t>«Управление муниципальной программой и обеспечение ус</w:t>
            </w:r>
            <w:r w:rsidRPr="00A50E83">
              <w:rPr>
                <w:rStyle w:val="FontStyle11"/>
                <w:b w:val="0"/>
                <w:sz w:val="20"/>
                <w:szCs w:val="20"/>
              </w:rPr>
              <w:softHyphen/>
              <w:t>ловий реализации муниципальной программы»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37182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37182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828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Style w:val="FontStyle15"/>
                <w:sz w:val="20"/>
                <w:szCs w:val="20"/>
              </w:rPr>
              <w:t>Обеспече</w:t>
            </w:r>
            <w:r w:rsidRPr="00A50E83">
              <w:rPr>
                <w:rStyle w:val="FontStyle15"/>
                <w:sz w:val="20"/>
                <w:szCs w:val="20"/>
              </w:rPr>
              <w:softHyphen/>
              <w:t xml:space="preserve">ние деятельности и выполнение функций </w:t>
            </w:r>
            <w:r w:rsidRPr="00A50E83">
              <w:rPr>
                <w:rFonts w:ascii="Times New Roman" w:hAnsi="Times New Roman"/>
                <w:sz w:val="20"/>
              </w:rPr>
              <w:t>у</w:t>
            </w:r>
            <w:r w:rsidRPr="00A50E83">
              <w:rPr>
                <w:rFonts w:ascii="Times New Roman" w:hAnsi="Times New Roman"/>
                <w:sz w:val="20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A50E8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383487" w:rsidRDefault="00383487" w:rsidP="00782DDE">
      <w:pPr>
        <w:jc w:val="center"/>
        <w:rPr>
          <w:b/>
          <w:szCs w:val="28"/>
        </w:rPr>
      </w:pPr>
    </w:p>
    <w:p w:rsidR="00383487" w:rsidRDefault="00383487" w:rsidP="00782DDE">
      <w:pPr>
        <w:jc w:val="center"/>
        <w:rPr>
          <w:b/>
          <w:szCs w:val="28"/>
        </w:rPr>
      </w:pPr>
    </w:p>
    <w:p w:rsidR="00782DDE" w:rsidRDefault="00782DDE" w:rsidP="00782DDE">
      <w:pPr>
        <w:jc w:val="center"/>
        <w:rPr>
          <w:b/>
          <w:szCs w:val="28"/>
        </w:rPr>
      </w:pP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A544FF" w:rsidRDefault="00A544FF" w:rsidP="00A544FF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E106B">
        <w:rPr>
          <w:rFonts w:ascii="Times New Roman" w:hAnsi="Times New Roman"/>
          <w:sz w:val="28"/>
          <w:szCs w:val="28"/>
        </w:rPr>
        <w:t>31.08.2022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E106B">
        <w:rPr>
          <w:rFonts w:ascii="Times New Roman" w:hAnsi="Times New Roman"/>
          <w:sz w:val="28"/>
          <w:szCs w:val="28"/>
        </w:rPr>
        <w:t>492</w:t>
      </w:r>
    </w:p>
    <w:p w:rsidR="00383487" w:rsidRDefault="009F6B28" w:rsidP="009F6B28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 xml:space="preserve"> </w:t>
      </w:r>
      <w:r w:rsidR="00383487" w:rsidRPr="00383487">
        <w:rPr>
          <w:rFonts w:ascii="Times New Roman" w:hAnsi="Times New Roman"/>
          <w:sz w:val="24"/>
          <w:szCs w:val="24"/>
        </w:rPr>
        <w:t>«Приложение 7</w:t>
      </w:r>
    </w:p>
    <w:p w:rsidR="00383487" w:rsidRPr="00383487" w:rsidRDefault="00383487" w:rsidP="00383487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83487">
        <w:rPr>
          <w:rFonts w:ascii="Times New Roman" w:hAnsi="Times New Roman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Cs w:val="28"/>
        </w:rPr>
        <w:t>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410"/>
        <w:gridCol w:w="1843"/>
        <w:gridCol w:w="837"/>
        <w:gridCol w:w="838"/>
        <w:gridCol w:w="837"/>
        <w:gridCol w:w="838"/>
        <w:gridCol w:w="837"/>
        <w:gridCol w:w="838"/>
        <w:gridCol w:w="837"/>
        <w:gridCol w:w="838"/>
        <w:gridCol w:w="837"/>
        <w:gridCol w:w="838"/>
        <w:gridCol w:w="838"/>
      </w:tblGrid>
      <w:tr w:rsidR="00383487" w:rsidRPr="00383487" w:rsidTr="00225AFC">
        <w:tc>
          <w:tcPr>
            <w:tcW w:w="1384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Наименование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9213" w:type="dxa"/>
            <w:gridSpan w:val="11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383487" w:rsidRPr="00383487" w:rsidTr="00225AFC">
        <w:tc>
          <w:tcPr>
            <w:tcW w:w="1384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2014г.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2015г.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2016г.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2017г.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</w:tr>
      <w:tr w:rsidR="00383487" w:rsidRPr="00383487" w:rsidTr="00D21FB8"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383487" w:rsidRPr="00383487" w:rsidRDefault="00CE1F3C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383487" w:rsidRPr="00383487" w:rsidRDefault="00840ABB" w:rsidP="00682362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383487" w:rsidRPr="00383487" w:rsidRDefault="008C1C41" w:rsidP="005B0D9C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2733,52</w:t>
            </w:r>
          </w:p>
        </w:tc>
        <w:tc>
          <w:tcPr>
            <w:tcW w:w="837" w:type="dxa"/>
            <w:vAlign w:val="center"/>
          </w:tcPr>
          <w:p w:rsidR="00383487" w:rsidRPr="00383487" w:rsidRDefault="0076369B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8807,73</w:t>
            </w:r>
          </w:p>
        </w:tc>
        <w:tc>
          <w:tcPr>
            <w:tcW w:w="838" w:type="dxa"/>
            <w:vAlign w:val="center"/>
          </w:tcPr>
          <w:p w:rsidR="005C75A1" w:rsidRPr="00383487" w:rsidRDefault="00BA02E4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383487" w:rsidRPr="00383487" w:rsidRDefault="00BA02E4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84695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02E4" w:rsidRPr="00383487" w:rsidTr="00D21FB8">
        <w:tc>
          <w:tcPr>
            <w:tcW w:w="1384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8C1C41" w:rsidRDefault="008C1C41" w:rsidP="002A23BB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2733,52</w:t>
            </w:r>
          </w:p>
        </w:tc>
        <w:tc>
          <w:tcPr>
            <w:tcW w:w="837" w:type="dxa"/>
            <w:vAlign w:val="center"/>
          </w:tcPr>
          <w:p w:rsidR="00BA02E4" w:rsidRPr="00383487" w:rsidRDefault="0076369B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8807,73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BA02E4" w:rsidRPr="00383487" w:rsidTr="00D21FB8">
        <w:tc>
          <w:tcPr>
            <w:tcW w:w="1384" w:type="dxa"/>
            <w:vMerge w:val="restart"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383487" w:rsidRDefault="008C1C41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2604,72</w:t>
            </w:r>
          </w:p>
        </w:tc>
        <w:tc>
          <w:tcPr>
            <w:tcW w:w="837" w:type="dxa"/>
            <w:vAlign w:val="center"/>
          </w:tcPr>
          <w:p w:rsidR="00BA02E4" w:rsidRPr="00383487" w:rsidRDefault="0076369B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8587,73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C947BD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846957" w:rsidP="00C947BD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02E4" w:rsidRPr="00383487" w:rsidTr="00D21FB8">
        <w:tc>
          <w:tcPr>
            <w:tcW w:w="1384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383487" w:rsidRDefault="008C1C41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2604,72</w:t>
            </w:r>
          </w:p>
        </w:tc>
        <w:tc>
          <w:tcPr>
            <w:tcW w:w="837" w:type="dxa"/>
            <w:vAlign w:val="center"/>
          </w:tcPr>
          <w:p w:rsidR="00BA02E4" w:rsidRPr="00383487" w:rsidRDefault="0076369B" w:rsidP="0076369B">
            <w:pPr>
              <w:spacing w:before="60" w:after="60" w:line="240" w:lineRule="auto"/>
              <w:ind w:right="-9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8587,73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 в Черемисиновском районе Курской области»</w:t>
            </w:r>
          </w:p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840ABB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C62BC2" w:rsidP="002A23B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A23BB">
              <w:rPr>
                <w:rFonts w:ascii="Times New Roman" w:hAnsi="Times New Roman"/>
                <w:sz w:val="16"/>
                <w:szCs w:val="16"/>
              </w:rPr>
              <w:t>2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49142C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rPr>
          <w:trHeight w:val="318"/>
        </w:trPr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840ABB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C62BC2" w:rsidP="009C32A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C32A9">
              <w:rPr>
                <w:rFonts w:ascii="Times New Roman" w:hAnsi="Times New Roman"/>
                <w:sz w:val="16"/>
                <w:szCs w:val="16"/>
              </w:rPr>
              <w:t>2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49142C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220,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rPr>
          <w:trHeight w:val="134"/>
        </w:trPr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«Управление муниципальной программой и обеспечение ус</w:t>
            </w:r>
            <w:r w:rsidRPr="00383487">
              <w:rPr>
                <w:rStyle w:val="FontStyle11"/>
                <w:b w:val="0"/>
                <w:sz w:val="16"/>
                <w:szCs w:val="16"/>
              </w:rPr>
              <w:softHyphen/>
              <w:t>ловий реализации</w:t>
            </w:r>
          </w:p>
          <w:p w:rsidR="005C75A1" w:rsidRPr="00383487" w:rsidRDefault="005C75A1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муниципальной программы»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9964E1" w:rsidRDefault="009964E1" w:rsidP="00D1464A"/>
    <w:sectPr w:rsidR="009964E1" w:rsidSect="005C75A1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0057"/>
    <w:rsid w:val="00004202"/>
    <w:rsid w:val="00011436"/>
    <w:rsid w:val="00022EEC"/>
    <w:rsid w:val="00023920"/>
    <w:rsid w:val="000323DA"/>
    <w:rsid w:val="0003640C"/>
    <w:rsid w:val="00054BC3"/>
    <w:rsid w:val="0006723C"/>
    <w:rsid w:val="00073322"/>
    <w:rsid w:val="000852DB"/>
    <w:rsid w:val="00094A24"/>
    <w:rsid w:val="00094BDB"/>
    <w:rsid w:val="000A5499"/>
    <w:rsid w:val="000D74C5"/>
    <w:rsid w:val="000F0D33"/>
    <w:rsid w:val="000F4FAC"/>
    <w:rsid w:val="00101BBE"/>
    <w:rsid w:val="00121D37"/>
    <w:rsid w:val="00131182"/>
    <w:rsid w:val="001377A3"/>
    <w:rsid w:val="00171AB7"/>
    <w:rsid w:val="00186521"/>
    <w:rsid w:val="00193337"/>
    <w:rsid w:val="00196FC6"/>
    <w:rsid w:val="001A132A"/>
    <w:rsid w:val="001B46B9"/>
    <w:rsid w:val="001D498D"/>
    <w:rsid w:val="001E0801"/>
    <w:rsid w:val="001E0E84"/>
    <w:rsid w:val="001E4E61"/>
    <w:rsid w:val="00213EB2"/>
    <w:rsid w:val="002144A2"/>
    <w:rsid w:val="00220057"/>
    <w:rsid w:val="00225AFC"/>
    <w:rsid w:val="00247BD4"/>
    <w:rsid w:val="00251C96"/>
    <w:rsid w:val="00266463"/>
    <w:rsid w:val="00270447"/>
    <w:rsid w:val="00296B17"/>
    <w:rsid w:val="002A23BB"/>
    <w:rsid w:val="002B276C"/>
    <w:rsid w:val="002D6574"/>
    <w:rsid w:val="002D7990"/>
    <w:rsid w:val="002E706D"/>
    <w:rsid w:val="002F57AE"/>
    <w:rsid w:val="00320100"/>
    <w:rsid w:val="003415E1"/>
    <w:rsid w:val="003420BF"/>
    <w:rsid w:val="00343DEA"/>
    <w:rsid w:val="00352CD3"/>
    <w:rsid w:val="00383487"/>
    <w:rsid w:val="003835B8"/>
    <w:rsid w:val="0038633E"/>
    <w:rsid w:val="00386491"/>
    <w:rsid w:val="0039454B"/>
    <w:rsid w:val="003A451D"/>
    <w:rsid w:val="003A4C77"/>
    <w:rsid w:val="003B06AA"/>
    <w:rsid w:val="003B54FE"/>
    <w:rsid w:val="003C7B8E"/>
    <w:rsid w:val="003E2500"/>
    <w:rsid w:val="003F0626"/>
    <w:rsid w:val="003F3306"/>
    <w:rsid w:val="0042652F"/>
    <w:rsid w:val="00433C6A"/>
    <w:rsid w:val="00436365"/>
    <w:rsid w:val="00456D03"/>
    <w:rsid w:val="004621BC"/>
    <w:rsid w:val="004679CA"/>
    <w:rsid w:val="00467DA8"/>
    <w:rsid w:val="00470D88"/>
    <w:rsid w:val="00471B1B"/>
    <w:rsid w:val="00473649"/>
    <w:rsid w:val="00477F7B"/>
    <w:rsid w:val="0049142C"/>
    <w:rsid w:val="004A774B"/>
    <w:rsid w:val="004B1D70"/>
    <w:rsid w:val="004D26A2"/>
    <w:rsid w:val="004E6FB5"/>
    <w:rsid w:val="00503669"/>
    <w:rsid w:val="0050515A"/>
    <w:rsid w:val="00505669"/>
    <w:rsid w:val="0053002C"/>
    <w:rsid w:val="005368CE"/>
    <w:rsid w:val="00546017"/>
    <w:rsid w:val="00560D85"/>
    <w:rsid w:val="00562961"/>
    <w:rsid w:val="005876AD"/>
    <w:rsid w:val="00587D8B"/>
    <w:rsid w:val="005A1CD5"/>
    <w:rsid w:val="005A1E37"/>
    <w:rsid w:val="005A79EA"/>
    <w:rsid w:val="005B0D9C"/>
    <w:rsid w:val="005B429D"/>
    <w:rsid w:val="005C75A1"/>
    <w:rsid w:val="005D341D"/>
    <w:rsid w:val="006039E7"/>
    <w:rsid w:val="00627AA6"/>
    <w:rsid w:val="006546C6"/>
    <w:rsid w:val="0066543F"/>
    <w:rsid w:val="00670781"/>
    <w:rsid w:val="00682362"/>
    <w:rsid w:val="00686FD0"/>
    <w:rsid w:val="006975C9"/>
    <w:rsid w:val="006C288F"/>
    <w:rsid w:val="006D201F"/>
    <w:rsid w:val="006D215E"/>
    <w:rsid w:val="006D2C45"/>
    <w:rsid w:val="00701E59"/>
    <w:rsid w:val="0074549E"/>
    <w:rsid w:val="00761ED3"/>
    <w:rsid w:val="0076369B"/>
    <w:rsid w:val="007724FB"/>
    <w:rsid w:val="00782DDE"/>
    <w:rsid w:val="00792B96"/>
    <w:rsid w:val="00793487"/>
    <w:rsid w:val="00795ED1"/>
    <w:rsid w:val="007B5CFD"/>
    <w:rsid w:val="007B6A4E"/>
    <w:rsid w:val="007B71FB"/>
    <w:rsid w:val="007B76D8"/>
    <w:rsid w:val="007C6993"/>
    <w:rsid w:val="007D4800"/>
    <w:rsid w:val="007D497F"/>
    <w:rsid w:val="007D789B"/>
    <w:rsid w:val="00804C7F"/>
    <w:rsid w:val="00807C40"/>
    <w:rsid w:val="00840ABB"/>
    <w:rsid w:val="00842DB2"/>
    <w:rsid w:val="00846957"/>
    <w:rsid w:val="008C1C41"/>
    <w:rsid w:val="008D321F"/>
    <w:rsid w:val="008E7735"/>
    <w:rsid w:val="008F4879"/>
    <w:rsid w:val="008F7459"/>
    <w:rsid w:val="00905DD0"/>
    <w:rsid w:val="00913832"/>
    <w:rsid w:val="00922F6D"/>
    <w:rsid w:val="009343B4"/>
    <w:rsid w:val="00943DE0"/>
    <w:rsid w:val="00961A0D"/>
    <w:rsid w:val="009733C4"/>
    <w:rsid w:val="009760CA"/>
    <w:rsid w:val="0098781A"/>
    <w:rsid w:val="00990985"/>
    <w:rsid w:val="00994A0E"/>
    <w:rsid w:val="009964E1"/>
    <w:rsid w:val="009A1AC2"/>
    <w:rsid w:val="009C2422"/>
    <w:rsid w:val="009C2B2B"/>
    <w:rsid w:val="009C32A9"/>
    <w:rsid w:val="009D6293"/>
    <w:rsid w:val="009D78E0"/>
    <w:rsid w:val="009E106B"/>
    <w:rsid w:val="009E1B43"/>
    <w:rsid w:val="009E23DE"/>
    <w:rsid w:val="009F40FA"/>
    <w:rsid w:val="009F6B28"/>
    <w:rsid w:val="00A10708"/>
    <w:rsid w:val="00A115D4"/>
    <w:rsid w:val="00A23022"/>
    <w:rsid w:val="00A50E83"/>
    <w:rsid w:val="00A5149F"/>
    <w:rsid w:val="00A544FF"/>
    <w:rsid w:val="00AA41FC"/>
    <w:rsid w:val="00AC386F"/>
    <w:rsid w:val="00AD743D"/>
    <w:rsid w:val="00AD7F34"/>
    <w:rsid w:val="00B053CD"/>
    <w:rsid w:val="00B05EFE"/>
    <w:rsid w:val="00B16BBE"/>
    <w:rsid w:val="00B32F32"/>
    <w:rsid w:val="00B5177C"/>
    <w:rsid w:val="00B541B7"/>
    <w:rsid w:val="00B86EC5"/>
    <w:rsid w:val="00B87F8D"/>
    <w:rsid w:val="00B91A39"/>
    <w:rsid w:val="00BA02E4"/>
    <w:rsid w:val="00BA0488"/>
    <w:rsid w:val="00BA573D"/>
    <w:rsid w:val="00BA6C93"/>
    <w:rsid w:val="00BB0015"/>
    <w:rsid w:val="00BB60F6"/>
    <w:rsid w:val="00BC15BA"/>
    <w:rsid w:val="00BC4C01"/>
    <w:rsid w:val="00BC5B86"/>
    <w:rsid w:val="00BC626D"/>
    <w:rsid w:val="00BD6B2A"/>
    <w:rsid w:val="00BE58DC"/>
    <w:rsid w:val="00C217CB"/>
    <w:rsid w:val="00C3008D"/>
    <w:rsid w:val="00C31EC1"/>
    <w:rsid w:val="00C32DBE"/>
    <w:rsid w:val="00C36D14"/>
    <w:rsid w:val="00C62BC2"/>
    <w:rsid w:val="00C65771"/>
    <w:rsid w:val="00C75626"/>
    <w:rsid w:val="00C8798B"/>
    <w:rsid w:val="00C947BD"/>
    <w:rsid w:val="00CA253E"/>
    <w:rsid w:val="00CB4648"/>
    <w:rsid w:val="00CD7E92"/>
    <w:rsid w:val="00CE13A7"/>
    <w:rsid w:val="00CE1F3C"/>
    <w:rsid w:val="00CF0C8D"/>
    <w:rsid w:val="00CF3C85"/>
    <w:rsid w:val="00D1464A"/>
    <w:rsid w:val="00D21FB8"/>
    <w:rsid w:val="00D35067"/>
    <w:rsid w:val="00D37182"/>
    <w:rsid w:val="00D772B2"/>
    <w:rsid w:val="00D84718"/>
    <w:rsid w:val="00D85B97"/>
    <w:rsid w:val="00D94F32"/>
    <w:rsid w:val="00DA5649"/>
    <w:rsid w:val="00DB2388"/>
    <w:rsid w:val="00DC08FD"/>
    <w:rsid w:val="00DC79C3"/>
    <w:rsid w:val="00DD615B"/>
    <w:rsid w:val="00DD63E2"/>
    <w:rsid w:val="00E0667D"/>
    <w:rsid w:val="00E23D34"/>
    <w:rsid w:val="00E25BCE"/>
    <w:rsid w:val="00E40BE8"/>
    <w:rsid w:val="00E4187A"/>
    <w:rsid w:val="00E523C2"/>
    <w:rsid w:val="00E5548A"/>
    <w:rsid w:val="00E63CAD"/>
    <w:rsid w:val="00EA3EEF"/>
    <w:rsid w:val="00EA43CA"/>
    <w:rsid w:val="00EA7789"/>
    <w:rsid w:val="00EC48A9"/>
    <w:rsid w:val="00EC6BE6"/>
    <w:rsid w:val="00F0097D"/>
    <w:rsid w:val="00F02B3D"/>
    <w:rsid w:val="00F0326D"/>
    <w:rsid w:val="00F04F3A"/>
    <w:rsid w:val="00F251E6"/>
    <w:rsid w:val="00F55197"/>
    <w:rsid w:val="00F56DFE"/>
    <w:rsid w:val="00FA1DEF"/>
    <w:rsid w:val="00FB4529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E716-5508-42CD-81A7-E801984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cheradm</dc:creator>
  <cp:lastModifiedBy>Admin</cp:lastModifiedBy>
  <cp:revision>23</cp:revision>
  <cp:lastPrinted>2021-12-14T11:37:00Z</cp:lastPrinted>
  <dcterms:created xsi:type="dcterms:W3CDTF">2021-12-14T12:32:00Z</dcterms:created>
  <dcterms:modified xsi:type="dcterms:W3CDTF">2022-09-01T11:09:00Z</dcterms:modified>
</cp:coreProperties>
</file>