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DFE" w:rsidRDefault="00DE0DFE" w:rsidP="00FD05BE">
      <w:pPr>
        <w:pStyle w:val="af3"/>
        <w:spacing w:line="240" w:lineRule="auto"/>
        <w:ind w:left="4111" w:firstLine="0"/>
        <w:jc w:val="center"/>
      </w:pPr>
      <w:r>
        <w:t>Утверждена</w:t>
      </w:r>
    </w:p>
    <w:p w:rsidR="00DE0DFE" w:rsidRDefault="00DE0DFE" w:rsidP="00FD05BE">
      <w:pPr>
        <w:pStyle w:val="af3"/>
        <w:spacing w:line="240" w:lineRule="auto"/>
        <w:ind w:left="4111" w:firstLine="0"/>
        <w:jc w:val="center"/>
      </w:pPr>
      <w:r>
        <w:t xml:space="preserve">постановлением Администрации </w:t>
      </w:r>
    </w:p>
    <w:p w:rsidR="00DE0DFE" w:rsidRDefault="00DE0DFE" w:rsidP="00FD05BE">
      <w:pPr>
        <w:pStyle w:val="af3"/>
        <w:spacing w:line="240" w:lineRule="auto"/>
        <w:ind w:left="4111" w:firstLine="0"/>
        <w:jc w:val="center"/>
      </w:pPr>
      <w:r>
        <w:t xml:space="preserve">Черемисиновского района Курской области </w:t>
      </w:r>
    </w:p>
    <w:p w:rsidR="00DE0DFE" w:rsidRDefault="00DE0DFE" w:rsidP="00FD05BE">
      <w:pPr>
        <w:pStyle w:val="af3"/>
        <w:spacing w:line="240" w:lineRule="auto"/>
        <w:ind w:left="4111" w:firstLine="0"/>
        <w:jc w:val="center"/>
      </w:pPr>
      <w:r>
        <w:t>№</w:t>
      </w:r>
      <w:r w:rsidR="00FD05BE">
        <w:t xml:space="preserve"> </w:t>
      </w:r>
      <w:r>
        <w:t>511   от «28» октября 2013 г.</w:t>
      </w:r>
    </w:p>
    <w:p w:rsidR="00B61771" w:rsidRDefault="00B61771" w:rsidP="00FD05BE">
      <w:pPr>
        <w:pStyle w:val="ConsPlusNormal"/>
        <w:ind w:left="3969" w:firstLine="0"/>
        <w:jc w:val="center"/>
        <w:rPr>
          <w:rFonts w:ascii="Times New Roman" w:hAnsi="Times New Roman" w:cs="Times New Roman"/>
          <w:bCs/>
          <w:sz w:val="24"/>
          <w:szCs w:val="24"/>
        </w:rPr>
      </w:pPr>
      <w:r w:rsidRPr="00B61771">
        <w:rPr>
          <w:rFonts w:ascii="Times New Roman" w:hAnsi="Times New Roman" w:cs="Times New Roman"/>
          <w:bCs/>
          <w:sz w:val="24"/>
          <w:szCs w:val="24"/>
        </w:rPr>
        <w:t xml:space="preserve">(в редакции постановления Администрации </w:t>
      </w:r>
    </w:p>
    <w:p w:rsidR="00B61771" w:rsidRPr="00B61771" w:rsidRDefault="00B61771" w:rsidP="00FD05BE">
      <w:pPr>
        <w:pStyle w:val="ConsPlusNormal"/>
        <w:ind w:left="3969" w:firstLine="0"/>
        <w:jc w:val="center"/>
        <w:rPr>
          <w:rFonts w:ascii="Times New Roman" w:hAnsi="Times New Roman" w:cs="Times New Roman"/>
          <w:bCs/>
          <w:sz w:val="24"/>
          <w:szCs w:val="24"/>
        </w:rPr>
      </w:pPr>
      <w:r>
        <w:rPr>
          <w:rFonts w:ascii="Times New Roman" w:hAnsi="Times New Roman" w:cs="Times New Roman"/>
          <w:bCs/>
          <w:sz w:val="24"/>
          <w:szCs w:val="24"/>
        </w:rPr>
        <w:t xml:space="preserve">Черемисиновского района </w:t>
      </w:r>
      <w:r w:rsidRPr="00B61771">
        <w:rPr>
          <w:rFonts w:ascii="Times New Roman" w:hAnsi="Times New Roman" w:cs="Times New Roman"/>
          <w:bCs/>
          <w:sz w:val="24"/>
          <w:szCs w:val="24"/>
        </w:rPr>
        <w:t xml:space="preserve">Курской области </w:t>
      </w:r>
    </w:p>
    <w:p w:rsidR="00B61771" w:rsidRPr="00776520" w:rsidRDefault="00B61771" w:rsidP="00FD05BE">
      <w:pPr>
        <w:pStyle w:val="ConsPlusNormal"/>
        <w:tabs>
          <w:tab w:val="left" w:pos="4875"/>
          <w:tab w:val="center" w:pos="6520"/>
        </w:tabs>
        <w:ind w:left="3969" w:firstLine="0"/>
        <w:rPr>
          <w:bCs/>
        </w:rPr>
      </w:pPr>
      <w:r>
        <w:rPr>
          <w:rFonts w:ascii="Times New Roman" w:hAnsi="Times New Roman" w:cs="Times New Roman"/>
          <w:bCs/>
          <w:sz w:val="24"/>
          <w:szCs w:val="24"/>
        </w:rPr>
        <w:t xml:space="preserve">         </w:t>
      </w:r>
      <w:r w:rsidR="00D9422D">
        <w:rPr>
          <w:rFonts w:ascii="Times New Roman" w:hAnsi="Times New Roman" w:cs="Times New Roman"/>
          <w:bCs/>
          <w:sz w:val="24"/>
          <w:szCs w:val="24"/>
        </w:rPr>
        <w:t>(о</w:t>
      </w:r>
      <w:r w:rsidRPr="00B61771">
        <w:rPr>
          <w:rFonts w:ascii="Times New Roman" w:hAnsi="Times New Roman" w:cs="Times New Roman"/>
          <w:bCs/>
          <w:sz w:val="24"/>
          <w:szCs w:val="24"/>
        </w:rPr>
        <w:t>т</w:t>
      </w:r>
      <w:r w:rsidR="00D9422D">
        <w:rPr>
          <w:rFonts w:ascii="Times New Roman" w:hAnsi="Times New Roman" w:cs="Times New Roman"/>
          <w:bCs/>
          <w:sz w:val="24"/>
          <w:szCs w:val="24"/>
        </w:rPr>
        <w:t xml:space="preserve"> 07.02.2020</w:t>
      </w:r>
      <w:r w:rsidRPr="00B61771">
        <w:rPr>
          <w:rFonts w:ascii="Times New Roman" w:hAnsi="Times New Roman" w:cs="Times New Roman"/>
          <w:bCs/>
          <w:sz w:val="24"/>
          <w:szCs w:val="24"/>
        </w:rPr>
        <w:t xml:space="preserve"> № </w:t>
      </w:r>
      <w:r w:rsidR="00D9422D">
        <w:rPr>
          <w:rFonts w:ascii="Times New Roman" w:hAnsi="Times New Roman" w:cs="Times New Roman"/>
          <w:bCs/>
          <w:sz w:val="24"/>
          <w:szCs w:val="24"/>
        </w:rPr>
        <w:t>97</w:t>
      </w:r>
      <w:r w:rsidRPr="00776520">
        <w:rPr>
          <w:bCs/>
        </w:rPr>
        <w:t>)</w:t>
      </w:r>
    </w:p>
    <w:p w:rsidR="00B61771" w:rsidRDefault="00B61771" w:rsidP="00DE0DFE">
      <w:pPr>
        <w:pStyle w:val="af3"/>
        <w:ind w:left="4111"/>
        <w:jc w:val="center"/>
      </w:pPr>
    </w:p>
    <w:p w:rsidR="00DE0DFE" w:rsidRPr="00DE0DFE" w:rsidRDefault="00DE0DFE" w:rsidP="00DE0DFE">
      <w:pPr>
        <w:pStyle w:val="af3"/>
        <w:rPr>
          <w:b/>
          <w:sz w:val="28"/>
        </w:rPr>
      </w:pPr>
    </w:p>
    <w:p w:rsidR="00DE0DFE" w:rsidRPr="00DE0DFE" w:rsidRDefault="00DE0DFE" w:rsidP="00DE0DFE">
      <w:pPr>
        <w:pStyle w:val="af3"/>
        <w:rPr>
          <w:b/>
          <w:sz w:val="28"/>
        </w:rPr>
      </w:pPr>
    </w:p>
    <w:p w:rsidR="001A3263" w:rsidRPr="004D637C" w:rsidRDefault="001A3263" w:rsidP="001A3263">
      <w:pPr>
        <w:pStyle w:val="af3"/>
        <w:jc w:val="center"/>
        <w:rPr>
          <w:b/>
          <w:sz w:val="40"/>
          <w:szCs w:val="40"/>
        </w:rPr>
      </w:pPr>
      <w:r w:rsidRPr="004D637C">
        <w:rPr>
          <w:b/>
          <w:sz w:val="40"/>
          <w:szCs w:val="40"/>
        </w:rPr>
        <w:t>Муниципальная  программа</w:t>
      </w:r>
    </w:p>
    <w:p w:rsidR="001A3263" w:rsidRPr="004D637C" w:rsidRDefault="001A3263" w:rsidP="001A3263">
      <w:pPr>
        <w:pStyle w:val="af3"/>
        <w:jc w:val="center"/>
        <w:rPr>
          <w:b/>
          <w:sz w:val="40"/>
          <w:szCs w:val="40"/>
        </w:rPr>
      </w:pPr>
      <w:r w:rsidRPr="004D637C">
        <w:rPr>
          <w:b/>
          <w:sz w:val="40"/>
          <w:szCs w:val="40"/>
        </w:rPr>
        <w:t>Черемисиновского района Курской области</w:t>
      </w:r>
    </w:p>
    <w:p w:rsidR="001A3263" w:rsidRPr="004D637C" w:rsidRDefault="001A3263" w:rsidP="001A3263">
      <w:pPr>
        <w:pStyle w:val="af3"/>
        <w:jc w:val="center"/>
        <w:rPr>
          <w:b/>
          <w:sz w:val="40"/>
          <w:szCs w:val="40"/>
        </w:rPr>
      </w:pPr>
      <w:r w:rsidRPr="004D637C">
        <w:rPr>
          <w:b/>
          <w:sz w:val="40"/>
          <w:szCs w:val="40"/>
        </w:rPr>
        <w:t xml:space="preserve">«Развитие экономики Черемисиновского района </w:t>
      </w:r>
      <w:r w:rsidR="00FD05BE">
        <w:rPr>
          <w:b/>
          <w:sz w:val="40"/>
          <w:szCs w:val="40"/>
        </w:rPr>
        <w:t xml:space="preserve"> </w:t>
      </w:r>
      <w:r w:rsidRPr="004D637C">
        <w:rPr>
          <w:b/>
          <w:sz w:val="40"/>
          <w:szCs w:val="40"/>
        </w:rPr>
        <w:t>»</w:t>
      </w:r>
      <w:r w:rsidR="00FD05BE">
        <w:rPr>
          <w:b/>
          <w:sz w:val="40"/>
          <w:szCs w:val="40"/>
        </w:rPr>
        <w:t xml:space="preserve"> на 2014-202</w:t>
      </w:r>
      <w:r w:rsidR="00E640F2">
        <w:rPr>
          <w:b/>
          <w:sz w:val="40"/>
          <w:szCs w:val="40"/>
        </w:rPr>
        <w:t>4</w:t>
      </w:r>
      <w:r w:rsidR="00FD05BE">
        <w:rPr>
          <w:b/>
          <w:sz w:val="40"/>
          <w:szCs w:val="40"/>
        </w:rPr>
        <w:t xml:space="preserve"> годы.</w:t>
      </w:r>
    </w:p>
    <w:p w:rsidR="00DE0DFE" w:rsidRPr="00DE0DFE" w:rsidRDefault="00DE0DFE" w:rsidP="00DE0DFE">
      <w:pPr>
        <w:pStyle w:val="af3"/>
        <w:rPr>
          <w:b/>
          <w:sz w:val="28"/>
        </w:rPr>
      </w:pPr>
    </w:p>
    <w:p w:rsidR="00FD05BE" w:rsidRDefault="00FD05BE" w:rsidP="005C7937">
      <w:pPr>
        <w:pStyle w:val="1"/>
        <w:tabs>
          <w:tab w:val="left" w:pos="0"/>
        </w:tabs>
        <w:rPr>
          <w:spacing w:val="40"/>
          <w:sz w:val="36"/>
          <w:szCs w:val="36"/>
        </w:rPr>
      </w:pPr>
    </w:p>
    <w:p w:rsidR="00FD05BE" w:rsidRDefault="00FD05BE" w:rsidP="00FD05BE">
      <w:pPr>
        <w:rPr>
          <w:lang w:eastAsia="ru-RU"/>
        </w:rPr>
      </w:pPr>
    </w:p>
    <w:p w:rsidR="00FD05BE" w:rsidRDefault="00FD05BE" w:rsidP="00FD05BE">
      <w:pPr>
        <w:rPr>
          <w:lang w:eastAsia="ru-RU"/>
        </w:rPr>
      </w:pPr>
    </w:p>
    <w:p w:rsidR="00FD05BE" w:rsidRPr="00FD05BE" w:rsidRDefault="00FD05BE" w:rsidP="00FD05BE">
      <w:pPr>
        <w:rPr>
          <w:lang w:eastAsia="ru-RU"/>
        </w:rPr>
      </w:pPr>
    </w:p>
    <w:p w:rsidR="00FD05BE" w:rsidRDefault="00FD05BE" w:rsidP="005C7937">
      <w:pPr>
        <w:pStyle w:val="1"/>
        <w:tabs>
          <w:tab w:val="left" w:pos="0"/>
        </w:tabs>
        <w:rPr>
          <w:spacing w:val="40"/>
          <w:sz w:val="36"/>
          <w:szCs w:val="36"/>
        </w:rPr>
      </w:pPr>
    </w:p>
    <w:p w:rsidR="00FD05BE" w:rsidRPr="00FD05BE" w:rsidRDefault="00FD05BE" w:rsidP="00FD05BE">
      <w:pPr>
        <w:rPr>
          <w:lang w:eastAsia="ru-RU"/>
        </w:rPr>
      </w:pPr>
    </w:p>
    <w:p w:rsidR="00FD05BE" w:rsidRDefault="00FD05BE" w:rsidP="005C7937">
      <w:pPr>
        <w:pStyle w:val="1"/>
        <w:tabs>
          <w:tab w:val="left" w:pos="0"/>
        </w:tabs>
        <w:rPr>
          <w:spacing w:val="40"/>
          <w:sz w:val="36"/>
          <w:szCs w:val="36"/>
        </w:rPr>
      </w:pPr>
    </w:p>
    <w:p w:rsidR="00FD05BE" w:rsidRDefault="00FD05BE" w:rsidP="005C7937">
      <w:pPr>
        <w:pStyle w:val="1"/>
        <w:tabs>
          <w:tab w:val="left" w:pos="0"/>
        </w:tabs>
        <w:rPr>
          <w:spacing w:val="40"/>
          <w:sz w:val="36"/>
          <w:szCs w:val="36"/>
        </w:rPr>
      </w:pPr>
    </w:p>
    <w:p w:rsidR="00FD05BE" w:rsidRDefault="00FD05BE" w:rsidP="00FD05BE"/>
    <w:p w:rsidR="005C7937" w:rsidRPr="00814B48" w:rsidRDefault="005C7937" w:rsidP="005C7937">
      <w:pPr>
        <w:pStyle w:val="1"/>
        <w:tabs>
          <w:tab w:val="left" w:pos="0"/>
        </w:tabs>
        <w:rPr>
          <w:sz w:val="36"/>
          <w:szCs w:val="36"/>
        </w:rPr>
      </w:pPr>
      <w:r w:rsidRPr="00814B48">
        <w:rPr>
          <w:spacing w:val="40"/>
          <w:sz w:val="36"/>
          <w:szCs w:val="36"/>
        </w:rPr>
        <w:lastRenderedPageBreak/>
        <w:t>Паспорт</w:t>
      </w:r>
      <w:r w:rsidRPr="00814B48">
        <w:rPr>
          <w:spacing w:val="40"/>
          <w:sz w:val="36"/>
          <w:szCs w:val="36"/>
        </w:rPr>
        <w:br/>
        <w:t>муниципальной</w:t>
      </w:r>
      <w:r w:rsidRPr="00814B48">
        <w:rPr>
          <w:sz w:val="36"/>
          <w:szCs w:val="36"/>
        </w:rPr>
        <w:t xml:space="preserve"> программы Черемисиновского района Курской области </w:t>
      </w:r>
    </w:p>
    <w:p w:rsidR="005C7937" w:rsidRPr="00814B48" w:rsidRDefault="005C7937" w:rsidP="005C7937">
      <w:pPr>
        <w:pStyle w:val="1"/>
        <w:tabs>
          <w:tab w:val="left" w:pos="0"/>
        </w:tabs>
        <w:rPr>
          <w:sz w:val="36"/>
          <w:szCs w:val="36"/>
        </w:rPr>
      </w:pPr>
      <w:r w:rsidRPr="00814B48">
        <w:rPr>
          <w:sz w:val="36"/>
          <w:szCs w:val="36"/>
        </w:rPr>
        <w:t>«Развитие экономики Черемисиновского района»</w:t>
      </w:r>
      <w:r w:rsidR="00FD05BE" w:rsidRPr="00814B48">
        <w:rPr>
          <w:sz w:val="36"/>
          <w:szCs w:val="36"/>
        </w:rPr>
        <w:t xml:space="preserve"> на 2014-202</w:t>
      </w:r>
      <w:r w:rsidR="00E640F2">
        <w:rPr>
          <w:sz w:val="36"/>
          <w:szCs w:val="36"/>
        </w:rPr>
        <w:t>4</w:t>
      </w:r>
      <w:r w:rsidR="00FD05BE" w:rsidRPr="00814B48">
        <w:rPr>
          <w:sz w:val="36"/>
          <w:szCs w:val="36"/>
        </w:rPr>
        <w:t xml:space="preserve"> годы.</w:t>
      </w:r>
    </w:p>
    <w:p w:rsidR="005C7937" w:rsidRDefault="005C7937" w:rsidP="005C7937">
      <w:pPr>
        <w:pStyle w:val="af3"/>
        <w:jc w:val="center"/>
      </w:pPr>
      <w:r>
        <w:t> </w:t>
      </w:r>
    </w:p>
    <w:tbl>
      <w:tblPr>
        <w:tblW w:w="9498" w:type="dxa"/>
        <w:tblLayout w:type="fixed"/>
        <w:tblCellMar>
          <w:left w:w="0" w:type="dxa"/>
          <w:right w:w="0" w:type="dxa"/>
        </w:tblCellMar>
        <w:tblLook w:val="0000"/>
      </w:tblPr>
      <w:tblGrid>
        <w:gridCol w:w="2552"/>
        <w:gridCol w:w="142"/>
        <w:gridCol w:w="6804"/>
      </w:tblGrid>
      <w:tr w:rsidR="005C7937" w:rsidTr="008D12D2">
        <w:tc>
          <w:tcPr>
            <w:tcW w:w="2552" w:type="dxa"/>
          </w:tcPr>
          <w:p w:rsidR="005C7937" w:rsidRDefault="005C7937" w:rsidP="008D12D2">
            <w:pPr>
              <w:pStyle w:val="aff1"/>
              <w:spacing w:after="283" w:line="228" w:lineRule="auto"/>
            </w:pPr>
            <w:r>
              <w:t>Ответственный исполнитель Программы</w:t>
            </w:r>
          </w:p>
        </w:tc>
        <w:tc>
          <w:tcPr>
            <w:tcW w:w="142" w:type="dxa"/>
          </w:tcPr>
          <w:p w:rsidR="005C7937" w:rsidRDefault="005C7937" w:rsidP="008D12D2">
            <w:pPr>
              <w:pStyle w:val="aff1"/>
              <w:spacing w:after="283" w:line="228" w:lineRule="auto"/>
            </w:pPr>
            <w:r>
              <w:t>-</w:t>
            </w:r>
          </w:p>
        </w:tc>
        <w:tc>
          <w:tcPr>
            <w:tcW w:w="6804" w:type="dxa"/>
          </w:tcPr>
          <w:p w:rsidR="005C7937" w:rsidRDefault="008C34C5" w:rsidP="008D12D2">
            <w:pPr>
              <w:pStyle w:val="aff1"/>
              <w:spacing w:after="283" w:line="228" w:lineRule="auto"/>
            </w:pPr>
            <w:r>
              <w:t>Администрация  Черемисиновского района Курской области</w:t>
            </w:r>
          </w:p>
        </w:tc>
      </w:tr>
      <w:tr w:rsidR="005C7937" w:rsidTr="008D12D2">
        <w:tc>
          <w:tcPr>
            <w:tcW w:w="2552" w:type="dxa"/>
          </w:tcPr>
          <w:p w:rsidR="005C7937" w:rsidRDefault="005C7937" w:rsidP="008D12D2">
            <w:pPr>
              <w:pStyle w:val="aff1"/>
              <w:spacing w:after="283" w:line="228" w:lineRule="auto"/>
            </w:pPr>
            <w:r>
              <w:t>Соисполнители Программы</w:t>
            </w:r>
          </w:p>
        </w:tc>
        <w:tc>
          <w:tcPr>
            <w:tcW w:w="142" w:type="dxa"/>
          </w:tcPr>
          <w:p w:rsidR="005C7937" w:rsidRDefault="005C7937" w:rsidP="008D12D2">
            <w:pPr>
              <w:pStyle w:val="aff1"/>
              <w:spacing w:after="283" w:line="228" w:lineRule="auto"/>
            </w:pPr>
            <w:r>
              <w:t>-</w:t>
            </w:r>
          </w:p>
        </w:tc>
        <w:tc>
          <w:tcPr>
            <w:tcW w:w="6804" w:type="dxa"/>
          </w:tcPr>
          <w:p w:rsidR="005C7937" w:rsidRDefault="005C7937" w:rsidP="008D12D2">
            <w:pPr>
              <w:pStyle w:val="aff2"/>
            </w:pPr>
            <w:r>
              <w:t>Администрация  Черемисиновского района Курской области,</w:t>
            </w:r>
          </w:p>
          <w:p w:rsidR="005C7937" w:rsidRDefault="005C7937" w:rsidP="008D12D2">
            <w:pPr>
              <w:pStyle w:val="aff2"/>
            </w:pPr>
            <w:r>
              <w:t>управления строительства, архитектуры,</w:t>
            </w:r>
            <w:r w:rsidRPr="00600763">
              <w:t xml:space="preserve"> </w:t>
            </w:r>
            <w:r>
              <w:t>промышленности ТЭК, ЖКХ,</w:t>
            </w:r>
            <w:r w:rsidRPr="00600763">
              <w:t xml:space="preserve"> </w:t>
            </w:r>
            <w:r>
              <w:t>связи,</w:t>
            </w:r>
            <w:r w:rsidRPr="00600763">
              <w:t xml:space="preserve"> </w:t>
            </w:r>
            <w:r>
              <w:t>транспорта, ГО ЧС  Администрации Черемисиновского района</w:t>
            </w:r>
          </w:p>
          <w:p w:rsidR="005C7937" w:rsidRDefault="005C7937" w:rsidP="008D12D2">
            <w:pPr>
              <w:pStyle w:val="aff1"/>
              <w:spacing w:after="283" w:line="228" w:lineRule="auto"/>
            </w:pPr>
          </w:p>
        </w:tc>
      </w:tr>
      <w:tr w:rsidR="005C7937" w:rsidTr="008D12D2">
        <w:tc>
          <w:tcPr>
            <w:tcW w:w="2552" w:type="dxa"/>
          </w:tcPr>
          <w:p w:rsidR="005C7937" w:rsidRDefault="005C7937" w:rsidP="008D12D2">
            <w:pPr>
              <w:pStyle w:val="aff1"/>
              <w:spacing w:after="283" w:line="228" w:lineRule="auto"/>
            </w:pPr>
            <w:r>
              <w:t>Участники Программы</w:t>
            </w:r>
          </w:p>
        </w:tc>
        <w:tc>
          <w:tcPr>
            <w:tcW w:w="142" w:type="dxa"/>
          </w:tcPr>
          <w:p w:rsidR="005C7937" w:rsidRDefault="005C7937" w:rsidP="008D12D2">
            <w:pPr>
              <w:pStyle w:val="aff1"/>
              <w:spacing w:after="283" w:line="228" w:lineRule="auto"/>
            </w:pPr>
            <w:r>
              <w:t>-</w:t>
            </w:r>
          </w:p>
        </w:tc>
        <w:tc>
          <w:tcPr>
            <w:tcW w:w="6804" w:type="dxa"/>
          </w:tcPr>
          <w:p w:rsidR="005C7937" w:rsidRPr="008C34C5" w:rsidRDefault="005C7937" w:rsidP="008D12D2">
            <w:pPr>
              <w:spacing w:line="240" w:lineRule="auto"/>
              <w:rPr>
                <w:sz w:val="24"/>
                <w:szCs w:val="24"/>
              </w:rPr>
            </w:pPr>
            <w:r w:rsidRPr="008C34C5">
              <w:rPr>
                <w:sz w:val="24"/>
                <w:szCs w:val="24"/>
              </w:rPr>
              <w:t>Администрация Черемисиновского района Курской области,</w:t>
            </w:r>
          </w:p>
          <w:p w:rsidR="005C7937" w:rsidRPr="008C34C5" w:rsidRDefault="005C7937" w:rsidP="008D12D2">
            <w:pPr>
              <w:spacing w:line="240" w:lineRule="auto"/>
              <w:rPr>
                <w:sz w:val="24"/>
                <w:szCs w:val="24"/>
              </w:rPr>
            </w:pPr>
            <w:r w:rsidRPr="008C34C5">
              <w:rPr>
                <w:sz w:val="24"/>
                <w:szCs w:val="24"/>
              </w:rPr>
              <w:t xml:space="preserve"> </w:t>
            </w:r>
            <w:r w:rsidR="008C34C5" w:rsidRPr="008C34C5">
              <w:rPr>
                <w:sz w:val="24"/>
                <w:szCs w:val="24"/>
              </w:rPr>
              <w:t>у</w:t>
            </w:r>
            <w:r w:rsidRPr="008C34C5">
              <w:rPr>
                <w:sz w:val="24"/>
                <w:szCs w:val="24"/>
              </w:rPr>
              <w:t>правление аграрной политики;</w:t>
            </w:r>
          </w:p>
          <w:p w:rsidR="005C7937" w:rsidRPr="008C34C5" w:rsidRDefault="005C7937" w:rsidP="008D12D2">
            <w:pPr>
              <w:spacing w:line="240" w:lineRule="auto"/>
              <w:rPr>
                <w:sz w:val="24"/>
                <w:szCs w:val="24"/>
              </w:rPr>
            </w:pPr>
            <w:r w:rsidRPr="008C34C5">
              <w:rPr>
                <w:sz w:val="24"/>
                <w:szCs w:val="24"/>
              </w:rPr>
              <w:t xml:space="preserve">отдел  муниципального имущества и земельных правоотношений Администрации Черемисиновского района; </w:t>
            </w:r>
          </w:p>
          <w:p w:rsidR="00AA3F20" w:rsidRPr="008C34C5" w:rsidRDefault="005C7937" w:rsidP="008D12D2">
            <w:pPr>
              <w:pStyle w:val="ConsPlusNormal"/>
              <w:jc w:val="both"/>
              <w:rPr>
                <w:rFonts w:ascii="Times New Roman" w:hAnsi="Times New Roman" w:cs="Times New Roman"/>
                <w:i/>
                <w:sz w:val="24"/>
                <w:szCs w:val="24"/>
              </w:rPr>
            </w:pPr>
            <w:r w:rsidRPr="008C34C5">
              <w:rPr>
                <w:rFonts w:ascii="Times New Roman" w:hAnsi="Times New Roman" w:cs="Times New Roman"/>
                <w:sz w:val="24"/>
                <w:szCs w:val="24"/>
              </w:rPr>
              <w:t>управление образования Администрации Черемисиновского района</w:t>
            </w:r>
            <w:r w:rsidR="008C34C5" w:rsidRPr="008C34C5">
              <w:rPr>
                <w:rFonts w:ascii="Times New Roman" w:hAnsi="Times New Roman" w:cs="Times New Roman"/>
                <w:sz w:val="24"/>
                <w:szCs w:val="24"/>
              </w:rPr>
              <w:t>;</w:t>
            </w:r>
            <w:r w:rsidRPr="008C34C5">
              <w:rPr>
                <w:rFonts w:ascii="Times New Roman" w:hAnsi="Times New Roman" w:cs="Times New Roman"/>
                <w:sz w:val="24"/>
                <w:szCs w:val="24"/>
              </w:rPr>
              <w:t xml:space="preserve"> </w:t>
            </w:r>
            <w:r w:rsidRPr="008C34C5">
              <w:rPr>
                <w:rFonts w:ascii="Times New Roman" w:hAnsi="Times New Roman" w:cs="Times New Roman"/>
                <w:i/>
                <w:sz w:val="24"/>
                <w:szCs w:val="24"/>
              </w:rPr>
              <w:t xml:space="preserve"> утратил силу </w:t>
            </w:r>
          </w:p>
          <w:p w:rsidR="005C7937" w:rsidRPr="008C34C5" w:rsidRDefault="005C7937" w:rsidP="008D12D2">
            <w:pPr>
              <w:pStyle w:val="ConsPlusNormal"/>
              <w:jc w:val="both"/>
              <w:rPr>
                <w:sz w:val="24"/>
                <w:szCs w:val="24"/>
              </w:rPr>
            </w:pPr>
            <w:r w:rsidRPr="008C34C5">
              <w:rPr>
                <w:rFonts w:ascii="Times New Roman" w:hAnsi="Times New Roman" w:cs="Times New Roman"/>
                <w:sz w:val="24"/>
                <w:szCs w:val="24"/>
              </w:rPr>
              <w:t>отдел  социального обеспечения Администрации Черемисиновского района</w:t>
            </w:r>
            <w:r w:rsidR="008C34C5" w:rsidRPr="008C34C5">
              <w:rPr>
                <w:rFonts w:ascii="Times New Roman" w:hAnsi="Times New Roman" w:cs="Times New Roman"/>
                <w:sz w:val="24"/>
                <w:szCs w:val="24"/>
              </w:rPr>
              <w:t>;</w:t>
            </w:r>
            <w:r w:rsidRPr="008C34C5">
              <w:rPr>
                <w:rFonts w:ascii="Times New Roman" w:hAnsi="Times New Roman" w:cs="Times New Roman"/>
                <w:i/>
                <w:sz w:val="24"/>
                <w:szCs w:val="24"/>
              </w:rPr>
              <w:t xml:space="preserve"> утратил силу </w:t>
            </w:r>
          </w:p>
          <w:p w:rsidR="005C7937" w:rsidRPr="008C34C5" w:rsidRDefault="005C7937" w:rsidP="008D12D2">
            <w:pPr>
              <w:spacing w:line="240" w:lineRule="auto"/>
              <w:rPr>
                <w:sz w:val="24"/>
                <w:szCs w:val="24"/>
              </w:rPr>
            </w:pPr>
            <w:r w:rsidRPr="008C34C5">
              <w:rPr>
                <w:sz w:val="24"/>
                <w:szCs w:val="24"/>
              </w:rPr>
              <w:t xml:space="preserve"> управление культуры Администрации Черемисиновского района;</w:t>
            </w:r>
            <w:r w:rsidR="008C34C5" w:rsidRPr="008C34C5">
              <w:rPr>
                <w:sz w:val="24"/>
                <w:szCs w:val="24"/>
              </w:rPr>
              <w:t xml:space="preserve">  </w:t>
            </w:r>
            <w:r w:rsidR="008C34C5" w:rsidRPr="008C34C5">
              <w:rPr>
                <w:i/>
                <w:sz w:val="24"/>
                <w:szCs w:val="24"/>
              </w:rPr>
              <w:t xml:space="preserve"> утратил силу</w:t>
            </w:r>
          </w:p>
          <w:p w:rsidR="005C7937" w:rsidRPr="008C34C5" w:rsidRDefault="005C7937" w:rsidP="008D12D2">
            <w:pPr>
              <w:pStyle w:val="ConsPlusNormal"/>
              <w:jc w:val="both"/>
              <w:rPr>
                <w:sz w:val="24"/>
                <w:szCs w:val="24"/>
              </w:rPr>
            </w:pPr>
            <w:r w:rsidRPr="008C34C5">
              <w:rPr>
                <w:rFonts w:ascii="Times New Roman" w:hAnsi="Times New Roman" w:cs="Times New Roman"/>
                <w:sz w:val="24"/>
                <w:szCs w:val="24"/>
              </w:rPr>
              <w:t>отдел по организационной и кадровой  работе Администрации Черемисиновского</w:t>
            </w:r>
            <w:r w:rsidRPr="008C34C5">
              <w:rPr>
                <w:sz w:val="24"/>
                <w:szCs w:val="24"/>
              </w:rPr>
              <w:t xml:space="preserve"> </w:t>
            </w:r>
            <w:r w:rsidRPr="008C34C5">
              <w:rPr>
                <w:rFonts w:ascii="Times New Roman" w:hAnsi="Times New Roman" w:cs="Times New Roman"/>
                <w:sz w:val="24"/>
                <w:szCs w:val="24"/>
              </w:rPr>
              <w:t>района</w:t>
            </w:r>
            <w:r w:rsidRPr="008C34C5">
              <w:rPr>
                <w:rFonts w:ascii="Times New Roman" w:hAnsi="Times New Roman" w:cs="Times New Roman"/>
                <w:i/>
                <w:sz w:val="24"/>
                <w:szCs w:val="24"/>
              </w:rPr>
              <w:t xml:space="preserve"> утратил силу </w:t>
            </w:r>
          </w:p>
          <w:p w:rsidR="005C7937" w:rsidRPr="008C34C5" w:rsidRDefault="005C7937" w:rsidP="008D12D2">
            <w:pPr>
              <w:pStyle w:val="ConsPlusNormal"/>
              <w:jc w:val="both"/>
              <w:rPr>
                <w:sz w:val="24"/>
                <w:szCs w:val="24"/>
              </w:rPr>
            </w:pPr>
            <w:r w:rsidRPr="008C34C5">
              <w:rPr>
                <w:rFonts w:ascii="Times New Roman" w:hAnsi="Times New Roman" w:cs="Times New Roman"/>
                <w:sz w:val="24"/>
                <w:szCs w:val="24"/>
              </w:rPr>
              <w:t>отдел по опеке и попечительству Администрации Черемисиновского района</w:t>
            </w:r>
            <w:r w:rsidR="008C34C5">
              <w:rPr>
                <w:rFonts w:ascii="Times New Roman" w:hAnsi="Times New Roman" w:cs="Times New Roman"/>
                <w:sz w:val="24"/>
                <w:szCs w:val="24"/>
              </w:rPr>
              <w:t>;</w:t>
            </w:r>
            <w:r w:rsidRPr="008C34C5">
              <w:rPr>
                <w:rFonts w:ascii="Times New Roman" w:hAnsi="Times New Roman" w:cs="Times New Roman"/>
                <w:i/>
                <w:sz w:val="24"/>
                <w:szCs w:val="24"/>
              </w:rPr>
              <w:t xml:space="preserve"> утратил силу </w:t>
            </w:r>
          </w:p>
          <w:p w:rsidR="005C7937" w:rsidRPr="008C34C5" w:rsidRDefault="005C7937" w:rsidP="008D12D2">
            <w:pPr>
              <w:spacing w:line="240" w:lineRule="auto"/>
              <w:rPr>
                <w:sz w:val="24"/>
                <w:szCs w:val="24"/>
              </w:rPr>
            </w:pPr>
            <w:r w:rsidRPr="008C34C5">
              <w:rPr>
                <w:sz w:val="24"/>
                <w:szCs w:val="24"/>
              </w:rPr>
              <w:t>специалист-эксперт  по вопросам в сфере трудовых отношений Администрации Черемисиновского района.</w:t>
            </w:r>
          </w:p>
          <w:p w:rsidR="005C7937" w:rsidRDefault="005C7937" w:rsidP="008D12D2">
            <w:pPr>
              <w:pStyle w:val="aff1"/>
              <w:spacing w:after="283" w:line="228" w:lineRule="auto"/>
            </w:pPr>
          </w:p>
        </w:tc>
      </w:tr>
      <w:tr w:rsidR="005C7937" w:rsidTr="008D12D2">
        <w:tc>
          <w:tcPr>
            <w:tcW w:w="2552" w:type="dxa"/>
          </w:tcPr>
          <w:p w:rsidR="005C7937" w:rsidRDefault="005C7937" w:rsidP="008D12D2">
            <w:pPr>
              <w:pStyle w:val="aff1"/>
              <w:spacing w:after="283" w:line="228" w:lineRule="auto"/>
            </w:pPr>
            <w:r>
              <w:t>Подпрограммы -Программы</w:t>
            </w:r>
          </w:p>
        </w:tc>
        <w:tc>
          <w:tcPr>
            <w:tcW w:w="142" w:type="dxa"/>
          </w:tcPr>
          <w:p w:rsidR="005C7937" w:rsidRDefault="005C7937" w:rsidP="008D12D2">
            <w:pPr>
              <w:pStyle w:val="aff1"/>
              <w:spacing w:after="283" w:line="228" w:lineRule="auto"/>
            </w:pPr>
          </w:p>
        </w:tc>
        <w:tc>
          <w:tcPr>
            <w:tcW w:w="6804" w:type="dxa"/>
          </w:tcPr>
          <w:p w:rsidR="005C7937" w:rsidRDefault="005C7937" w:rsidP="008D12D2">
            <w:pPr>
              <w:pStyle w:val="aff1"/>
              <w:spacing w:after="283" w:line="228" w:lineRule="auto"/>
              <w:ind w:left="34"/>
            </w:pPr>
            <w:r>
              <w:t>1. «Создание благоприятных условий для привлечения инвестиций в экономику Черемисиновского района »;</w:t>
            </w:r>
          </w:p>
          <w:p w:rsidR="005C7937" w:rsidRDefault="005C7937" w:rsidP="008D12D2">
            <w:pPr>
              <w:pStyle w:val="aff1"/>
              <w:spacing w:after="283" w:line="228" w:lineRule="auto"/>
              <w:ind w:left="34"/>
            </w:pPr>
            <w:r>
              <w:t>2.«Развитие малого и среднего предпринимательства в Черемисиновском районе»;</w:t>
            </w:r>
          </w:p>
          <w:p w:rsidR="00AA3F20" w:rsidRDefault="005C7937" w:rsidP="008D12D2">
            <w:pPr>
              <w:pStyle w:val="ConsPlusNormal"/>
              <w:ind w:firstLine="0"/>
              <w:jc w:val="both"/>
              <w:rPr>
                <w:rFonts w:ascii="Times New Roman" w:hAnsi="Times New Roman" w:cs="Times New Roman"/>
                <w:i/>
                <w:sz w:val="24"/>
                <w:szCs w:val="24"/>
              </w:rPr>
            </w:pPr>
            <w:r w:rsidRPr="00D674D6">
              <w:rPr>
                <w:rFonts w:ascii="Times New Roman" w:hAnsi="Times New Roman" w:cs="Times New Roman"/>
                <w:sz w:val="24"/>
                <w:szCs w:val="24"/>
              </w:rPr>
              <w:t>3. «Повышение доступности государственных и муниципальных услуг в Черемисиновском районе»</w:t>
            </w:r>
            <w:r w:rsidRPr="00D674D6">
              <w:rPr>
                <w:rFonts w:ascii="Times New Roman" w:hAnsi="Times New Roman" w:cs="Times New Roman"/>
                <w:i/>
                <w:sz w:val="24"/>
                <w:szCs w:val="24"/>
              </w:rPr>
              <w:t xml:space="preserve"> утратил силу </w:t>
            </w:r>
          </w:p>
          <w:p w:rsidR="005C7937" w:rsidRPr="00D674D6" w:rsidRDefault="005C7937" w:rsidP="008D12D2">
            <w:pPr>
              <w:pStyle w:val="ConsPlusNormal"/>
              <w:ind w:firstLine="0"/>
              <w:jc w:val="both"/>
              <w:rPr>
                <w:rFonts w:ascii="Times New Roman" w:hAnsi="Times New Roman" w:cs="Times New Roman"/>
                <w:sz w:val="24"/>
                <w:szCs w:val="24"/>
              </w:rPr>
            </w:pPr>
            <w:r w:rsidRPr="00D674D6">
              <w:rPr>
                <w:rFonts w:ascii="Times New Roman" w:hAnsi="Times New Roman" w:cs="Times New Roman"/>
                <w:sz w:val="24"/>
                <w:szCs w:val="24"/>
              </w:rPr>
              <w:t xml:space="preserve">4. «Использование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w:t>
            </w:r>
            <w:r w:rsidRPr="00D674D6">
              <w:rPr>
                <w:rFonts w:ascii="Times New Roman" w:hAnsi="Times New Roman" w:cs="Times New Roman"/>
                <w:sz w:val="24"/>
                <w:szCs w:val="24"/>
              </w:rPr>
              <w:lastRenderedPageBreak/>
              <w:t>района</w:t>
            </w:r>
            <w:r w:rsidRPr="00D674D6">
              <w:rPr>
                <w:rFonts w:ascii="Times New Roman" w:hAnsi="Times New Roman" w:cs="Times New Roman"/>
                <w:i/>
                <w:sz w:val="24"/>
                <w:szCs w:val="24"/>
              </w:rPr>
              <w:t xml:space="preserve"> утратил силу </w:t>
            </w:r>
          </w:p>
          <w:p w:rsidR="005C7937" w:rsidRDefault="005C7937" w:rsidP="008D12D2">
            <w:pPr>
              <w:pStyle w:val="aff1"/>
              <w:spacing w:after="283" w:line="228" w:lineRule="auto"/>
              <w:ind w:left="34"/>
            </w:pPr>
            <w:r>
              <w:t>5. «Обеспечение реализации муниципальной программы Черемисиновского района Курской области «Развитие экономики Черемисиновского района »</w:t>
            </w:r>
          </w:p>
        </w:tc>
      </w:tr>
      <w:tr w:rsidR="005C7937" w:rsidTr="008D12D2">
        <w:tc>
          <w:tcPr>
            <w:tcW w:w="2552" w:type="dxa"/>
          </w:tcPr>
          <w:p w:rsidR="005C7937" w:rsidRDefault="005C7937" w:rsidP="008D12D2">
            <w:pPr>
              <w:pStyle w:val="aff1"/>
              <w:spacing w:after="283" w:line="228" w:lineRule="auto"/>
            </w:pPr>
            <w:r>
              <w:lastRenderedPageBreak/>
              <w:t>Программно-целевые инструменты Программы</w:t>
            </w:r>
          </w:p>
        </w:tc>
        <w:tc>
          <w:tcPr>
            <w:tcW w:w="142" w:type="dxa"/>
          </w:tcPr>
          <w:p w:rsidR="005C7937" w:rsidRDefault="005C7937" w:rsidP="008D12D2">
            <w:pPr>
              <w:pStyle w:val="aff1"/>
              <w:spacing w:after="283" w:line="228" w:lineRule="auto"/>
            </w:pPr>
            <w:r>
              <w:t>-</w:t>
            </w:r>
          </w:p>
        </w:tc>
        <w:tc>
          <w:tcPr>
            <w:tcW w:w="6804" w:type="dxa"/>
          </w:tcPr>
          <w:p w:rsidR="005C7937" w:rsidRDefault="005C7937" w:rsidP="008D12D2">
            <w:pPr>
              <w:pStyle w:val="aff1"/>
              <w:spacing w:after="283" w:line="228" w:lineRule="auto"/>
            </w:pPr>
            <w:r>
              <w:t>отсутствуют</w:t>
            </w:r>
          </w:p>
        </w:tc>
      </w:tr>
      <w:tr w:rsidR="005C7937" w:rsidTr="008D12D2">
        <w:tc>
          <w:tcPr>
            <w:tcW w:w="2552" w:type="dxa"/>
          </w:tcPr>
          <w:p w:rsidR="005C7937" w:rsidRDefault="005C7937" w:rsidP="008D12D2">
            <w:pPr>
              <w:pStyle w:val="aff1"/>
              <w:spacing w:after="283" w:line="228" w:lineRule="auto"/>
            </w:pPr>
            <w:r>
              <w:t>Цели Программы</w:t>
            </w:r>
          </w:p>
        </w:tc>
        <w:tc>
          <w:tcPr>
            <w:tcW w:w="142" w:type="dxa"/>
          </w:tcPr>
          <w:p w:rsidR="005C7937" w:rsidRDefault="005C7937" w:rsidP="008D12D2">
            <w:pPr>
              <w:pStyle w:val="aff1"/>
              <w:spacing w:after="283" w:line="228" w:lineRule="auto"/>
            </w:pPr>
            <w:r>
              <w:t>-</w:t>
            </w:r>
          </w:p>
        </w:tc>
        <w:tc>
          <w:tcPr>
            <w:tcW w:w="6804" w:type="dxa"/>
          </w:tcPr>
          <w:p w:rsidR="005C7937" w:rsidRDefault="005C7937" w:rsidP="008D12D2">
            <w:pPr>
              <w:pStyle w:val="aff1"/>
              <w:spacing w:after="283" w:line="228" w:lineRule="auto"/>
            </w:pPr>
            <w:r>
              <w:t>1. Создание благоприятного предпринимательского климата и условий для ведения бизнеса.</w:t>
            </w:r>
          </w:p>
          <w:p w:rsidR="005C7937" w:rsidRPr="00B96D7D" w:rsidRDefault="005C7937" w:rsidP="008D12D2">
            <w:pPr>
              <w:snapToGrid w:val="0"/>
              <w:spacing w:line="240" w:lineRule="auto"/>
              <w:ind w:firstLine="0"/>
              <w:rPr>
                <w:color w:val="FF0000"/>
                <w:sz w:val="24"/>
                <w:szCs w:val="24"/>
              </w:rPr>
            </w:pPr>
            <w:r>
              <w:t>2.</w:t>
            </w:r>
            <w:r>
              <w:rPr>
                <w:sz w:val="24"/>
                <w:szCs w:val="24"/>
              </w:rPr>
              <w:t xml:space="preserve"> </w:t>
            </w:r>
            <w:r w:rsidRPr="00B96D7D">
              <w:rPr>
                <w:color w:val="FF0000"/>
                <w:sz w:val="24"/>
                <w:szCs w:val="24"/>
              </w:rPr>
              <w:t>Популяризация предпринимательской деятельности</w:t>
            </w:r>
          </w:p>
          <w:p w:rsidR="005C7937" w:rsidRPr="00B96D7D" w:rsidRDefault="005C7937" w:rsidP="008D12D2">
            <w:pPr>
              <w:widowControl w:val="0"/>
              <w:autoSpaceDE w:val="0"/>
              <w:autoSpaceDN w:val="0"/>
              <w:adjustRightInd w:val="0"/>
              <w:spacing w:after="150" w:line="240" w:lineRule="auto"/>
              <w:ind w:firstLine="0"/>
              <w:rPr>
                <w:color w:val="FF0000"/>
                <w:sz w:val="24"/>
                <w:szCs w:val="24"/>
              </w:rPr>
            </w:pPr>
            <w:r w:rsidRPr="00B96D7D">
              <w:rPr>
                <w:color w:val="FF0000"/>
                <w:sz w:val="24"/>
                <w:szCs w:val="24"/>
              </w:rPr>
              <w:t>развитие сферы малого и среднего предпринимательства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стабильно высокого уровня занятости на территории Черемисиновского района.</w:t>
            </w:r>
          </w:p>
          <w:p w:rsidR="00AA3F20" w:rsidRDefault="005C7937" w:rsidP="00AA3F20">
            <w:pPr>
              <w:pStyle w:val="ConsPlusNormal"/>
              <w:ind w:firstLine="0"/>
              <w:jc w:val="both"/>
              <w:rPr>
                <w:rFonts w:ascii="Times New Roman" w:hAnsi="Times New Roman" w:cs="Times New Roman"/>
                <w:i/>
                <w:sz w:val="24"/>
                <w:szCs w:val="24"/>
              </w:rPr>
            </w:pPr>
            <w:r>
              <w:t xml:space="preserve"> </w:t>
            </w:r>
            <w:r w:rsidRPr="00D30714">
              <w:rPr>
                <w:rFonts w:ascii="Times New Roman" w:hAnsi="Times New Roman" w:cs="Times New Roman"/>
                <w:sz w:val="24"/>
                <w:szCs w:val="24"/>
              </w:rPr>
              <w:t xml:space="preserve">3.Повышение качества и доступности государственных и муниципальных услуг </w:t>
            </w:r>
            <w:r w:rsidRPr="00D30714">
              <w:rPr>
                <w:rFonts w:ascii="Times New Roman" w:hAnsi="Times New Roman" w:cs="Times New Roman"/>
                <w:i/>
                <w:sz w:val="24"/>
                <w:szCs w:val="24"/>
              </w:rPr>
              <w:t xml:space="preserve">утратил силу </w:t>
            </w:r>
          </w:p>
          <w:p w:rsidR="005C7937" w:rsidRDefault="005C7937" w:rsidP="00AA3F20">
            <w:pPr>
              <w:pStyle w:val="ConsPlusNormal"/>
              <w:ind w:firstLine="0"/>
              <w:jc w:val="both"/>
            </w:pPr>
            <w:r>
              <w:t>4</w:t>
            </w:r>
            <w:r w:rsidRPr="00AA3F20">
              <w:rPr>
                <w:rFonts w:ascii="Times New Roman" w:hAnsi="Times New Roman" w:cs="Times New Roman"/>
                <w:sz w:val="24"/>
                <w:szCs w:val="24"/>
              </w:rPr>
              <w:t>.Формирование условий эффективного использования инновационных технологий в интересах социально-экономического и инновационного развития Черемисиновского района Курской области</w:t>
            </w:r>
          </w:p>
        </w:tc>
      </w:tr>
      <w:tr w:rsidR="005C7937" w:rsidRPr="00FD05BE" w:rsidTr="008D12D2">
        <w:tc>
          <w:tcPr>
            <w:tcW w:w="2552" w:type="dxa"/>
          </w:tcPr>
          <w:p w:rsidR="005C7937" w:rsidRPr="00FD05BE" w:rsidRDefault="005C7937" w:rsidP="008D12D2">
            <w:pPr>
              <w:pStyle w:val="aff1"/>
              <w:spacing w:after="283" w:line="228" w:lineRule="auto"/>
              <w:rPr>
                <w:szCs w:val="24"/>
              </w:rPr>
            </w:pPr>
            <w:r w:rsidRPr="00FD05BE">
              <w:rPr>
                <w:szCs w:val="24"/>
              </w:rPr>
              <w:t>Задачи Программы</w:t>
            </w:r>
          </w:p>
        </w:tc>
        <w:tc>
          <w:tcPr>
            <w:tcW w:w="142" w:type="dxa"/>
          </w:tcPr>
          <w:p w:rsidR="005C7937" w:rsidRPr="00FD05BE" w:rsidRDefault="005C7937" w:rsidP="008D12D2">
            <w:pPr>
              <w:pStyle w:val="aff1"/>
              <w:spacing w:after="283" w:line="228" w:lineRule="auto"/>
              <w:rPr>
                <w:szCs w:val="24"/>
              </w:rPr>
            </w:pPr>
            <w:r w:rsidRPr="00FD05BE">
              <w:rPr>
                <w:szCs w:val="24"/>
              </w:rPr>
              <w:t>-</w:t>
            </w:r>
          </w:p>
        </w:tc>
        <w:tc>
          <w:tcPr>
            <w:tcW w:w="6804" w:type="dxa"/>
          </w:tcPr>
          <w:p w:rsidR="005C7937" w:rsidRPr="00FD05BE" w:rsidRDefault="005C7937" w:rsidP="008D12D2">
            <w:pPr>
              <w:pStyle w:val="aff1"/>
              <w:spacing w:after="283" w:line="228" w:lineRule="auto"/>
              <w:rPr>
                <w:szCs w:val="24"/>
              </w:rPr>
            </w:pPr>
            <w:r w:rsidRPr="00FD05BE">
              <w:rPr>
                <w:szCs w:val="24"/>
              </w:rPr>
              <w:t xml:space="preserve">создание условий для привлечения инвестиций в экономику Черемисиновского района Курской области; </w:t>
            </w:r>
          </w:p>
          <w:p w:rsidR="005C7937" w:rsidRPr="00FD05BE" w:rsidRDefault="005C7937" w:rsidP="008D12D2">
            <w:pPr>
              <w:pStyle w:val="aff1"/>
              <w:spacing w:after="283" w:line="228" w:lineRule="auto"/>
              <w:rPr>
                <w:szCs w:val="24"/>
              </w:rPr>
            </w:pPr>
            <w:r w:rsidRPr="00FD05BE">
              <w:rPr>
                <w:szCs w:val="24"/>
              </w:rPr>
              <w:t>повышение предпринимательской активности и развитие малого и среднего предпринимательства;</w:t>
            </w:r>
          </w:p>
          <w:p w:rsidR="005C7937" w:rsidRPr="00FD05BE" w:rsidRDefault="005C7937" w:rsidP="008D12D2">
            <w:pPr>
              <w:pStyle w:val="aff1"/>
              <w:spacing w:after="283" w:line="228" w:lineRule="auto"/>
              <w:rPr>
                <w:szCs w:val="24"/>
              </w:rPr>
            </w:pPr>
            <w:r w:rsidRPr="00FD05BE">
              <w:rPr>
                <w:szCs w:val="24"/>
              </w:rPr>
              <w:t>создание благоприятной конкурентной среды;</w:t>
            </w:r>
          </w:p>
          <w:p w:rsidR="005C7937" w:rsidRPr="00FD05BE" w:rsidRDefault="005C7937" w:rsidP="00AA3F20">
            <w:pPr>
              <w:pStyle w:val="ConsPlusNormal"/>
              <w:jc w:val="both"/>
              <w:rPr>
                <w:szCs w:val="24"/>
              </w:rPr>
            </w:pPr>
            <w:r w:rsidRPr="00FD05BE">
              <w:rPr>
                <w:rFonts w:ascii="Times New Roman" w:hAnsi="Times New Roman" w:cs="Times New Roman"/>
                <w:sz w:val="24"/>
                <w:szCs w:val="24"/>
              </w:rPr>
              <w:t>совершенствование системы и повышение качества государственного и муниципального управления</w:t>
            </w:r>
            <w:r w:rsidRPr="00FD05BE">
              <w:rPr>
                <w:rFonts w:ascii="Times New Roman" w:hAnsi="Times New Roman" w:cs="Times New Roman"/>
                <w:i/>
                <w:sz w:val="24"/>
                <w:szCs w:val="24"/>
              </w:rPr>
              <w:t xml:space="preserve"> утратил силу </w:t>
            </w:r>
            <w:r w:rsidRPr="00FD05BE">
              <w:rPr>
                <w:szCs w:val="24"/>
              </w:rPr>
              <w:t>;</w:t>
            </w:r>
          </w:p>
          <w:p w:rsidR="005C7937" w:rsidRPr="00FD05BE" w:rsidRDefault="005C7937" w:rsidP="00AA3F20">
            <w:pPr>
              <w:pStyle w:val="ConsPlusNormal"/>
              <w:jc w:val="both"/>
              <w:rPr>
                <w:szCs w:val="24"/>
              </w:rPr>
            </w:pPr>
            <w:r w:rsidRPr="00FD05BE">
              <w:rPr>
                <w:rFonts w:ascii="Times New Roman" w:hAnsi="Times New Roman" w:cs="Times New Roman"/>
                <w:sz w:val="24"/>
                <w:szCs w:val="24"/>
              </w:rPr>
              <w:t>повышение качества и доступности государственных и муниципальных услуг</w:t>
            </w:r>
            <w:r w:rsidRPr="00FD05BE">
              <w:rPr>
                <w:rFonts w:ascii="Times New Roman" w:hAnsi="Times New Roman" w:cs="Times New Roman"/>
                <w:i/>
                <w:sz w:val="24"/>
                <w:szCs w:val="24"/>
              </w:rPr>
              <w:t xml:space="preserve"> утратил силу</w:t>
            </w:r>
            <w:r w:rsidRPr="00FD05BE">
              <w:rPr>
                <w:szCs w:val="24"/>
              </w:rPr>
              <w:t xml:space="preserve"> ;</w:t>
            </w:r>
          </w:p>
          <w:p w:rsidR="005C7937" w:rsidRPr="00FD05BE" w:rsidRDefault="005C7937" w:rsidP="008D12D2">
            <w:pPr>
              <w:pStyle w:val="ConsPlusNormal"/>
              <w:jc w:val="both"/>
              <w:rPr>
                <w:rFonts w:ascii="Times New Roman" w:hAnsi="Times New Roman" w:cs="Times New Roman"/>
                <w:sz w:val="24"/>
                <w:szCs w:val="24"/>
              </w:rPr>
            </w:pPr>
            <w:r w:rsidRPr="00FD05BE">
              <w:rPr>
                <w:rFonts w:ascii="Times New Roman" w:hAnsi="Times New Roman" w:cs="Times New Roman"/>
                <w:sz w:val="24"/>
                <w:szCs w:val="24"/>
              </w:rPr>
              <w:t xml:space="preserve">создание базовых условий для создания и обеспечения эффективного функционирования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Курской области </w:t>
            </w:r>
            <w:r w:rsidRPr="00FD05BE">
              <w:rPr>
                <w:rFonts w:ascii="Times New Roman" w:hAnsi="Times New Roman" w:cs="Times New Roman"/>
                <w:i/>
                <w:sz w:val="24"/>
                <w:szCs w:val="24"/>
              </w:rPr>
              <w:t>утратил силу</w:t>
            </w:r>
            <w:r w:rsidRPr="00FD05BE">
              <w:rPr>
                <w:rFonts w:ascii="Times New Roman" w:hAnsi="Times New Roman" w:cs="Times New Roman"/>
                <w:sz w:val="24"/>
                <w:szCs w:val="24"/>
              </w:rPr>
              <w:t>;</w:t>
            </w:r>
          </w:p>
          <w:p w:rsidR="005C7937" w:rsidRPr="00FD05BE" w:rsidRDefault="005C7937" w:rsidP="008D12D2">
            <w:pPr>
              <w:pStyle w:val="aff1"/>
              <w:spacing w:after="283" w:line="228" w:lineRule="auto"/>
              <w:rPr>
                <w:szCs w:val="24"/>
              </w:rPr>
            </w:pPr>
          </w:p>
        </w:tc>
      </w:tr>
      <w:tr w:rsidR="005C7937" w:rsidRPr="00FD05BE" w:rsidTr="008D12D2">
        <w:tc>
          <w:tcPr>
            <w:tcW w:w="2552" w:type="dxa"/>
          </w:tcPr>
          <w:p w:rsidR="005C7937" w:rsidRPr="00FD05BE" w:rsidRDefault="005C7937" w:rsidP="008D12D2">
            <w:pPr>
              <w:pStyle w:val="aff1"/>
              <w:spacing w:after="283" w:line="228" w:lineRule="auto"/>
              <w:rPr>
                <w:szCs w:val="24"/>
              </w:rPr>
            </w:pPr>
            <w:r w:rsidRPr="00FD05BE">
              <w:rPr>
                <w:szCs w:val="24"/>
              </w:rPr>
              <w:t>Целевые индикаторы и показатели Программы</w:t>
            </w:r>
          </w:p>
        </w:tc>
        <w:tc>
          <w:tcPr>
            <w:tcW w:w="142" w:type="dxa"/>
          </w:tcPr>
          <w:p w:rsidR="005C7937" w:rsidRPr="00FD05BE" w:rsidRDefault="005C7937" w:rsidP="008D12D2">
            <w:pPr>
              <w:pStyle w:val="aff1"/>
              <w:spacing w:after="283" w:line="228" w:lineRule="auto"/>
              <w:rPr>
                <w:szCs w:val="24"/>
              </w:rPr>
            </w:pPr>
            <w:r w:rsidRPr="00FD05BE">
              <w:rPr>
                <w:szCs w:val="24"/>
              </w:rPr>
              <w:t>-</w:t>
            </w:r>
          </w:p>
        </w:tc>
        <w:tc>
          <w:tcPr>
            <w:tcW w:w="6804" w:type="dxa"/>
          </w:tcPr>
          <w:p w:rsidR="00C80C68" w:rsidRPr="00FD05BE" w:rsidRDefault="005C7937" w:rsidP="00C80C68">
            <w:pPr>
              <w:pStyle w:val="ConsPlusNormal"/>
              <w:jc w:val="both"/>
              <w:rPr>
                <w:rFonts w:ascii="Times New Roman" w:hAnsi="Times New Roman" w:cs="Times New Roman"/>
                <w:sz w:val="24"/>
                <w:szCs w:val="24"/>
              </w:rPr>
            </w:pPr>
            <w:r w:rsidRPr="00FD05BE">
              <w:rPr>
                <w:rFonts w:ascii="Times New Roman" w:hAnsi="Times New Roman" w:cs="Times New Roman"/>
                <w:sz w:val="24"/>
                <w:szCs w:val="24"/>
              </w:rPr>
              <w:t>1. Объем инвестиций в основной капитал (в тыс. рублей).</w:t>
            </w:r>
            <w:r w:rsidR="00C80C68" w:rsidRPr="00FD05BE">
              <w:rPr>
                <w:rFonts w:ascii="Times New Roman" w:hAnsi="Times New Roman" w:cs="Times New Roman"/>
                <w:i/>
                <w:sz w:val="24"/>
                <w:szCs w:val="24"/>
              </w:rPr>
              <w:t xml:space="preserve"> </w:t>
            </w:r>
          </w:p>
          <w:p w:rsidR="005C7937" w:rsidRPr="00FD05BE" w:rsidRDefault="005C7937" w:rsidP="008D12D2">
            <w:pPr>
              <w:pStyle w:val="aff1"/>
              <w:spacing w:after="283" w:line="228" w:lineRule="auto"/>
              <w:rPr>
                <w:szCs w:val="24"/>
              </w:rPr>
            </w:pPr>
          </w:p>
          <w:p w:rsidR="00991D68" w:rsidRDefault="005C7937" w:rsidP="008D12D2">
            <w:pPr>
              <w:pStyle w:val="aff1"/>
              <w:spacing w:after="283" w:line="228" w:lineRule="auto"/>
              <w:rPr>
                <w:szCs w:val="24"/>
              </w:rPr>
            </w:pPr>
            <w:r w:rsidRPr="00FD05BE">
              <w:rPr>
                <w:szCs w:val="24"/>
              </w:rPr>
              <w:t xml:space="preserve">2. Количество реализованных основных положений стандарта </w:t>
            </w:r>
          </w:p>
          <w:p w:rsidR="005C7937" w:rsidRPr="00FD05BE" w:rsidRDefault="005C7937" w:rsidP="008D12D2">
            <w:pPr>
              <w:pStyle w:val="aff1"/>
              <w:spacing w:after="283" w:line="228" w:lineRule="auto"/>
              <w:rPr>
                <w:szCs w:val="24"/>
              </w:rPr>
            </w:pPr>
            <w:r w:rsidRPr="00FD05BE">
              <w:rPr>
                <w:szCs w:val="24"/>
              </w:rPr>
              <w:lastRenderedPageBreak/>
              <w:t>деятельности органов исполнительной власти Курской области по обеспечению благоприятного инвестиционного климата в регионе (в единицах).</w:t>
            </w:r>
          </w:p>
          <w:p w:rsidR="005C7937" w:rsidRPr="00FD05BE" w:rsidRDefault="00C615DE" w:rsidP="008D12D2">
            <w:pPr>
              <w:pStyle w:val="aff1"/>
              <w:spacing w:after="283" w:line="228" w:lineRule="auto"/>
              <w:rPr>
                <w:color w:val="FF0000"/>
                <w:szCs w:val="24"/>
              </w:rPr>
            </w:pPr>
            <w:r>
              <w:rPr>
                <w:color w:val="FF0000"/>
                <w:szCs w:val="24"/>
              </w:rPr>
              <w:t>4</w:t>
            </w:r>
            <w:r w:rsidR="005C7937" w:rsidRPr="00FD05BE">
              <w:rPr>
                <w:color w:val="FF0000"/>
                <w:szCs w:val="24"/>
              </w:rPr>
              <w:t>. 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p w:rsidR="005C7937" w:rsidRPr="00FD05BE" w:rsidRDefault="005C7937" w:rsidP="008D12D2">
            <w:pPr>
              <w:spacing w:line="240" w:lineRule="auto"/>
              <w:ind w:firstLine="0"/>
              <w:rPr>
                <w:color w:val="FF0000"/>
                <w:sz w:val="24"/>
                <w:szCs w:val="24"/>
              </w:rPr>
            </w:pPr>
            <w:r w:rsidRPr="00FD05BE">
              <w:rPr>
                <w:color w:val="FF0000"/>
                <w:sz w:val="24"/>
                <w:szCs w:val="24"/>
              </w:rPr>
              <w:t xml:space="preserve"> </w:t>
            </w:r>
            <w:r w:rsidR="00C615DE">
              <w:rPr>
                <w:color w:val="FF0000"/>
                <w:sz w:val="24"/>
                <w:szCs w:val="24"/>
              </w:rPr>
              <w:t>5</w:t>
            </w:r>
            <w:r w:rsidRPr="00FD05BE">
              <w:rPr>
                <w:color w:val="FF0000"/>
                <w:sz w:val="24"/>
                <w:szCs w:val="24"/>
              </w:rPr>
              <w:t>.Количество субъектов малого и среднего предпринимательства (включая индивидуальных предпринимателей) в расчете на 1 тыс. человек населения</w:t>
            </w:r>
          </w:p>
          <w:p w:rsidR="005C7937" w:rsidRPr="00FD05BE" w:rsidRDefault="00C615DE" w:rsidP="00CE2E8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6</w:t>
            </w:r>
            <w:r w:rsidR="005C7937" w:rsidRPr="00FD05BE">
              <w:rPr>
                <w:rFonts w:ascii="Times New Roman" w:hAnsi="Times New Roman" w:cs="Times New Roman"/>
                <w:sz w:val="24"/>
                <w:szCs w:val="24"/>
              </w:rPr>
              <w:t>. Уровень удовлетворенности граждан Черемисиновского района Курской области качеством предоставления государственных и муниципальных услуг (в процентах)</w:t>
            </w:r>
            <w:r w:rsidR="005C7937" w:rsidRPr="00FD05BE">
              <w:rPr>
                <w:rFonts w:ascii="Times New Roman" w:hAnsi="Times New Roman" w:cs="Times New Roman"/>
                <w:i/>
                <w:sz w:val="24"/>
                <w:szCs w:val="24"/>
              </w:rPr>
              <w:t xml:space="preserve"> утратил силу</w:t>
            </w:r>
            <w:r w:rsidR="005C7937" w:rsidRPr="00FD05BE">
              <w:rPr>
                <w:rFonts w:ascii="Times New Roman" w:hAnsi="Times New Roman" w:cs="Times New Roman"/>
                <w:sz w:val="24"/>
                <w:szCs w:val="24"/>
              </w:rPr>
              <w:t>;</w:t>
            </w:r>
          </w:p>
          <w:p w:rsidR="00AA3F20" w:rsidRPr="00FD05BE" w:rsidRDefault="00C615DE" w:rsidP="00AA3F20">
            <w:pPr>
              <w:pStyle w:val="ConsPlusNormal"/>
              <w:ind w:firstLine="0"/>
              <w:jc w:val="both"/>
              <w:rPr>
                <w:szCs w:val="24"/>
              </w:rPr>
            </w:pPr>
            <w:r>
              <w:rPr>
                <w:rFonts w:ascii="Times New Roman" w:hAnsi="Times New Roman" w:cs="Times New Roman"/>
                <w:sz w:val="24"/>
                <w:szCs w:val="24"/>
              </w:rPr>
              <w:t>7</w:t>
            </w:r>
            <w:r w:rsidR="005C7937" w:rsidRPr="00FD05BE">
              <w:rPr>
                <w:rFonts w:ascii="Times New Roman" w:hAnsi="Times New Roman" w:cs="Times New Roman"/>
                <w:sz w:val="24"/>
                <w:szCs w:val="24"/>
              </w:rPr>
              <w:t>. Полнота охвата транспортных  средств и территорий района региональной информационно-навигационной системой Курской области (нарастающим итогом) (в процентах)</w:t>
            </w:r>
            <w:r w:rsidR="005C7937" w:rsidRPr="00FD05BE">
              <w:rPr>
                <w:rFonts w:ascii="Times New Roman" w:hAnsi="Times New Roman" w:cs="Times New Roman"/>
                <w:i/>
                <w:sz w:val="24"/>
                <w:szCs w:val="24"/>
              </w:rPr>
              <w:t xml:space="preserve"> утратил силу </w:t>
            </w:r>
          </w:p>
          <w:p w:rsidR="005C7937" w:rsidRPr="00FD05BE" w:rsidRDefault="005C7937" w:rsidP="008D12D2">
            <w:pPr>
              <w:pStyle w:val="aff1"/>
              <w:spacing w:after="283" w:line="228" w:lineRule="auto"/>
              <w:rPr>
                <w:szCs w:val="24"/>
              </w:rPr>
            </w:pPr>
          </w:p>
        </w:tc>
      </w:tr>
      <w:tr w:rsidR="005C7937" w:rsidRPr="00FD05BE" w:rsidTr="008D12D2">
        <w:tc>
          <w:tcPr>
            <w:tcW w:w="2552" w:type="dxa"/>
          </w:tcPr>
          <w:p w:rsidR="005C7937" w:rsidRPr="00FD05BE" w:rsidRDefault="005C7937" w:rsidP="008D12D2">
            <w:pPr>
              <w:pStyle w:val="aff1"/>
              <w:spacing w:after="283" w:line="228" w:lineRule="auto"/>
              <w:rPr>
                <w:szCs w:val="24"/>
              </w:rPr>
            </w:pPr>
            <w:r w:rsidRPr="00FD05BE">
              <w:rPr>
                <w:szCs w:val="24"/>
              </w:rPr>
              <w:lastRenderedPageBreak/>
              <w:t>Этапы и сроки реализации Программы</w:t>
            </w:r>
          </w:p>
          <w:p w:rsidR="005C7937" w:rsidRPr="00FD05BE" w:rsidRDefault="005C7937" w:rsidP="008D12D2">
            <w:pPr>
              <w:pStyle w:val="aff1"/>
              <w:spacing w:after="283" w:line="228" w:lineRule="auto"/>
              <w:rPr>
                <w:szCs w:val="24"/>
              </w:rPr>
            </w:pPr>
            <w:r w:rsidRPr="00FD05BE">
              <w:rPr>
                <w:szCs w:val="24"/>
              </w:rPr>
              <w:t> </w:t>
            </w:r>
          </w:p>
        </w:tc>
        <w:tc>
          <w:tcPr>
            <w:tcW w:w="142" w:type="dxa"/>
          </w:tcPr>
          <w:p w:rsidR="005C7937" w:rsidRPr="00FD05BE" w:rsidRDefault="005C7937" w:rsidP="008D12D2">
            <w:pPr>
              <w:pStyle w:val="aff1"/>
              <w:spacing w:after="283" w:line="228" w:lineRule="auto"/>
              <w:rPr>
                <w:szCs w:val="24"/>
              </w:rPr>
            </w:pPr>
          </w:p>
        </w:tc>
        <w:tc>
          <w:tcPr>
            <w:tcW w:w="6804" w:type="dxa"/>
          </w:tcPr>
          <w:p w:rsidR="005C7937" w:rsidRPr="00FD05BE" w:rsidRDefault="005C7937" w:rsidP="00E640F2">
            <w:pPr>
              <w:pStyle w:val="aff1"/>
              <w:spacing w:after="283" w:line="228" w:lineRule="auto"/>
              <w:rPr>
                <w:szCs w:val="24"/>
              </w:rPr>
            </w:pPr>
            <w:r w:rsidRPr="00FD05BE">
              <w:rPr>
                <w:szCs w:val="24"/>
              </w:rPr>
              <w:t xml:space="preserve">                -       2014-202</w:t>
            </w:r>
            <w:r w:rsidR="00E640F2">
              <w:rPr>
                <w:szCs w:val="24"/>
              </w:rPr>
              <w:t>4</w:t>
            </w:r>
            <w:r w:rsidRPr="00FD05BE">
              <w:rPr>
                <w:szCs w:val="24"/>
              </w:rPr>
              <w:t xml:space="preserve"> годы в один этап</w:t>
            </w:r>
          </w:p>
        </w:tc>
      </w:tr>
      <w:tr w:rsidR="005C7937" w:rsidRPr="00FD05BE" w:rsidTr="008D12D2">
        <w:tc>
          <w:tcPr>
            <w:tcW w:w="2552" w:type="dxa"/>
          </w:tcPr>
          <w:p w:rsidR="005C7937" w:rsidRPr="00FD05BE" w:rsidRDefault="005C7937" w:rsidP="008D12D2">
            <w:pPr>
              <w:pStyle w:val="aff1"/>
              <w:spacing w:after="283" w:line="228" w:lineRule="auto"/>
              <w:rPr>
                <w:szCs w:val="24"/>
              </w:rPr>
            </w:pPr>
            <w:r w:rsidRPr="00FD05BE">
              <w:rPr>
                <w:szCs w:val="24"/>
              </w:rPr>
              <w:t>Объемы бюджетных ассигнований Программы</w:t>
            </w:r>
          </w:p>
        </w:tc>
        <w:tc>
          <w:tcPr>
            <w:tcW w:w="142" w:type="dxa"/>
          </w:tcPr>
          <w:p w:rsidR="005C7937" w:rsidRPr="00FD05BE" w:rsidRDefault="005C7937" w:rsidP="008D12D2">
            <w:pPr>
              <w:pStyle w:val="aff1"/>
              <w:spacing w:after="283" w:line="228" w:lineRule="auto"/>
              <w:rPr>
                <w:szCs w:val="24"/>
              </w:rPr>
            </w:pPr>
          </w:p>
        </w:tc>
        <w:tc>
          <w:tcPr>
            <w:tcW w:w="6804" w:type="dxa"/>
          </w:tcPr>
          <w:p w:rsidR="00F25DA1" w:rsidRDefault="005C7937" w:rsidP="008D12D2">
            <w:pPr>
              <w:pStyle w:val="aff2"/>
              <w:rPr>
                <w:szCs w:val="24"/>
              </w:rPr>
            </w:pPr>
            <w:r w:rsidRPr="007644AF">
              <w:rPr>
                <w:szCs w:val="24"/>
              </w:rPr>
              <w:t xml:space="preserve">Общий объем финансовых средств </w:t>
            </w:r>
            <w:r w:rsidR="00E87D6B">
              <w:rPr>
                <w:szCs w:val="24"/>
              </w:rPr>
              <w:t>за счет средств всех уровней бюджетов</w:t>
            </w:r>
            <w:r w:rsidRPr="007644AF">
              <w:rPr>
                <w:szCs w:val="24"/>
              </w:rPr>
              <w:t xml:space="preserve"> на реализацию мероприятий Программы в </w:t>
            </w:r>
            <w:r w:rsidR="00E87D6B" w:rsidRPr="007644AF">
              <w:rPr>
                <w:szCs w:val="24"/>
              </w:rPr>
              <w:t>2014-202</w:t>
            </w:r>
            <w:r w:rsidR="00E87D6B">
              <w:rPr>
                <w:szCs w:val="24"/>
              </w:rPr>
              <w:t>4</w:t>
            </w:r>
            <w:r w:rsidR="00E87D6B" w:rsidRPr="007644AF">
              <w:rPr>
                <w:szCs w:val="24"/>
              </w:rPr>
              <w:t xml:space="preserve"> годах составляет</w:t>
            </w:r>
            <w:r w:rsidR="00E87D6B">
              <w:rPr>
                <w:szCs w:val="24"/>
              </w:rPr>
              <w:t>:</w:t>
            </w:r>
          </w:p>
          <w:p w:rsidR="005C7937" w:rsidRPr="007644AF" w:rsidRDefault="005C7937" w:rsidP="008D12D2">
            <w:pPr>
              <w:pStyle w:val="aff2"/>
              <w:rPr>
                <w:szCs w:val="24"/>
              </w:rPr>
            </w:pPr>
            <w:r w:rsidRPr="007644AF">
              <w:rPr>
                <w:szCs w:val="24"/>
              </w:rPr>
              <w:t xml:space="preserve">2014 год  </w:t>
            </w:r>
            <w:r w:rsidR="001146F2">
              <w:rPr>
                <w:szCs w:val="24"/>
              </w:rPr>
              <w:t xml:space="preserve"> </w:t>
            </w:r>
            <w:r w:rsidRPr="007644AF">
              <w:rPr>
                <w:szCs w:val="24"/>
              </w:rPr>
              <w:t xml:space="preserve">–  </w:t>
            </w:r>
            <w:r w:rsidR="00FC2784">
              <w:rPr>
                <w:szCs w:val="24"/>
              </w:rPr>
              <w:t>36208</w:t>
            </w:r>
            <w:r w:rsidRPr="007644AF">
              <w:rPr>
                <w:szCs w:val="24"/>
              </w:rPr>
              <w:t>тыс. рублей</w:t>
            </w:r>
          </w:p>
          <w:p w:rsidR="005C7937" w:rsidRPr="007644AF" w:rsidRDefault="005C7937" w:rsidP="008D12D2">
            <w:pPr>
              <w:pStyle w:val="aff2"/>
              <w:rPr>
                <w:szCs w:val="24"/>
              </w:rPr>
            </w:pPr>
            <w:r w:rsidRPr="007644AF">
              <w:rPr>
                <w:szCs w:val="24"/>
              </w:rPr>
              <w:t xml:space="preserve">2015 год  </w:t>
            </w:r>
            <w:r w:rsidR="001146F2">
              <w:rPr>
                <w:szCs w:val="24"/>
              </w:rPr>
              <w:t xml:space="preserve"> </w:t>
            </w:r>
            <w:r w:rsidRPr="007644AF">
              <w:rPr>
                <w:szCs w:val="24"/>
              </w:rPr>
              <w:t xml:space="preserve">–    </w:t>
            </w:r>
            <w:r w:rsidR="00FC2784">
              <w:rPr>
                <w:szCs w:val="24"/>
              </w:rPr>
              <w:t>45080</w:t>
            </w:r>
            <w:r w:rsidRPr="007644AF">
              <w:rPr>
                <w:szCs w:val="24"/>
              </w:rPr>
              <w:t xml:space="preserve">  тыс. рублей</w:t>
            </w:r>
          </w:p>
          <w:p w:rsidR="005C7937" w:rsidRPr="007644AF" w:rsidRDefault="005C7937" w:rsidP="008D12D2">
            <w:pPr>
              <w:pStyle w:val="aff2"/>
              <w:rPr>
                <w:szCs w:val="24"/>
              </w:rPr>
            </w:pPr>
            <w:r w:rsidRPr="007644AF">
              <w:rPr>
                <w:szCs w:val="24"/>
              </w:rPr>
              <w:t xml:space="preserve">2016 год  </w:t>
            </w:r>
            <w:r w:rsidR="001146F2">
              <w:rPr>
                <w:szCs w:val="24"/>
              </w:rPr>
              <w:t xml:space="preserve"> </w:t>
            </w:r>
            <w:r w:rsidRPr="007644AF">
              <w:rPr>
                <w:szCs w:val="24"/>
              </w:rPr>
              <w:t xml:space="preserve">–   </w:t>
            </w:r>
            <w:r w:rsidR="00FC2784">
              <w:rPr>
                <w:szCs w:val="24"/>
              </w:rPr>
              <w:t>51656</w:t>
            </w:r>
            <w:r w:rsidRPr="007644AF">
              <w:rPr>
                <w:szCs w:val="24"/>
              </w:rPr>
              <w:t>тыс. рублей</w:t>
            </w:r>
          </w:p>
          <w:p w:rsidR="005C7937" w:rsidRPr="007644AF" w:rsidRDefault="005C7937" w:rsidP="008D12D2">
            <w:pPr>
              <w:pStyle w:val="aff2"/>
              <w:rPr>
                <w:szCs w:val="24"/>
              </w:rPr>
            </w:pPr>
            <w:r w:rsidRPr="007644AF">
              <w:rPr>
                <w:szCs w:val="24"/>
              </w:rPr>
              <w:t xml:space="preserve">2017 год </w:t>
            </w:r>
            <w:r w:rsidR="001146F2">
              <w:rPr>
                <w:szCs w:val="24"/>
              </w:rPr>
              <w:t xml:space="preserve"> </w:t>
            </w:r>
            <w:r w:rsidRPr="007644AF">
              <w:rPr>
                <w:szCs w:val="24"/>
              </w:rPr>
              <w:t xml:space="preserve"> –    </w:t>
            </w:r>
            <w:r w:rsidR="00FC2784">
              <w:rPr>
                <w:szCs w:val="24"/>
              </w:rPr>
              <w:t xml:space="preserve">35150 </w:t>
            </w:r>
            <w:r w:rsidRPr="007644AF">
              <w:rPr>
                <w:szCs w:val="24"/>
              </w:rPr>
              <w:t>тыс. рублей</w:t>
            </w:r>
          </w:p>
          <w:p w:rsidR="005C7937" w:rsidRPr="007644AF" w:rsidRDefault="005C7937" w:rsidP="008D12D2">
            <w:pPr>
              <w:pStyle w:val="aff2"/>
              <w:rPr>
                <w:szCs w:val="24"/>
              </w:rPr>
            </w:pPr>
            <w:r w:rsidRPr="007644AF">
              <w:rPr>
                <w:szCs w:val="24"/>
              </w:rPr>
              <w:t xml:space="preserve">2018 год  </w:t>
            </w:r>
            <w:r w:rsidR="001146F2">
              <w:rPr>
                <w:szCs w:val="24"/>
              </w:rPr>
              <w:t xml:space="preserve"> </w:t>
            </w:r>
            <w:r w:rsidRPr="007644AF">
              <w:rPr>
                <w:szCs w:val="24"/>
              </w:rPr>
              <w:t xml:space="preserve">–    </w:t>
            </w:r>
            <w:r w:rsidR="00FC2784">
              <w:rPr>
                <w:szCs w:val="24"/>
              </w:rPr>
              <w:t>43359</w:t>
            </w:r>
            <w:r w:rsidRPr="007644AF">
              <w:rPr>
                <w:szCs w:val="24"/>
              </w:rPr>
              <w:t>тыс. рублей</w:t>
            </w:r>
          </w:p>
          <w:p w:rsidR="005C7937" w:rsidRPr="007644AF" w:rsidRDefault="005C7937" w:rsidP="008D12D2">
            <w:pPr>
              <w:pStyle w:val="aff2"/>
              <w:rPr>
                <w:szCs w:val="24"/>
              </w:rPr>
            </w:pPr>
            <w:r w:rsidRPr="007644AF">
              <w:rPr>
                <w:szCs w:val="24"/>
              </w:rPr>
              <w:t xml:space="preserve">2019 год  </w:t>
            </w:r>
            <w:r w:rsidR="001146F2">
              <w:rPr>
                <w:szCs w:val="24"/>
              </w:rPr>
              <w:t xml:space="preserve"> </w:t>
            </w:r>
            <w:r w:rsidRPr="007644AF">
              <w:rPr>
                <w:szCs w:val="24"/>
              </w:rPr>
              <w:t xml:space="preserve">–    </w:t>
            </w:r>
            <w:r w:rsidR="00FC2784">
              <w:rPr>
                <w:szCs w:val="24"/>
              </w:rPr>
              <w:t>35041</w:t>
            </w:r>
            <w:r w:rsidRPr="007644AF">
              <w:rPr>
                <w:szCs w:val="24"/>
              </w:rPr>
              <w:t xml:space="preserve">тыс. рублей         </w:t>
            </w:r>
          </w:p>
          <w:p w:rsidR="005C7937" w:rsidRPr="0050671D" w:rsidRDefault="005C7937" w:rsidP="008D12D2">
            <w:pPr>
              <w:pStyle w:val="aff2"/>
              <w:rPr>
                <w:color w:val="FF0000"/>
                <w:szCs w:val="24"/>
              </w:rPr>
            </w:pPr>
            <w:r w:rsidRPr="0050671D">
              <w:rPr>
                <w:color w:val="FF0000"/>
                <w:szCs w:val="24"/>
              </w:rPr>
              <w:t xml:space="preserve">2020 год  </w:t>
            </w:r>
            <w:r w:rsidR="001146F2">
              <w:rPr>
                <w:color w:val="FF0000"/>
                <w:szCs w:val="24"/>
              </w:rPr>
              <w:t xml:space="preserve"> </w:t>
            </w:r>
            <w:r w:rsidRPr="0050671D">
              <w:rPr>
                <w:color w:val="FF0000"/>
                <w:szCs w:val="24"/>
              </w:rPr>
              <w:t xml:space="preserve">–    </w:t>
            </w:r>
            <w:r w:rsidR="00FC2784">
              <w:rPr>
                <w:color w:val="FF0000"/>
                <w:szCs w:val="24"/>
              </w:rPr>
              <w:t>28070</w:t>
            </w:r>
            <w:r w:rsidRPr="0050671D">
              <w:rPr>
                <w:color w:val="FF0000"/>
                <w:szCs w:val="24"/>
              </w:rPr>
              <w:t>тыс.рублей.</w:t>
            </w:r>
          </w:p>
          <w:p w:rsidR="005C7937" w:rsidRPr="0050671D" w:rsidRDefault="005C7937" w:rsidP="00E640F2">
            <w:pPr>
              <w:pStyle w:val="aff2"/>
              <w:rPr>
                <w:color w:val="FF0000"/>
              </w:rPr>
            </w:pPr>
            <w:r w:rsidRPr="0050671D">
              <w:rPr>
                <w:color w:val="FF0000"/>
              </w:rPr>
              <w:t xml:space="preserve">2021 год  </w:t>
            </w:r>
            <w:r w:rsidR="001146F2">
              <w:rPr>
                <w:color w:val="FF0000"/>
              </w:rPr>
              <w:t xml:space="preserve"> </w:t>
            </w:r>
            <w:r w:rsidRPr="0050671D">
              <w:rPr>
                <w:color w:val="FF0000"/>
              </w:rPr>
              <w:t>-</w:t>
            </w:r>
            <w:r w:rsidR="007644AF" w:rsidRPr="0050671D">
              <w:rPr>
                <w:color w:val="FF0000"/>
              </w:rPr>
              <w:t xml:space="preserve">     </w:t>
            </w:r>
            <w:r w:rsidR="00FC2784">
              <w:rPr>
                <w:color w:val="FF0000"/>
              </w:rPr>
              <w:t>27225</w:t>
            </w:r>
            <w:r w:rsidR="007644AF" w:rsidRPr="0050671D">
              <w:rPr>
                <w:color w:val="FF0000"/>
              </w:rPr>
              <w:t xml:space="preserve"> тыс. рублей</w:t>
            </w:r>
          </w:p>
          <w:p w:rsidR="00E640F2" w:rsidRPr="0050671D" w:rsidRDefault="00E640F2" w:rsidP="00E640F2">
            <w:pPr>
              <w:pStyle w:val="aff2"/>
              <w:rPr>
                <w:color w:val="FF0000"/>
              </w:rPr>
            </w:pPr>
            <w:r w:rsidRPr="0050671D">
              <w:rPr>
                <w:color w:val="FF0000"/>
              </w:rPr>
              <w:t xml:space="preserve">2022 год </w:t>
            </w:r>
            <w:r w:rsidR="001146F2">
              <w:rPr>
                <w:color w:val="FF0000"/>
              </w:rPr>
              <w:t xml:space="preserve">  </w:t>
            </w:r>
            <w:r w:rsidRPr="0050671D">
              <w:rPr>
                <w:color w:val="FF0000"/>
              </w:rPr>
              <w:t>-</w:t>
            </w:r>
            <w:r w:rsidR="0050671D" w:rsidRPr="0050671D">
              <w:rPr>
                <w:color w:val="FF0000"/>
              </w:rPr>
              <w:t xml:space="preserve">     </w:t>
            </w:r>
            <w:r w:rsidR="00FC2784">
              <w:rPr>
                <w:color w:val="FF0000"/>
              </w:rPr>
              <w:t>19445</w:t>
            </w:r>
            <w:r w:rsidR="009B5779" w:rsidRPr="0050671D">
              <w:rPr>
                <w:color w:val="FF0000"/>
              </w:rPr>
              <w:t xml:space="preserve"> тыс. рублей</w:t>
            </w:r>
          </w:p>
          <w:p w:rsidR="00E640F2" w:rsidRPr="0050671D" w:rsidRDefault="00E640F2" w:rsidP="00E640F2">
            <w:pPr>
              <w:pStyle w:val="aff2"/>
              <w:rPr>
                <w:color w:val="FF0000"/>
              </w:rPr>
            </w:pPr>
            <w:r w:rsidRPr="0050671D">
              <w:rPr>
                <w:color w:val="FF0000"/>
              </w:rPr>
              <w:t xml:space="preserve">2023 год </w:t>
            </w:r>
            <w:r w:rsidR="001146F2">
              <w:rPr>
                <w:color w:val="FF0000"/>
              </w:rPr>
              <w:t xml:space="preserve">  </w:t>
            </w:r>
            <w:r w:rsidRPr="0050671D">
              <w:rPr>
                <w:color w:val="FF0000"/>
              </w:rPr>
              <w:t>-</w:t>
            </w:r>
            <w:r w:rsidR="0050671D" w:rsidRPr="0050671D">
              <w:rPr>
                <w:color w:val="FF0000"/>
              </w:rPr>
              <w:t xml:space="preserve">      </w:t>
            </w:r>
            <w:r w:rsidR="00FC2784">
              <w:rPr>
                <w:color w:val="FF0000"/>
              </w:rPr>
              <w:t>19445</w:t>
            </w:r>
            <w:r w:rsidR="009B5779" w:rsidRPr="0050671D">
              <w:rPr>
                <w:color w:val="FF0000"/>
              </w:rPr>
              <w:t xml:space="preserve"> тыс. рублей</w:t>
            </w:r>
            <w:r w:rsidR="009B5779">
              <w:rPr>
                <w:color w:val="FF0000"/>
              </w:rPr>
              <w:t xml:space="preserve"> </w:t>
            </w:r>
          </w:p>
          <w:p w:rsidR="00E640F2" w:rsidRPr="00FD05BE" w:rsidRDefault="00E640F2" w:rsidP="00FC2784">
            <w:pPr>
              <w:pStyle w:val="aff2"/>
            </w:pPr>
            <w:r w:rsidRPr="0050671D">
              <w:rPr>
                <w:color w:val="FF0000"/>
              </w:rPr>
              <w:t>2024 год</w:t>
            </w:r>
            <w:r w:rsidR="001146F2">
              <w:rPr>
                <w:color w:val="FF0000"/>
              </w:rPr>
              <w:t xml:space="preserve">   </w:t>
            </w:r>
            <w:r w:rsidR="00304418">
              <w:rPr>
                <w:color w:val="FF0000"/>
              </w:rPr>
              <w:t xml:space="preserve"> -     </w:t>
            </w:r>
            <w:r w:rsidR="00FC2784">
              <w:rPr>
                <w:color w:val="FF0000"/>
              </w:rPr>
              <w:t>19445</w:t>
            </w:r>
            <w:r w:rsidR="00F01DA2">
              <w:rPr>
                <w:color w:val="FF0000"/>
              </w:rPr>
              <w:t xml:space="preserve"> </w:t>
            </w:r>
            <w:r w:rsidR="009B5779" w:rsidRPr="0050671D">
              <w:rPr>
                <w:color w:val="FF0000"/>
              </w:rPr>
              <w:t>тыс. рублей</w:t>
            </w:r>
            <w:r w:rsidR="009B5779">
              <w:rPr>
                <w:color w:val="FF0000"/>
              </w:rPr>
              <w:t xml:space="preserve"> </w:t>
            </w:r>
          </w:p>
        </w:tc>
      </w:tr>
      <w:tr w:rsidR="005C7937" w:rsidRPr="00FD05BE" w:rsidTr="008D12D2">
        <w:tc>
          <w:tcPr>
            <w:tcW w:w="2552" w:type="dxa"/>
          </w:tcPr>
          <w:p w:rsidR="005C7937" w:rsidRPr="00FD05BE" w:rsidRDefault="005C7937" w:rsidP="008D12D2">
            <w:pPr>
              <w:pStyle w:val="aff1"/>
              <w:spacing w:after="283" w:line="228" w:lineRule="auto"/>
              <w:rPr>
                <w:szCs w:val="24"/>
              </w:rPr>
            </w:pPr>
            <w:r w:rsidRPr="00FD05BE">
              <w:rPr>
                <w:szCs w:val="24"/>
              </w:rPr>
              <w:t>Ожидаемые результаты реализации Программы</w:t>
            </w:r>
          </w:p>
        </w:tc>
        <w:tc>
          <w:tcPr>
            <w:tcW w:w="142" w:type="dxa"/>
          </w:tcPr>
          <w:p w:rsidR="005C7937" w:rsidRPr="00FD05BE" w:rsidRDefault="005C7937" w:rsidP="008D12D2">
            <w:pPr>
              <w:pStyle w:val="aff1"/>
              <w:spacing w:after="283" w:line="228" w:lineRule="auto"/>
              <w:rPr>
                <w:szCs w:val="24"/>
              </w:rPr>
            </w:pPr>
            <w:r w:rsidRPr="00FD05BE">
              <w:rPr>
                <w:szCs w:val="24"/>
              </w:rPr>
              <w:t>-</w:t>
            </w:r>
          </w:p>
        </w:tc>
        <w:tc>
          <w:tcPr>
            <w:tcW w:w="6804" w:type="dxa"/>
          </w:tcPr>
          <w:p w:rsidR="005C7937" w:rsidRPr="00FD05BE" w:rsidRDefault="005C7937" w:rsidP="008D12D2">
            <w:pPr>
              <w:pStyle w:val="aff1"/>
              <w:spacing w:after="283" w:line="228" w:lineRule="auto"/>
              <w:rPr>
                <w:szCs w:val="24"/>
              </w:rPr>
            </w:pPr>
            <w:r w:rsidRPr="00FD05BE">
              <w:rPr>
                <w:szCs w:val="24"/>
              </w:rPr>
              <w:t>в количественном выражении:</w:t>
            </w:r>
          </w:p>
          <w:p w:rsidR="005C7937" w:rsidRPr="00FD05BE" w:rsidRDefault="005C7937" w:rsidP="008D12D2">
            <w:pPr>
              <w:pStyle w:val="aff1"/>
              <w:spacing w:after="283" w:line="228" w:lineRule="auto"/>
              <w:rPr>
                <w:szCs w:val="24"/>
              </w:rPr>
            </w:pPr>
            <w:r w:rsidRPr="00FD05BE">
              <w:rPr>
                <w:szCs w:val="24"/>
              </w:rPr>
              <w:t xml:space="preserve">обеспечение количества реализованных основных положений стандарта деятельности органов </w:t>
            </w:r>
            <w:r w:rsidR="00E740FA">
              <w:rPr>
                <w:szCs w:val="24"/>
              </w:rPr>
              <w:t xml:space="preserve">местного самоуправления </w:t>
            </w:r>
            <w:r w:rsidRPr="00FD05BE">
              <w:rPr>
                <w:szCs w:val="24"/>
              </w:rPr>
              <w:t>по обеспечению благоприятного инвестиционного климата в районе до 2 единиц ежегодно;</w:t>
            </w:r>
          </w:p>
          <w:p w:rsidR="005C7937" w:rsidRPr="00304418" w:rsidRDefault="005C7937" w:rsidP="00304418">
            <w:pPr>
              <w:pStyle w:val="ConsPlusNormal"/>
              <w:ind w:firstLine="141"/>
              <w:jc w:val="both"/>
              <w:rPr>
                <w:rFonts w:ascii="Times New Roman" w:hAnsi="Times New Roman" w:cs="Times New Roman"/>
                <w:color w:val="FF0000"/>
                <w:sz w:val="24"/>
                <w:szCs w:val="24"/>
              </w:rPr>
            </w:pPr>
            <w:r w:rsidRPr="00FD05BE">
              <w:rPr>
                <w:rFonts w:ascii="Times New Roman" w:hAnsi="Times New Roman" w:cs="Times New Roman"/>
                <w:color w:val="00B050"/>
                <w:sz w:val="24"/>
                <w:szCs w:val="24"/>
              </w:rPr>
              <w:t xml:space="preserve"> </w:t>
            </w:r>
            <w:r w:rsidRPr="00FD05BE">
              <w:rPr>
                <w:color w:val="00B050"/>
                <w:szCs w:val="24"/>
              </w:rPr>
              <w:t xml:space="preserve"> </w:t>
            </w:r>
            <w:r w:rsidRPr="00304418">
              <w:rPr>
                <w:rFonts w:ascii="Times New Roman" w:hAnsi="Times New Roman" w:cs="Times New Roman"/>
                <w:color w:val="00B050"/>
                <w:sz w:val="24"/>
                <w:szCs w:val="24"/>
              </w:rPr>
              <w:t xml:space="preserve">довести коэффициент "рождаемости" субъектов малого и среднего предпринимательства (количество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w:t>
            </w:r>
            <w:r w:rsidR="00D642D4" w:rsidRPr="00304418">
              <w:rPr>
                <w:rFonts w:ascii="Times New Roman" w:hAnsi="Times New Roman" w:cs="Times New Roman"/>
                <w:color w:val="00B050"/>
                <w:sz w:val="24"/>
                <w:szCs w:val="24"/>
              </w:rPr>
              <w:t>1</w:t>
            </w:r>
          </w:p>
          <w:p w:rsidR="005C7937" w:rsidRPr="00304418" w:rsidRDefault="005C7937" w:rsidP="008D12D2">
            <w:pPr>
              <w:pStyle w:val="aff1"/>
              <w:spacing w:after="283" w:line="228" w:lineRule="auto"/>
              <w:rPr>
                <w:color w:val="00B050"/>
                <w:szCs w:val="24"/>
              </w:rPr>
            </w:pPr>
            <w:r w:rsidRPr="00304418">
              <w:rPr>
                <w:color w:val="00B050"/>
                <w:szCs w:val="24"/>
              </w:rPr>
              <w:lastRenderedPageBreak/>
              <w:t xml:space="preserve">  довести долю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 до </w:t>
            </w:r>
            <w:r w:rsidR="00304418">
              <w:rPr>
                <w:color w:val="00B050"/>
                <w:szCs w:val="24"/>
              </w:rPr>
              <w:t>1 единицы</w:t>
            </w:r>
          </w:p>
          <w:p w:rsidR="005C7937" w:rsidRPr="00304418" w:rsidRDefault="005C7937" w:rsidP="008D12D2">
            <w:pPr>
              <w:spacing w:line="240" w:lineRule="auto"/>
              <w:ind w:firstLine="0"/>
              <w:rPr>
                <w:color w:val="00B050"/>
                <w:sz w:val="24"/>
                <w:szCs w:val="24"/>
              </w:rPr>
            </w:pPr>
            <w:r w:rsidRPr="00304418">
              <w:rPr>
                <w:color w:val="00B050"/>
                <w:sz w:val="24"/>
                <w:szCs w:val="24"/>
              </w:rPr>
              <w:t xml:space="preserve"> довести количество субъектов малого и среднего предпринимательства (включая индивидуальных предпринимателей) в расчете на 1 тыс. человек населения до </w:t>
            </w:r>
            <w:r w:rsidR="00EA0D81" w:rsidRPr="00304418">
              <w:rPr>
                <w:color w:val="00B050"/>
                <w:sz w:val="24"/>
                <w:szCs w:val="24"/>
              </w:rPr>
              <w:t>19,</w:t>
            </w:r>
            <w:r w:rsidR="00003F9C" w:rsidRPr="00304418">
              <w:rPr>
                <w:color w:val="00B050"/>
                <w:sz w:val="24"/>
                <w:szCs w:val="24"/>
              </w:rPr>
              <w:t>9</w:t>
            </w:r>
            <w:r w:rsidR="00EA0D81" w:rsidRPr="00304418">
              <w:rPr>
                <w:color w:val="00B050"/>
                <w:sz w:val="24"/>
                <w:szCs w:val="24"/>
              </w:rPr>
              <w:t>%</w:t>
            </w:r>
          </w:p>
          <w:p w:rsidR="005C7937" w:rsidRPr="00304418" w:rsidRDefault="005C7937" w:rsidP="008D12D2">
            <w:pPr>
              <w:pStyle w:val="aff1"/>
              <w:spacing w:after="283" w:line="228" w:lineRule="auto"/>
              <w:rPr>
                <w:color w:val="FF0000"/>
                <w:szCs w:val="24"/>
              </w:rPr>
            </w:pPr>
          </w:p>
          <w:p w:rsidR="005C7937" w:rsidRPr="00FD05BE" w:rsidRDefault="005C7937" w:rsidP="008D12D2">
            <w:pPr>
              <w:pStyle w:val="aff1"/>
              <w:spacing w:after="283" w:line="228" w:lineRule="auto"/>
              <w:rPr>
                <w:szCs w:val="24"/>
              </w:rPr>
            </w:pPr>
            <w:r w:rsidRPr="00FD05BE">
              <w:rPr>
                <w:szCs w:val="24"/>
              </w:rPr>
              <w:t>в качественном выражении:</w:t>
            </w:r>
          </w:p>
          <w:p w:rsidR="005C7937" w:rsidRPr="00FD05BE" w:rsidRDefault="005C7937" w:rsidP="008D12D2">
            <w:pPr>
              <w:pStyle w:val="aff1"/>
              <w:spacing w:after="283" w:line="228" w:lineRule="auto"/>
              <w:rPr>
                <w:szCs w:val="24"/>
              </w:rPr>
            </w:pPr>
            <w:r w:rsidRPr="00FD05BE">
              <w:rPr>
                <w:szCs w:val="24"/>
              </w:rPr>
              <w:t>улучшение условий ведения бизнеса в Черемисиновском районе Курской области;</w:t>
            </w:r>
          </w:p>
          <w:p w:rsidR="005C7937" w:rsidRPr="00FD05BE" w:rsidRDefault="005C7937" w:rsidP="008D12D2">
            <w:pPr>
              <w:pStyle w:val="aff1"/>
              <w:spacing w:after="283" w:line="228" w:lineRule="auto"/>
              <w:rPr>
                <w:szCs w:val="24"/>
              </w:rPr>
            </w:pPr>
            <w:r w:rsidRPr="00FD05BE">
              <w:rPr>
                <w:szCs w:val="24"/>
              </w:rPr>
              <w:t>улучшение условий для привлечения инвестиций в экономику Черемисиновского района Курской области (снижение инвестиционных и предпринимательских рисков, снижение уровня коррупции);</w:t>
            </w:r>
          </w:p>
          <w:p w:rsidR="005C7937" w:rsidRPr="00FD05BE" w:rsidRDefault="005C7937" w:rsidP="008D12D2">
            <w:pPr>
              <w:pStyle w:val="aff1"/>
              <w:spacing w:after="283" w:line="228" w:lineRule="auto"/>
              <w:rPr>
                <w:szCs w:val="24"/>
              </w:rPr>
            </w:pPr>
            <w:r w:rsidRPr="00FD05BE">
              <w:rPr>
                <w:szCs w:val="24"/>
              </w:rPr>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5C7937" w:rsidRPr="00FD05BE" w:rsidRDefault="005C7937" w:rsidP="008D12D2">
            <w:pPr>
              <w:pStyle w:val="aff1"/>
              <w:spacing w:after="283" w:line="228" w:lineRule="auto"/>
              <w:rPr>
                <w:szCs w:val="24"/>
              </w:rPr>
            </w:pPr>
            <w:r w:rsidRPr="00FD05BE">
              <w:rPr>
                <w:szCs w:val="24"/>
              </w:rPr>
              <w:t>проведение модернизации и реконструкции предприятий промышленности и сельского хозяйства;</w:t>
            </w:r>
          </w:p>
          <w:p w:rsidR="005C7937" w:rsidRPr="00FD05BE" w:rsidRDefault="005C7937" w:rsidP="008D12D2">
            <w:pPr>
              <w:pStyle w:val="aff1"/>
              <w:spacing w:after="283" w:line="228" w:lineRule="auto"/>
              <w:rPr>
                <w:szCs w:val="24"/>
              </w:rPr>
            </w:pPr>
            <w:r w:rsidRPr="00FD05BE">
              <w:rPr>
                <w:szCs w:val="24"/>
              </w:rPr>
              <w:t>повышение гарантий защиты прав юридических лиц и индивидуальных предпринимателей при проведении  муниципального контроля;</w:t>
            </w:r>
          </w:p>
          <w:p w:rsidR="005C7937" w:rsidRPr="00FD05BE" w:rsidRDefault="005C7937" w:rsidP="008D12D2">
            <w:pPr>
              <w:pStyle w:val="aff1"/>
              <w:spacing w:after="283" w:line="228" w:lineRule="auto"/>
              <w:rPr>
                <w:szCs w:val="24"/>
              </w:rPr>
            </w:pPr>
            <w:r w:rsidRPr="00FD05BE">
              <w:rPr>
                <w:szCs w:val="24"/>
              </w:rPr>
              <w:t>повышение качества действующей системы стратегических документов и создание практических механизмов по их реализации.</w:t>
            </w:r>
          </w:p>
        </w:tc>
      </w:tr>
    </w:tbl>
    <w:p w:rsidR="005C7937" w:rsidRPr="00FD05BE" w:rsidRDefault="005C7937" w:rsidP="005C7937">
      <w:pPr>
        <w:pStyle w:val="af3"/>
        <w:rPr>
          <w:color w:val="FF0000"/>
          <w:sz w:val="24"/>
          <w:szCs w:val="24"/>
        </w:rPr>
      </w:pPr>
    </w:p>
    <w:p w:rsidR="00DE0DFE" w:rsidRPr="00FD05BE" w:rsidRDefault="00DE0DFE" w:rsidP="00DE0DFE">
      <w:pPr>
        <w:pStyle w:val="af3"/>
        <w:rPr>
          <w:b/>
          <w:sz w:val="24"/>
          <w:szCs w:val="24"/>
        </w:rPr>
      </w:pPr>
    </w:p>
    <w:p w:rsidR="00BF75C2" w:rsidRDefault="00BF75C2" w:rsidP="00BF75C2">
      <w:pPr>
        <w:pStyle w:val="afb"/>
        <w:jc w:val="center"/>
      </w:pPr>
      <w:r>
        <w:rPr>
          <w:b/>
          <w:bCs/>
          <w:sz w:val="27"/>
          <w:szCs w:val="27"/>
        </w:rPr>
        <w:t>РАЗДЕЛ 1. Общая характеристика сферы реализации</w:t>
      </w:r>
    </w:p>
    <w:p w:rsidR="00BF75C2" w:rsidRDefault="00BF75C2" w:rsidP="00BF75C2">
      <w:pPr>
        <w:pStyle w:val="afb"/>
        <w:jc w:val="center"/>
        <w:rPr>
          <w:b/>
          <w:bCs/>
          <w:sz w:val="27"/>
          <w:szCs w:val="27"/>
        </w:rPr>
      </w:pPr>
      <w:r>
        <w:rPr>
          <w:b/>
          <w:bCs/>
          <w:sz w:val="27"/>
          <w:szCs w:val="27"/>
        </w:rPr>
        <w:t>муниципальной программы, основные проблемы в указанной сфере и прогноз ее развития</w:t>
      </w:r>
    </w:p>
    <w:p w:rsidR="002B7084" w:rsidRDefault="002B7084" w:rsidP="00BF75C2">
      <w:pPr>
        <w:pStyle w:val="afb"/>
        <w:jc w:val="center"/>
      </w:pPr>
      <w:r>
        <w:rPr>
          <w:b/>
          <w:bCs/>
          <w:sz w:val="27"/>
          <w:szCs w:val="27"/>
        </w:rPr>
        <w:t>1.1</w:t>
      </w:r>
      <w:r w:rsidR="005D7608">
        <w:rPr>
          <w:b/>
          <w:bCs/>
          <w:sz w:val="27"/>
          <w:szCs w:val="27"/>
        </w:rPr>
        <w:t>.</w:t>
      </w:r>
      <w:r>
        <w:rPr>
          <w:b/>
          <w:bCs/>
          <w:sz w:val="27"/>
          <w:szCs w:val="27"/>
        </w:rPr>
        <w:t xml:space="preserve"> Сельское хозяйство.</w:t>
      </w:r>
    </w:p>
    <w:p w:rsidR="00CC0EC6" w:rsidRPr="00CC0EC6" w:rsidRDefault="00CC0EC6" w:rsidP="00154C99">
      <w:pPr>
        <w:spacing w:line="240" w:lineRule="auto"/>
        <w:rPr>
          <w:lang w:eastAsia="ru-RU"/>
        </w:rPr>
      </w:pPr>
      <w:r w:rsidRPr="00CC0EC6">
        <w:rPr>
          <w:lang w:eastAsia="ru-RU"/>
        </w:rPr>
        <w:t xml:space="preserve">Агропромышленный комплекс и его базовая отрасль – сельское хозяйство являются ведущими сферами экономики района, формирующими </w:t>
      </w:r>
      <w:r w:rsidRPr="00CC0EC6">
        <w:rPr>
          <w:lang w:eastAsia="ru-RU"/>
        </w:rPr>
        <w:lastRenderedPageBreak/>
        <w:t xml:space="preserve">агропродовольственный рынок, продовольственную и экономическую безопасность, трудовой и поселенческий потенциал сельских территорий. </w:t>
      </w:r>
    </w:p>
    <w:p w:rsidR="00CC0EC6" w:rsidRPr="00CC0EC6" w:rsidRDefault="00CC0EC6" w:rsidP="00154C99">
      <w:pPr>
        <w:spacing w:line="240" w:lineRule="auto"/>
        <w:rPr>
          <w:lang w:eastAsia="ru-RU"/>
        </w:rPr>
      </w:pPr>
      <w:r w:rsidRPr="00CC0EC6">
        <w:rPr>
          <w:lang w:eastAsia="ru-RU"/>
        </w:rPr>
        <w:t xml:space="preserve">За последние годы в целом по району был обеспечен рост продукции сельского хозяйства. Объем валовой продукции сельского хозяйства во всех категориях хозяйств в 2012 году составил 1 млрд. 845 млн. рублей и увеличился к уровню 2008 года в 1,7 раза, а к уровню 2006 года – в 2,4 раза. </w:t>
      </w:r>
    </w:p>
    <w:p w:rsidR="00CC0EC6" w:rsidRPr="00CC0EC6" w:rsidRDefault="00CC0EC6" w:rsidP="00154C99">
      <w:pPr>
        <w:spacing w:line="240" w:lineRule="auto"/>
        <w:rPr>
          <w:lang w:eastAsia="ru-RU"/>
        </w:rPr>
      </w:pPr>
      <w:r w:rsidRPr="00CC0EC6">
        <w:rPr>
          <w:lang w:eastAsia="ru-RU"/>
        </w:rPr>
        <w:t xml:space="preserve">По сравнению с предыдущим пятилетием валовой сбор зерна вырос на 11%, сахарной свеклы – на 55 %, подсолнечника – на 47%. </w:t>
      </w:r>
    </w:p>
    <w:p w:rsidR="00CC0EC6" w:rsidRPr="00CC0EC6" w:rsidRDefault="00CC0EC6" w:rsidP="00154C99">
      <w:pPr>
        <w:spacing w:line="240" w:lineRule="auto"/>
        <w:rPr>
          <w:lang w:eastAsia="ru-RU"/>
        </w:rPr>
      </w:pPr>
      <w:r w:rsidRPr="007C4C3D">
        <w:rPr>
          <w:color w:val="FF0000"/>
          <w:lang w:eastAsia="ru-RU"/>
        </w:rPr>
        <w:t xml:space="preserve">Динамика </w:t>
      </w:r>
      <w:r w:rsidRPr="00CC0EC6">
        <w:rPr>
          <w:lang w:eastAsia="ru-RU"/>
        </w:rPr>
        <w:t>развития агропромышленного комплекса до 20</w:t>
      </w:r>
      <w:r w:rsidR="00B07AAD" w:rsidRPr="00B07AAD">
        <w:rPr>
          <w:lang w:eastAsia="ru-RU"/>
        </w:rPr>
        <w:t>2</w:t>
      </w:r>
      <w:r w:rsidR="00271AE5">
        <w:rPr>
          <w:lang w:eastAsia="ru-RU"/>
        </w:rPr>
        <w:t>4</w:t>
      </w:r>
      <w:r w:rsidRPr="00CC0EC6">
        <w:rPr>
          <w:lang w:eastAsia="ru-RU"/>
        </w:rPr>
        <w:t xml:space="preserve"> года будет </w:t>
      </w:r>
      <w:r w:rsidR="00271AE5">
        <w:rPr>
          <w:lang w:eastAsia="ru-RU"/>
        </w:rPr>
        <w:t xml:space="preserve">характеризоваться как </w:t>
      </w:r>
      <w:r w:rsidRPr="00CC0EC6">
        <w:rPr>
          <w:lang w:eastAsia="ru-RU"/>
        </w:rPr>
        <w:t>устойчив</w:t>
      </w:r>
      <w:r w:rsidR="00271AE5">
        <w:rPr>
          <w:lang w:eastAsia="ru-RU"/>
        </w:rPr>
        <w:t>ая</w:t>
      </w:r>
      <w:r w:rsidRPr="00CC0EC6">
        <w:rPr>
          <w:lang w:eastAsia="ru-RU"/>
        </w:rPr>
        <w:t xml:space="preserve"> и динамично разви</w:t>
      </w:r>
      <w:r w:rsidR="00271AE5">
        <w:rPr>
          <w:lang w:eastAsia="ru-RU"/>
        </w:rPr>
        <w:t>вающаяся</w:t>
      </w:r>
      <w:r w:rsidRPr="00CC0EC6">
        <w:rPr>
          <w:lang w:eastAsia="ru-RU"/>
        </w:rPr>
        <w:t>.</w:t>
      </w:r>
    </w:p>
    <w:p w:rsidR="00CC0EC6" w:rsidRPr="00CC0EC6" w:rsidRDefault="00CC0EC6" w:rsidP="00154C99">
      <w:pPr>
        <w:spacing w:line="240" w:lineRule="auto"/>
        <w:rPr>
          <w:lang w:eastAsia="ru-RU"/>
        </w:rPr>
      </w:pPr>
      <w:r w:rsidRPr="00CC0EC6">
        <w:rPr>
          <w:lang w:eastAsia="ru-RU"/>
        </w:rPr>
        <w:t>В растениеводстве предстоит освоить интенсивные технологии, базирующие на новом поколении тракторов и сельскохозяйственных машин, увеличить объемы внесения минеральных удобрений, осуществить переход на посев семян перспективных высокоурожайных сортов и гибридов. В отношении отдельных культур необходимо расширение посевных площадей.</w:t>
      </w:r>
    </w:p>
    <w:p w:rsidR="00CC0EC6" w:rsidRPr="00CC0EC6" w:rsidRDefault="00CC0EC6" w:rsidP="00154C99">
      <w:pPr>
        <w:spacing w:line="240" w:lineRule="auto"/>
        <w:rPr>
          <w:lang w:eastAsia="ru-RU"/>
        </w:rPr>
      </w:pPr>
      <w:r w:rsidRPr="00CC0EC6">
        <w:rPr>
          <w:lang w:eastAsia="ru-RU"/>
        </w:rPr>
        <w:t>В животноводстве наращивание производства молока и мяса позволит снизить себестоимость продукции и в свою очередь повысить уровень потребления населением этих продуктов по доступным ценам.</w:t>
      </w:r>
    </w:p>
    <w:p w:rsidR="006F0349" w:rsidRPr="007E064B" w:rsidRDefault="006F0349" w:rsidP="006F0349">
      <w:pPr>
        <w:pStyle w:val="afb"/>
        <w:ind w:firstLine="539"/>
        <w:jc w:val="center"/>
        <w:rPr>
          <w:b/>
          <w:color w:val="7030A0"/>
          <w:sz w:val="28"/>
          <w:szCs w:val="28"/>
        </w:rPr>
      </w:pPr>
      <w:r w:rsidRPr="007E064B">
        <w:rPr>
          <w:b/>
          <w:color w:val="7030A0"/>
          <w:sz w:val="28"/>
          <w:szCs w:val="28"/>
        </w:rPr>
        <w:t>1.2. Промышленное производство.</w:t>
      </w:r>
    </w:p>
    <w:p w:rsidR="006F0349" w:rsidRPr="00A347F0" w:rsidRDefault="006F0349" w:rsidP="00A347F0">
      <w:pPr>
        <w:pStyle w:val="aff2"/>
        <w:jc w:val="both"/>
      </w:pPr>
      <w:r w:rsidRPr="00A347F0">
        <w:t>Производством промышленной продукции на территории Черемисиновского района занимаются промышленные предприятия: ОСП филиала ДОАО «Центрэнергогаз», МУП БО «Ромашка», МУП «Водоканал-Сервис», редакция газеты «Слово народа», ООО «Армета» участок №9, СХПК «Комсомолец», Черемисиновский участок ОАО «Курскрегионэнергосбыт», ОГУП «Курскоблжилкомхоз», ООО «Курская теплосетевая компания». Из общего числа промышленных предприятий района 7 предприятий или 77,8 % расположены на территории муниципального образования поселок Черемисиново, 1 предприятие СХПК «Комсомолец» расположено на территории муниципального образования «Русановский сельсовет», 1 предприятие ОГУП «Курскоблжилкомхоз» расположено на территории муниципального образования «Краснополянский сельсовет».</w:t>
      </w:r>
    </w:p>
    <w:p w:rsidR="006F0349" w:rsidRPr="00A347F0" w:rsidRDefault="006F0349" w:rsidP="00A347F0">
      <w:pPr>
        <w:pStyle w:val="aff2"/>
        <w:jc w:val="both"/>
      </w:pPr>
      <w:r w:rsidRPr="00A347F0">
        <w:t>В среднем за год объем промышленного производства в районе составляет более 45 млн. рублей, в том числе в 2012 году составил 46,9млн. рублей. Из общего объема произведенной промышленной продукции в 2012 году 72,0 % приходилось на обрабатывающие производства 28,0 % на производство и распределение электроэнергии, газа и воды. Структура обрабатывающих производств, представлена следующим образом:</w:t>
      </w:r>
    </w:p>
    <w:p w:rsidR="006F0349" w:rsidRPr="00A347F0" w:rsidRDefault="006F0349" w:rsidP="00A347F0">
      <w:pPr>
        <w:pStyle w:val="aff2"/>
        <w:jc w:val="both"/>
      </w:pPr>
      <w:r w:rsidRPr="00A347F0">
        <w:t>производство пищевых продуктов, включая напитки -0,9%,</w:t>
      </w:r>
    </w:p>
    <w:p w:rsidR="006F0349" w:rsidRPr="00A347F0" w:rsidRDefault="006F0349" w:rsidP="00A347F0">
      <w:pPr>
        <w:pStyle w:val="aff2"/>
        <w:jc w:val="both"/>
      </w:pPr>
      <w:r w:rsidRPr="00A347F0">
        <w:t>текстильное и швейное производство -0,8%,</w:t>
      </w:r>
    </w:p>
    <w:p w:rsidR="006F0349" w:rsidRPr="00A347F0" w:rsidRDefault="006F0349" w:rsidP="00A347F0">
      <w:pPr>
        <w:pStyle w:val="aff2"/>
        <w:jc w:val="both"/>
      </w:pPr>
      <w:r w:rsidRPr="00A347F0">
        <w:t>издательская и полиграфическая деятельность — 6,3%</w:t>
      </w:r>
    </w:p>
    <w:p w:rsidR="006F0349" w:rsidRPr="00A347F0" w:rsidRDefault="006F0349" w:rsidP="00A347F0">
      <w:pPr>
        <w:pStyle w:val="aff2"/>
        <w:jc w:val="both"/>
      </w:pPr>
      <w:r w:rsidRPr="00A347F0">
        <w:t>производство машин и оборудования - 46,3%</w:t>
      </w:r>
    </w:p>
    <w:p w:rsidR="006F0349" w:rsidRPr="00A347F0" w:rsidRDefault="006F0349" w:rsidP="00A347F0">
      <w:pPr>
        <w:pStyle w:val="aff2"/>
        <w:jc w:val="both"/>
      </w:pPr>
      <w:r w:rsidRPr="00A347F0">
        <w:t>прочие производства -45,7%.</w:t>
      </w:r>
    </w:p>
    <w:p w:rsidR="006F0349" w:rsidRPr="00A347F0" w:rsidRDefault="006F0349" w:rsidP="00A347F0">
      <w:pPr>
        <w:pStyle w:val="aff2"/>
        <w:jc w:val="both"/>
      </w:pPr>
      <w:r w:rsidRPr="00A347F0">
        <w:t>С 2016 года производством промышленной продукции на территории Черемисиновского района занимаются промышленные предприятия:   ООО «Курскзернопром»,ОСП филиала ДОАО «Центрэнергогаз», МУП БО «Ромашка», МУП «Водоканал-Сервис»,  ОГУП «Курскоблжилкомхоз», АНУЧ «Редакция «Слово народа».</w:t>
      </w:r>
    </w:p>
    <w:p w:rsidR="006F0349" w:rsidRPr="00A347F0" w:rsidRDefault="006F0349" w:rsidP="00A347F0">
      <w:pPr>
        <w:pStyle w:val="aff2"/>
        <w:jc w:val="both"/>
      </w:pPr>
      <w:r w:rsidRPr="00A347F0">
        <w:t xml:space="preserve">В  2017 году объем промышленного производства по району составил 623,9 млн.рублей. Из общего объема произведенной промышленной продукции в 2017 году 95,1 % </w:t>
      </w:r>
      <w:r w:rsidRPr="00A347F0">
        <w:lastRenderedPageBreak/>
        <w:t xml:space="preserve">приходилось на обрабатывающие производства, 4,9% на обеспечение электрической энергией, газом и аром; кондиционирование воздуха. </w:t>
      </w:r>
    </w:p>
    <w:p w:rsidR="00AA6CB3" w:rsidRPr="00A347F0" w:rsidRDefault="00AA6CB3" w:rsidP="00A347F0">
      <w:pPr>
        <w:pStyle w:val="aff2"/>
        <w:jc w:val="both"/>
      </w:pPr>
      <w:r w:rsidRPr="00A347F0">
        <w:t>В  2018 году объем промышленного производства по району составил 434,9 млн.рублей. Из общего объема произведенной промышленной продукции в 2018 году 95,5 % приходилось на обрабатывающие производства, 4,5% на обеспечение электрической энергией, газом и паром; кондиционирование воздуха.</w:t>
      </w:r>
    </w:p>
    <w:p w:rsidR="00AA6CB3" w:rsidRPr="00A347F0" w:rsidRDefault="00AA6CB3" w:rsidP="00A347F0">
      <w:pPr>
        <w:pStyle w:val="aff2"/>
        <w:jc w:val="both"/>
      </w:pPr>
      <w:r w:rsidRPr="00A347F0">
        <w:t>Структура обрабатывающих производств, представлена следующим образом:</w:t>
      </w:r>
    </w:p>
    <w:p w:rsidR="00AA6CB3" w:rsidRPr="00A347F0" w:rsidRDefault="00AA6CB3" w:rsidP="00A347F0">
      <w:pPr>
        <w:pStyle w:val="aff2"/>
        <w:jc w:val="both"/>
      </w:pPr>
      <w:r w:rsidRPr="00A347F0">
        <w:t>производство пищевых продуктов, включая напитки -98,1%,</w:t>
      </w:r>
    </w:p>
    <w:p w:rsidR="00AA6CB3" w:rsidRPr="00A347F0" w:rsidRDefault="00AA6CB3" w:rsidP="00A347F0">
      <w:pPr>
        <w:pStyle w:val="aff2"/>
        <w:jc w:val="both"/>
      </w:pPr>
      <w:r w:rsidRPr="00A347F0">
        <w:t>текстильное и швейное производство -0,1%,</w:t>
      </w:r>
    </w:p>
    <w:p w:rsidR="00AA6CB3" w:rsidRPr="00A347F0" w:rsidRDefault="00AA6CB3" w:rsidP="00A347F0">
      <w:pPr>
        <w:pStyle w:val="aff2"/>
        <w:jc w:val="both"/>
      </w:pPr>
      <w:r w:rsidRPr="00A347F0">
        <w:t xml:space="preserve">производство машин и оборудования </w:t>
      </w:r>
    </w:p>
    <w:p w:rsidR="00AA6CB3" w:rsidRPr="00A347F0" w:rsidRDefault="00AA6CB3" w:rsidP="00A347F0">
      <w:pPr>
        <w:pStyle w:val="aff2"/>
        <w:jc w:val="both"/>
      </w:pPr>
      <w:r w:rsidRPr="00A347F0">
        <w:t xml:space="preserve">не включенных в другие группировки -1,8% </w:t>
      </w:r>
    </w:p>
    <w:p w:rsidR="00AA6CB3" w:rsidRPr="00A347F0" w:rsidRDefault="00AA6CB3" w:rsidP="00A347F0">
      <w:pPr>
        <w:pStyle w:val="aff2"/>
        <w:jc w:val="both"/>
      </w:pPr>
      <w:r w:rsidRPr="00A347F0">
        <w:t xml:space="preserve">В 2018 году структура  реализации промышленной продукции сократилась на 1 позицию - деятельность полиграфическая и копирование носителей информации. </w:t>
      </w:r>
    </w:p>
    <w:p w:rsidR="00AA6CB3" w:rsidRPr="00A347F0" w:rsidRDefault="00AA6CB3" w:rsidP="00A347F0">
      <w:pPr>
        <w:pStyle w:val="aff2"/>
        <w:jc w:val="both"/>
      </w:pPr>
      <w:r w:rsidRPr="00A347F0">
        <w:t>Из круга промышленных предприятий района выведена АНУЧ "Редакция газеты"Слово народа".</w:t>
      </w:r>
    </w:p>
    <w:p w:rsidR="00AA6CB3" w:rsidRPr="00A347F0" w:rsidRDefault="00AA6CB3" w:rsidP="00A347F0">
      <w:pPr>
        <w:pStyle w:val="aff2"/>
        <w:jc w:val="both"/>
      </w:pPr>
      <w:r w:rsidRPr="00A347F0">
        <w:t>В структуре производства продукции обрабатывающих производств производство пищевых продуктов, включая напитки, занимает 98,1%. На территории района производство пищевых продуктов осуществляет ООО «Курскзернопром». На предприятии производят гречневую крупу, муку, хлебобулочные изделия. Ели в 2015-2016 годах основным видом продукции данного предприятия была гречневая крупа и составляла 100% от суммы реализации промышленной продукции, то с 2017 года структура реализованной продукции изменилась. В выручке от реализации гречневая крупа занимает 59,5%, хлеб и хлебобулочные изделия -11,1%, мука -29,4%. в 2018 году в структуре реализуемой продукции  реализация гречневой крупы составляет только 48,6%, хлеб и хлебобулочные изделия -4,6%, мука -46,8%.</w:t>
      </w:r>
    </w:p>
    <w:p w:rsidR="00AA6CB3" w:rsidRPr="00A347F0" w:rsidRDefault="00AA6CB3" w:rsidP="00A347F0">
      <w:pPr>
        <w:pStyle w:val="aff2"/>
        <w:jc w:val="both"/>
      </w:pPr>
      <w:r w:rsidRPr="00A347F0">
        <w:t>Текстильное и швейное производство в районе представлено МУП БО «Ромашка». На этом предприятии осуществляется пошив белья для торговой сети района. В 2018 году объем промышленного производства на данном предприятии составил 396 тыс.рублей.</w:t>
      </w:r>
    </w:p>
    <w:p w:rsidR="00AA6CB3" w:rsidRPr="00A347F0" w:rsidRDefault="00AA6CB3" w:rsidP="00A347F0">
      <w:pPr>
        <w:pStyle w:val="aff2"/>
        <w:jc w:val="both"/>
      </w:pPr>
      <w:r w:rsidRPr="00A347F0">
        <w:rPr>
          <w:bCs/>
        </w:rPr>
        <w:t>В объем промышленного производства по Черемисиновскому району включено</w:t>
      </w:r>
      <w:r w:rsidRPr="00A347F0">
        <w:rPr>
          <w:b/>
          <w:bCs/>
        </w:rPr>
        <w:t xml:space="preserve"> «</w:t>
      </w:r>
      <w:r w:rsidRPr="00A347F0">
        <w:t>производство машин и оборудования не включенных в другие группировки». Предприятием</w:t>
      </w:r>
      <w:r w:rsidR="00377596" w:rsidRPr="00A347F0">
        <w:t>,</w:t>
      </w:r>
      <w:r w:rsidRPr="00A347F0">
        <w:t xml:space="preserve"> выпускающим данный вид продукции является ОСП ф-ла ДОАО «Центрэнергогаз». Офис данного предприятия расположен в г.Москва. Предприятие осуществляет ремонт газового оборудования на ГКС п. Черемисиново. В 2017 году данное предприятие снизило объем промышленного производства на 80,9%. Данным предприятием производится досчет объемов промышленного производства по району.</w:t>
      </w:r>
    </w:p>
    <w:p w:rsidR="00AA6CB3" w:rsidRPr="00A347F0" w:rsidRDefault="00AA6CB3" w:rsidP="00A347F0">
      <w:pPr>
        <w:pStyle w:val="aff2"/>
        <w:jc w:val="both"/>
        <w:rPr>
          <w:b/>
        </w:rPr>
      </w:pPr>
      <w:r w:rsidRPr="00A347F0">
        <w:t>На территории района сбором очисткой и распределением воды занимается МУП «Водоканал-Сервис». Объем годовой подачи воды потребителям по данному предприятию составляет 142,6 тыс. куб. метров. На обслуживании данной организации находится 31,4 км водопроводной сети, 4,8 км канализационной сети. Муниципальные образования района обслуживает</w:t>
      </w:r>
      <w:r w:rsidRPr="00A347F0">
        <w:rPr>
          <w:rStyle w:val="affa"/>
          <w:b w:val="0"/>
          <w:sz w:val="26"/>
          <w:szCs w:val="26"/>
        </w:rPr>
        <w:t xml:space="preserve"> АО «Курскоблводоканал».</w:t>
      </w:r>
      <w:r w:rsidRPr="00A347F0">
        <w:t xml:space="preserve"> В 2018 году  возбуждена процедура банкротства АНО "Водоснабжение Черемисиновского района", которое обслуживало население муниципальных образований района. В настоящее время заключено концессионное соглашение </w:t>
      </w:r>
      <w:r w:rsidRPr="00A347F0">
        <w:rPr>
          <w:rStyle w:val="affa"/>
          <w:b w:val="0"/>
          <w:color w:val="000000"/>
          <w:sz w:val="26"/>
          <w:szCs w:val="26"/>
        </w:rPr>
        <w:t>АО «Курскоблводоканал»,</w:t>
      </w:r>
      <w:r w:rsidRPr="00A347F0">
        <w:rPr>
          <w:rStyle w:val="affa"/>
          <w:color w:val="000000"/>
          <w:sz w:val="26"/>
          <w:szCs w:val="26"/>
        </w:rPr>
        <w:t xml:space="preserve"> </w:t>
      </w:r>
      <w:r w:rsidRPr="00A347F0">
        <w:rPr>
          <w:rStyle w:val="affa"/>
          <w:b w:val="0"/>
          <w:color w:val="000000"/>
          <w:sz w:val="26"/>
          <w:szCs w:val="26"/>
        </w:rPr>
        <w:t>объемы производства переходят данной организации.</w:t>
      </w:r>
    </w:p>
    <w:p w:rsidR="00AA6CB3" w:rsidRPr="00A347F0" w:rsidRDefault="00AA6CB3" w:rsidP="00A347F0">
      <w:pPr>
        <w:pStyle w:val="aff2"/>
        <w:jc w:val="both"/>
      </w:pPr>
      <w:r w:rsidRPr="00A347F0">
        <w:t>Поставку тепловой энергии для предприятий района осуществляют предприятия - ОГУП «Курскоблжилкомхоз». На территории района тепло подают 3 газовые котельные, находящиеся в аренде вышеназванного предприятия.</w:t>
      </w:r>
    </w:p>
    <w:p w:rsidR="00AA6CB3" w:rsidRPr="00A347F0" w:rsidRDefault="00AA6CB3" w:rsidP="00A347F0">
      <w:pPr>
        <w:pStyle w:val="aff2"/>
        <w:jc w:val="both"/>
      </w:pPr>
      <w:r w:rsidRPr="00A347F0">
        <w:t xml:space="preserve">Отпуск пара и горячей воды в 2018 году  составил 5,7 тыс. Гкал, или 15002 млн. рублей, что составляет 3,4 % в общем объеме промышленного производства. </w:t>
      </w:r>
    </w:p>
    <w:p w:rsidR="002B7084" w:rsidRPr="006658F6" w:rsidRDefault="002B7084" w:rsidP="009C1B11">
      <w:pPr>
        <w:spacing w:line="240" w:lineRule="auto"/>
        <w:rPr>
          <w:sz w:val="24"/>
          <w:szCs w:val="24"/>
          <w:lang w:eastAsia="ru-RU"/>
        </w:rPr>
      </w:pPr>
    </w:p>
    <w:p w:rsidR="002B7084" w:rsidRPr="005A3609" w:rsidRDefault="002B7084" w:rsidP="005D7608">
      <w:pPr>
        <w:pStyle w:val="afb"/>
        <w:spacing w:after="0"/>
        <w:ind w:firstLine="709"/>
        <w:jc w:val="center"/>
        <w:rPr>
          <w:b/>
          <w:sz w:val="28"/>
          <w:szCs w:val="28"/>
        </w:rPr>
      </w:pPr>
      <w:r w:rsidRPr="005A3609">
        <w:rPr>
          <w:b/>
          <w:sz w:val="28"/>
          <w:szCs w:val="28"/>
        </w:rPr>
        <w:lastRenderedPageBreak/>
        <w:t>1.3.Инвестиции</w:t>
      </w:r>
    </w:p>
    <w:p w:rsidR="00BF75C2" w:rsidRPr="00A347F0" w:rsidRDefault="00BF75C2" w:rsidP="00A347F0">
      <w:pPr>
        <w:pStyle w:val="aff2"/>
      </w:pPr>
      <w:r w:rsidRPr="00A347F0">
        <w:t>Одним из основных индикаторов развития района является объем инвестиций. В последние годы этот показатель характеризуется положительной динамикой. Инвестиции в основной капитал за 2010 – 2012 годы выросли на 8,7% и составили 451,2 млн. рублей.</w:t>
      </w:r>
    </w:p>
    <w:p w:rsidR="00BF75C2" w:rsidRPr="00A347F0" w:rsidRDefault="00BF75C2" w:rsidP="00A347F0">
      <w:pPr>
        <w:pStyle w:val="aff2"/>
      </w:pPr>
      <w:r w:rsidRPr="00A347F0">
        <w:t>Развитие производства, инфраструктуры, социальной сферы требует постоянного вложения средств. Основными направлениями инвестиционной политики в районе являются: выполнение программы по газификации села, жилищному строительству, строительству и капитальному ремонту автомобильных дорог, приобретению основных средств.</w:t>
      </w:r>
    </w:p>
    <w:p w:rsidR="00BF75C2" w:rsidRPr="00A347F0" w:rsidRDefault="00BF75C2" w:rsidP="00A347F0">
      <w:pPr>
        <w:pStyle w:val="aff2"/>
      </w:pPr>
      <w:r w:rsidRPr="00A347F0">
        <w:t xml:space="preserve">Объем инвестиций по </w:t>
      </w:r>
      <w:r w:rsidR="00BF3326" w:rsidRPr="00A347F0">
        <w:t xml:space="preserve"> крупным и средним организациям района </w:t>
      </w:r>
      <w:r w:rsidRPr="00A347F0">
        <w:t>в 2012 году составил 352,8млн.рублей, из них инвестиции в сельское хозяйство – 209,1млн. рублей или 59,2%, 18,2млн.рублей, или 5,2% в жилищное строительство, 2,4млн.рублей, или 0,7% на строительство водопроводов,47,1млн. рублей, или 13,3% на газификацию населенных пунктов района,11,90млн.рублей, или 3,4% на развитие социальной сферы, 12,2</w:t>
      </w:r>
      <w:r w:rsidR="00BF3326" w:rsidRPr="00A347F0">
        <w:t xml:space="preserve"> </w:t>
      </w:r>
      <w:r w:rsidRPr="00A347F0">
        <w:t xml:space="preserve">млн.рублей, или 3,5%, на строительство автодорог. </w:t>
      </w:r>
    </w:p>
    <w:p w:rsidR="00BF75C2" w:rsidRPr="00A347F0" w:rsidRDefault="00BF75C2" w:rsidP="00A347F0">
      <w:pPr>
        <w:pStyle w:val="aff2"/>
      </w:pPr>
      <w:r w:rsidRPr="00A347F0">
        <w:t>В 2012 году в Черемисиновском районе было построено 2422 кв.м.</w:t>
      </w:r>
      <w:r w:rsidR="00C5799A" w:rsidRPr="00A347F0">
        <w:t xml:space="preserve"> жилья,</w:t>
      </w:r>
      <w:r w:rsidRPr="00A347F0">
        <w:t xml:space="preserve"> введено газовых сетей — 30,3 км, </w:t>
      </w:r>
      <w:r w:rsidR="00C5799A" w:rsidRPr="00A347F0">
        <w:t>г</w:t>
      </w:r>
      <w:r w:rsidRPr="00A347F0">
        <w:t xml:space="preserve">азифицировано 185 квартир. Построен межпоселковый газопровод: </w:t>
      </w:r>
    </w:p>
    <w:p w:rsidR="00BF75C2" w:rsidRPr="00A347F0" w:rsidRDefault="00BF75C2" w:rsidP="00A347F0">
      <w:pPr>
        <w:pStyle w:val="aff2"/>
      </w:pPr>
      <w:r w:rsidRPr="00A347F0">
        <w:t xml:space="preserve">- с. Русаново-д.Никитское- с.Нижнеольховатое протяженностью 12,2 км. </w:t>
      </w:r>
    </w:p>
    <w:p w:rsidR="00BF75C2" w:rsidRPr="00A347F0" w:rsidRDefault="00BF75C2" w:rsidP="00A347F0">
      <w:pPr>
        <w:pStyle w:val="aff2"/>
      </w:pPr>
      <w:r w:rsidRPr="00A347F0">
        <w:t>распределительные газопроводы до:</w:t>
      </w:r>
    </w:p>
    <w:p w:rsidR="00BF75C2" w:rsidRPr="00A347F0" w:rsidRDefault="00BF75C2" w:rsidP="00A347F0">
      <w:pPr>
        <w:pStyle w:val="aff2"/>
      </w:pPr>
      <w:r w:rsidRPr="00A347F0">
        <w:t xml:space="preserve">д.Никитское протяженностью 8,7 км, </w:t>
      </w:r>
    </w:p>
    <w:p w:rsidR="00BF75C2" w:rsidRPr="00A347F0" w:rsidRDefault="00BF75C2" w:rsidP="00A347F0">
      <w:pPr>
        <w:pStyle w:val="aff2"/>
      </w:pPr>
      <w:r w:rsidRPr="00A347F0">
        <w:t>д.Теплое протяженностью 9,2км.</w:t>
      </w:r>
    </w:p>
    <w:p w:rsidR="00BF75C2" w:rsidRPr="00A347F0" w:rsidRDefault="00BF75C2" w:rsidP="00A347F0">
      <w:pPr>
        <w:pStyle w:val="aff2"/>
      </w:pPr>
      <w:r w:rsidRPr="00A347F0">
        <w:t>В районе осуществлялся перевод котельных на газообразное топливо. Объем освоенных средств составил 65,8 млн. рублей.</w:t>
      </w:r>
    </w:p>
    <w:p w:rsidR="00BF75C2" w:rsidRPr="00A347F0" w:rsidRDefault="00BF75C2" w:rsidP="00A347F0">
      <w:pPr>
        <w:pStyle w:val="aff2"/>
      </w:pPr>
      <w:r w:rsidRPr="00A347F0">
        <w:t xml:space="preserve">В 2012 году в районе была построена автомобильная дорога «Черемисиново-Стаканово-Исаково-Удерево-Крюково» протяженностью 1,5 км, стоимостью 12,2 млн рублей. Кроме того, в районе велись работы по ремонту автодорог. </w:t>
      </w:r>
    </w:p>
    <w:p w:rsidR="00BF75C2" w:rsidRPr="00A347F0" w:rsidRDefault="00BF75C2" w:rsidP="00A347F0">
      <w:pPr>
        <w:pStyle w:val="aff2"/>
      </w:pPr>
      <w:r w:rsidRPr="00A347F0">
        <w:t xml:space="preserve">В 2012 году на ремонте объектов социальной сферы освоено 11,9 млн.рублей. </w:t>
      </w:r>
    </w:p>
    <w:p w:rsidR="00BF75C2" w:rsidRPr="00A347F0" w:rsidRDefault="00BF75C2" w:rsidP="00A347F0">
      <w:pPr>
        <w:pStyle w:val="aff2"/>
      </w:pPr>
      <w:r w:rsidRPr="00A347F0">
        <w:t xml:space="preserve">В районе в отчетном году велось строительство и ремонт водопроводной сети. В рамках Программы «Экология и чистая вода» отремонтированы 1 км водопроводной сети и 1 скважина в с.Михайловка стоимостью 0,75 млн.рублей, башня Рожновского в д.Удеревка стоимостью 0,3 млн. рублей, В районе построены и отремонтированы 5 мини скважин стоимостью 1,4 млн.рублей. </w:t>
      </w:r>
    </w:p>
    <w:p w:rsidR="00BF75C2" w:rsidRPr="00A347F0" w:rsidRDefault="00BF75C2" w:rsidP="00A347F0">
      <w:pPr>
        <w:pStyle w:val="aff2"/>
      </w:pPr>
      <w:r w:rsidRPr="00A347F0">
        <w:t>Объем инвестиций по сельскохозяйственным организациям района в 2012 году составил 209,1 млн. рублей. В том числе инвестиции в строительство и капитальный ремонт зданий и сооружений составил 28,8 млн. рублей, на приобретение скота 29,5 млн. рублей, на приобретение земли 33,5 млн. рублей, на приобретение машин и оборудования 86,6 млн. рублей, на приобретение транспортных средств 30,4 млн. рублей, на приобретение инвентаря 0,3 млн. рублей.</w:t>
      </w:r>
    </w:p>
    <w:p w:rsidR="006658A3" w:rsidRPr="00A347F0" w:rsidRDefault="007C4C3D" w:rsidP="00A347F0">
      <w:pPr>
        <w:pStyle w:val="aff2"/>
        <w:rPr>
          <w:color w:val="4F81BD" w:themeColor="accent1"/>
        </w:rPr>
      </w:pPr>
      <w:r w:rsidRPr="00A347F0">
        <w:rPr>
          <w:color w:val="4F81BD" w:themeColor="accent1"/>
        </w:rPr>
        <w:t xml:space="preserve">По данным государственной статистики объем инвестиций в основной капитал в 2017 году составил 422,9 млн. рублей по крупным и средним организациям района, что больше чем </w:t>
      </w:r>
      <w:r w:rsidR="006658A3" w:rsidRPr="00A347F0">
        <w:rPr>
          <w:color w:val="4F81BD" w:themeColor="accent1"/>
        </w:rPr>
        <w:t xml:space="preserve"> в </w:t>
      </w:r>
      <w:r w:rsidRPr="00A347F0">
        <w:rPr>
          <w:color w:val="4F81BD" w:themeColor="accent1"/>
        </w:rPr>
        <w:t>2016 году на 72,3%. Основная доля инвестиций в 2017 году, 228,4 млн.рублей или 54 % приходится ввод в эксплуатацию комплекса по переработке зерна пшеницы ООО «Курскзернопром»</w:t>
      </w:r>
      <w:r w:rsidR="006658A3" w:rsidRPr="00A347F0">
        <w:rPr>
          <w:color w:val="4F81BD" w:themeColor="accent1"/>
        </w:rPr>
        <w:t>.</w:t>
      </w:r>
      <w:r w:rsidRPr="00A347F0">
        <w:rPr>
          <w:color w:val="4F81BD" w:themeColor="accent1"/>
        </w:rPr>
        <w:t xml:space="preserve"> </w:t>
      </w:r>
      <w:r w:rsidR="006658A3" w:rsidRPr="00A347F0">
        <w:rPr>
          <w:color w:val="4F81BD" w:themeColor="accent1"/>
        </w:rPr>
        <w:t>Остальная сумма инвестиций распределилась следующим образом:</w:t>
      </w:r>
    </w:p>
    <w:p w:rsidR="006658A3" w:rsidRPr="00A347F0" w:rsidRDefault="007C4C3D" w:rsidP="00A347F0">
      <w:pPr>
        <w:pStyle w:val="aff2"/>
        <w:rPr>
          <w:color w:val="4F81BD" w:themeColor="accent1"/>
        </w:rPr>
      </w:pPr>
      <w:r w:rsidRPr="00A347F0">
        <w:rPr>
          <w:color w:val="4F81BD" w:themeColor="accent1"/>
        </w:rPr>
        <w:t xml:space="preserve">на газификацию 27,9 млн.рублей или 6,6%, </w:t>
      </w:r>
    </w:p>
    <w:p w:rsidR="006658A3" w:rsidRPr="00A347F0" w:rsidRDefault="007C4C3D" w:rsidP="00A347F0">
      <w:pPr>
        <w:pStyle w:val="aff2"/>
        <w:rPr>
          <w:color w:val="4F81BD" w:themeColor="accent1"/>
        </w:rPr>
      </w:pPr>
      <w:r w:rsidRPr="00A347F0">
        <w:rPr>
          <w:color w:val="4F81BD" w:themeColor="accent1"/>
        </w:rPr>
        <w:t xml:space="preserve">строительство водопровода 18,4 млн.рублей или 4,4%, </w:t>
      </w:r>
    </w:p>
    <w:p w:rsidR="006658A3" w:rsidRPr="00A347F0" w:rsidRDefault="007C4C3D" w:rsidP="00A347F0">
      <w:pPr>
        <w:pStyle w:val="aff2"/>
        <w:rPr>
          <w:color w:val="4F81BD" w:themeColor="accent1"/>
        </w:rPr>
      </w:pPr>
      <w:r w:rsidRPr="00A347F0">
        <w:rPr>
          <w:color w:val="4F81BD" w:themeColor="accent1"/>
        </w:rPr>
        <w:t xml:space="preserve">на приобретение техники и оборудования 70,1 млн. рублей, или 16,5%, </w:t>
      </w:r>
    </w:p>
    <w:p w:rsidR="006658A3" w:rsidRPr="00A347F0" w:rsidRDefault="007C4C3D" w:rsidP="00A347F0">
      <w:pPr>
        <w:pStyle w:val="aff2"/>
        <w:rPr>
          <w:color w:val="4F81BD" w:themeColor="accent1"/>
        </w:rPr>
      </w:pPr>
      <w:r w:rsidRPr="00A347F0">
        <w:rPr>
          <w:color w:val="4F81BD" w:themeColor="accent1"/>
        </w:rPr>
        <w:lastRenderedPageBreak/>
        <w:t xml:space="preserve">на строительство жилья для детей сирот 7,9 млн.рублей или 1,9% </w:t>
      </w:r>
    </w:p>
    <w:p w:rsidR="007C4C3D" w:rsidRPr="00A347F0" w:rsidRDefault="007C4C3D" w:rsidP="00A347F0">
      <w:pPr>
        <w:pStyle w:val="aff2"/>
        <w:rPr>
          <w:i/>
          <w:color w:val="4F81BD" w:themeColor="accent1"/>
        </w:rPr>
      </w:pPr>
      <w:r w:rsidRPr="00A347F0">
        <w:rPr>
          <w:color w:val="4F81BD" w:themeColor="accent1"/>
        </w:rPr>
        <w:t xml:space="preserve">на реконструкцию и прочие виды инвестиций ( реконструкция зданий, строительство и присоединение электрических сетей) 65,5 млн.рублей или 16,6%. </w:t>
      </w:r>
    </w:p>
    <w:p w:rsidR="007C4C3D" w:rsidRPr="00A347F0" w:rsidRDefault="007C4C3D" w:rsidP="00A347F0">
      <w:pPr>
        <w:pStyle w:val="aff2"/>
        <w:rPr>
          <w:i/>
          <w:color w:val="4F81BD" w:themeColor="accent1"/>
        </w:rPr>
      </w:pPr>
      <w:r w:rsidRPr="00A347F0">
        <w:rPr>
          <w:color w:val="4F81BD" w:themeColor="accent1"/>
        </w:rPr>
        <w:t>  На сегодняшний день инвестиционную базу района составляет  совместная работа Администрации района  с ООО «ПаритетИнвест. За 2015-2017 годы введено в эксплуатацию:</w:t>
      </w:r>
    </w:p>
    <w:p w:rsidR="007C4C3D" w:rsidRPr="00A347F0" w:rsidRDefault="007C4C3D" w:rsidP="00A347F0">
      <w:pPr>
        <w:pStyle w:val="aff2"/>
        <w:rPr>
          <w:i/>
          <w:color w:val="4F81BD" w:themeColor="accent1"/>
        </w:rPr>
      </w:pPr>
      <w:r w:rsidRPr="00A347F0">
        <w:rPr>
          <w:color w:val="4F81BD" w:themeColor="accent1"/>
        </w:rPr>
        <w:t>- элеватор мощностью 40 тыс. тонн единовременного хранения зерна и 2 зерносушилки, мощностью 100 тонн/час;</w:t>
      </w:r>
    </w:p>
    <w:p w:rsidR="007C4C3D" w:rsidRPr="00A347F0" w:rsidRDefault="007C4C3D" w:rsidP="00A347F0">
      <w:pPr>
        <w:pStyle w:val="aff2"/>
        <w:rPr>
          <w:i/>
          <w:color w:val="4F81BD" w:themeColor="accent1"/>
        </w:rPr>
      </w:pPr>
      <w:r w:rsidRPr="00A347F0">
        <w:rPr>
          <w:color w:val="4F81BD" w:themeColor="accent1"/>
        </w:rPr>
        <w:t>- крупозавод    по производству гречневой крупы мощностью 12 тыс. тонн  в год(с августа 2015 года мощности по производству гречневой  крупы увеличены в 2 раза  и составили  25 тыс. тонн в год);</w:t>
      </w:r>
    </w:p>
    <w:p w:rsidR="007C4C3D" w:rsidRPr="00A347F0" w:rsidRDefault="007C4C3D" w:rsidP="00A347F0">
      <w:pPr>
        <w:pStyle w:val="aff2"/>
        <w:rPr>
          <w:i/>
          <w:color w:val="4F81BD" w:themeColor="accent1"/>
        </w:rPr>
      </w:pPr>
      <w:r w:rsidRPr="00A347F0">
        <w:rPr>
          <w:color w:val="4F81BD" w:themeColor="accent1"/>
        </w:rPr>
        <w:t xml:space="preserve">-линия по фасовке гречневой лузги </w:t>
      </w:r>
    </w:p>
    <w:p w:rsidR="007C4C3D" w:rsidRPr="00A347F0" w:rsidRDefault="007C4C3D" w:rsidP="00A347F0">
      <w:pPr>
        <w:pStyle w:val="aff2"/>
        <w:rPr>
          <w:i/>
          <w:color w:val="4F81BD" w:themeColor="accent1"/>
        </w:rPr>
      </w:pPr>
      <w:r w:rsidRPr="00A347F0">
        <w:rPr>
          <w:color w:val="4F81BD" w:themeColor="accent1"/>
        </w:rPr>
        <w:t>- комплекса по переработке зерна пшеницы.</w:t>
      </w:r>
    </w:p>
    <w:p w:rsidR="007C4C3D" w:rsidRPr="00A347F0" w:rsidRDefault="007C4C3D" w:rsidP="00A347F0">
      <w:pPr>
        <w:pStyle w:val="aff2"/>
        <w:rPr>
          <w:i/>
          <w:color w:val="4F81BD" w:themeColor="accent1"/>
        </w:rPr>
      </w:pPr>
      <w:r w:rsidRPr="00A347F0">
        <w:rPr>
          <w:color w:val="4F81BD" w:themeColor="accent1"/>
        </w:rPr>
        <w:t xml:space="preserve">Так же как и в предыдущие годы продолжаются работы по водоснабжению и газификации сельских населенных пунктов, строительство дорог.         </w:t>
      </w:r>
    </w:p>
    <w:p w:rsidR="007C4C3D" w:rsidRPr="00A347F0" w:rsidRDefault="007C4C3D" w:rsidP="00A347F0">
      <w:pPr>
        <w:pStyle w:val="aff2"/>
        <w:rPr>
          <w:i/>
          <w:color w:val="4F81BD" w:themeColor="accent1"/>
        </w:rPr>
      </w:pPr>
      <w:r w:rsidRPr="00A347F0">
        <w:rPr>
          <w:color w:val="4F81BD" w:themeColor="accent1"/>
        </w:rPr>
        <w:t xml:space="preserve"> В целях улучшения водоснабжения населения в 2017 году построен и введен в эксплуатацию объект водоснабжения «Водоснабжение с.Старые Савины, д.Исаково, д.Чапкино Черемисиновского района Курской области– 1 этап строительства (с.Старые Савины)». Общая стоимость работ составила – 18,5 млн. рублей, в том числе федеральный бюджет – 3,6 млн.рублей, областной бюджет-12,1 млн.рублей и районный бюджет – 2,8 млн.рублей.</w:t>
      </w:r>
    </w:p>
    <w:p w:rsidR="007C4C3D" w:rsidRPr="00A347F0" w:rsidRDefault="007C4C3D" w:rsidP="00A347F0">
      <w:pPr>
        <w:pStyle w:val="aff2"/>
        <w:rPr>
          <w:i/>
          <w:color w:val="4F81BD" w:themeColor="accent1"/>
        </w:rPr>
      </w:pPr>
      <w:r w:rsidRPr="00A347F0">
        <w:rPr>
          <w:color w:val="4F81BD" w:themeColor="accent1"/>
        </w:rPr>
        <w:t>В прошедшем году работы по газификации проводимые ООО «Газпроминвестгазификация» в районе составили 27,9 млн.рублей. На  газовое топливо переведен Краснополянский ФАП. На текущий год в этом направлении деятельности большие планы: завершение газификации населенных пунктов района (Удеревский сельсовет), перевод на газовое топливо котельной Стакановской средней школы.</w:t>
      </w:r>
    </w:p>
    <w:p w:rsidR="007C4C3D" w:rsidRPr="00A347F0" w:rsidRDefault="007C4C3D" w:rsidP="00A347F0">
      <w:pPr>
        <w:pStyle w:val="aff2"/>
        <w:rPr>
          <w:i/>
          <w:color w:val="4F81BD" w:themeColor="accent1"/>
        </w:rPr>
      </w:pPr>
      <w:r w:rsidRPr="00A347F0">
        <w:rPr>
          <w:color w:val="4F81BD" w:themeColor="accent1"/>
        </w:rPr>
        <w:t>Кроме того, на территории реализуются инвестиционные проекты по строительству и реконструкции торговых предприятий, приобретается новое высокопроизводительное оборудование для сельскохозяйственных нужд и осуществления деятельности бюджетных учреждений.</w:t>
      </w:r>
    </w:p>
    <w:p w:rsidR="007C4C3D" w:rsidRPr="00A347F0" w:rsidRDefault="007C4C3D" w:rsidP="00A347F0">
      <w:pPr>
        <w:pStyle w:val="aff2"/>
        <w:rPr>
          <w:i/>
          <w:color w:val="4F81BD" w:themeColor="accent1"/>
        </w:rPr>
      </w:pPr>
      <w:r w:rsidRPr="00A347F0">
        <w:rPr>
          <w:color w:val="4F81BD" w:themeColor="accent1"/>
        </w:rPr>
        <w:t>В течение 2014-2017 годов в районе внедряется Стандарт деятельности органов местного самоуправления по обеспечению благоприятного инвестиционного климата, который упорядочил всю систему поддержки инвестиционной деятельности на территории района.</w:t>
      </w:r>
    </w:p>
    <w:p w:rsidR="007C4C3D" w:rsidRPr="00A347F0" w:rsidRDefault="007C4C3D" w:rsidP="00A347F0">
      <w:pPr>
        <w:pStyle w:val="aff2"/>
        <w:rPr>
          <w:i/>
          <w:color w:val="4F81BD" w:themeColor="accent1"/>
        </w:rPr>
      </w:pPr>
      <w:r w:rsidRPr="00A347F0">
        <w:rPr>
          <w:color w:val="4F81BD" w:themeColor="accent1"/>
        </w:rPr>
        <w:t xml:space="preserve">В целях совершенствования и координации работы по развитию инвестиционной и предпринимательской деятельности создан </w:t>
      </w:r>
      <w:r w:rsidR="001D253C" w:rsidRPr="00A347F0">
        <w:rPr>
          <w:color w:val="4F81BD" w:themeColor="accent1"/>
        </w:rPr>
        <w:t>С</w:t>
      </w:r>
      <w:r w:rsidRPr="00A347F0">
        <w:rPr>
          <w:color w:val="4F81BD" w:themeColor="accent1"/>
        </w:rPr>
        <w:t>овет   по улучшению инвестиционного климата, разработан инвестиционный паспорт района, ведутся реестры инвестиционных проектов и инвестиционных площадок.</w:t>
      </w:r>
    </w:p>
    <w:p w:rsidR="007C4C3D" w:rsidRPr="00A347F0" w:rsidRDefault="007C4C3D" w:rsidP="00A347F0">
      <w:pPr>
        <w:pStyle w:val="aff2"/>
        <w:rPr>
          <w:i/>
          <w:color w:val="4F81BD" w:themeColor="accent1"/>
        </w:rPr>
      </w:pPr>
      <w:r w:rsidRPr="00A347F0">
        <w:rPr>
          <w:color w:val="4F81BD" w:themeColor="accent1"/>
        </w:rPr>
        <w:t>Успешно функционирует официальный сайт администрации район</w:t>
      </w:r>
      <w:r w:rsidR="001D253C" w:rsidRPr="00A347F0">
        <w:rPr>
          <w:color w:val="4F81BD" w:themeColor="accent1"/>
        </w:rPr>
        <w:t>,</w:t>
      </w:r>
      <w:r w:rsidRPr="00A347F0">
        <w:rPr>
          <w:color w:val="4F81BD" w:themeColor="accent1"/>
        </w:rPr>
        <w:t xml:space="preserve"> где размещена информация об инвестиционной деятельности на территории района. </w:t>
      </w:r>
    </w:p>
    <w:p w:rsidR="007C4C3D" w:rsidRPr="00A347F0" w:rsidRDefault="007C4C3D" w:rsidP="00A347F0">
      <w:pPr>
        <w:pStyle w:val="aff2"/>
        <w:rPr>
          <w:i/>
          <w:color w:val="4F81BD" w:themeColor="accent1"/>
        </w:rPr>
      </w:pPr>
      <w:r w:rsidRPr="00A347F0">
        <w:rPr>
          <w:color w:val="4F81BD" w:themeColor="accent1"/>
        </w:rPr>
        <w:t>На территории района расположено 2 потенциальных инвестиционных площадки площадью 22 га.</w:t>
      </w:r>
    </w:p>
    <w:p w:rsidR="002C0707" w:rsidRPr="00A347F0" w:rsidRDefault="002C0707" w:rsidP="00A347F0">
      <w:pPr>
        <w:pStyle w:val="aff2"/>
        <w:rPr>
          <w:b/>
          <w:bCs/>
        </w:rPr>
      </w:pPr>
    </w:p>
    <w:p w:rsidR="002C0707" w:rsidRPr="00A347F0" w:rsidRDefault="002C0707" w:rsidP="00A347F0">
      <w:pPr>
        <w:pStyle w:val="aff2"/>
      </w:pPr>
      <w:r w:rsidRPr="00A347F0">
        <w:t>В 2018 году в  районе сдано в эксплуатацию – 3060     кв.м. жилья, в том числе 158 кв.м. для детей-сирот.</w:t>
      </w:r>
    </w:p>
    <w:p w:rsidR="002C0707" w:rsidRPr="00A347F0" w:rsidRDefault="002C0707" w:rsidP="00A347F0">
      <w:pPr>
        <w:pStyle w:val="aff2"/>
      </w:pPr>
      <w:r w:rsidRPr="00A347F0">
        <w:t>Выполнен капитальный ремонт электрической части жилого дома №4 по ул.Кооперативная, п.Черемисиново капитальный ремонт мягкой кровли дома 12 по ул.Кооперативная,п.Черемисиново.</w:t>
      </w:r>
    </w:p>
    <w:p w:rsidR="002C0707" w:rsidRPr="00A347F0" w:rsidRDefault="002C0707" w:rsidP="00A347F0">
      <w:pPr>
        <w:pStyle w:val="aff2"/>
      </w:pPr>
      <w:r w:rsidRPr="00A347F0">
        <w:t xml:space="preserve"> </w:t>
      </w:r>
      <w:r w:rsidRPr="00A347F0">
        <w:tab/>
        <w:t>Построено 38,5 км газовых сетей в  М.О. «Удеревский сельсовет», в том числе газопровод высокого давления – 18.4 км за счет средств «Газпрома» и 20,1 км низкого давления за счет средств областного, районного бюджетов и средств населения.</w:t>
      </w:r>
    </w:p>
    <w:p w:rsidR="002C0707" w:rsidRPr="00A347F0" w:rsidRDefault="002C0707" w:rsidP="00A347F0">
      <w:pPr>
        <w:pStyle w:val="aff2"/>
      </w:pPr>
      <w:r w:rsidRPr="00A347F0">
        <w:lastRenderedPageBreak/>
        <w:t xml:space="preserve">Построена и сдана в эксплуатацию «Блочно-модульная котельная МКОУ «Стакановская средняя общеобразовательная школа имени лейтенанта А.С.Сергеева». Стоимость строительства составила, всего 5582,410 тыс.рублей (4465,928 тыс.рублей – областной бюджет,1116,482 тыс.рублей – районный  бюджет)  </w:t>
      </w:r>
    </w:p>
    <w:p w:rsidR="002C0707" w:rsidRPr="00A347F0" w:rsidRDefault="002C0707" w:rsidP="00A347F0">
      <w:pPr>
        <w:pStyle w:val="aff2"/>
      </w:pPr>
      <w:r w:rsidRPr="00A347F0">
        <w:t>В сфере дорожного строительства выполнен следующий объем работ:</w:t>
      </w:r>
    </w:p>
    <w:p w:rsidR="002C0707" w:rsidRPr="00A347F0" w:rsidRDefault="002C0707" w:rsidP="00A347F0">
      <w:pPr>
        <w:pStyle w:val="aff2"/>
      </w:pPr>
      <w:r w:rsidRPr="00A347F0">
        <w:t xml:space="preserve"> отремонтировано: автодорога «Курск-Касторная» - Сулаевка М.О. «Краснополянский сельсовет» -5,5 км, автодорога «Курск-Касторная»-Русаново-Нижнеольховатое – 7,0км, Ниженка-Мещеринка М.О. «Ниженский сельсовет» – 0,9 км. Всего 13.4 км</w:t>
      </w:r>
    </w:p>
    <w:p w:rsidR="002C0707" w:rsidRPr="00A347F0" w:rsidRDefault="002C0707" w:rsidP="00A347F0">
      <w:pPr>
        <w:pStyle w:val="aff2"/>
      </w:pPr>
      <w:r w:rsidRPr="00A347F0">
        <w:t>Построены: тротуарная дорожка на территории МКОУ «Краснополянская СОШ имени дважды Героя Советского Союза генерал-полковника А.И.Родимцева» – 160 п.м.,    подъездные дороги:  Курск-Касторная в сторону  М.О. «Краснополянский сельсовет», 2240 кв.м. или 700 п.м.,   Курск-Касторная - Петрищево в сторону дХрущевка, 2240 кв.м. или 700 п.м.,  Курск-Касторная –Нижнеольховатое  в сторону д.Заикинка, 2240 кв.м. или 700 п.м., Курск-Касторная –Подлесье –Сенчуковка – в сторону д.Бобровка, 1120 кв.м. или 350 п.м.</w:t>
      </w:r>
    </w:p>
    <w:p w:rsidR="002C0707" w:rsidRPr="00A347F0" w:rsidRDefault="002C0707" w:rsidP="00A347F0">
      <w:pPr>
        <w:pStyle w:val="aff2"/>
      </w:pPr>
      <w:r w:rsidRPr="00A347F0">
        <w:t>На строительство подъездных дорог израсходовано  10000 тыс.рублей .</w:t>
      </w:r>
    </w:p>
    <w:p w:rsidR="002C0707" w:rsidRPr="00A347F0" w:rsidRDefault="002C0707" w:rsidP="00A347F0">
      <w:pPr>
        <w:pStyle w:val="aff2"/>
      </w:pPr>
      <w:r w:rsidRPr="00A347F0">
        <w:t>В 2018 году изготовлена проектно-сметная документация на строительство объекта «Автомобильная дорога по с.Петрово-Хутарь к объекту торговли  М.О. «Петровский сельсовет», получено положительное заключение государственной экспертизы. Протяженность автодороги 1,78 км, Сметная стоимость – 9136, 14 тыс.рублей.</w:t>
      </w:r>
    </w:p>
    <w:p w:rsidR="002C0707" w:rsidRPr="00A347F0" w:rsidRDefault="002C0707" w:rsidP="00A347F0">
      <w:pPr>
        <w:pStyle w:val="aff2"/>
      </w:pPr>
      <w:r w:rsidRPr="00A347F0">
        <w:t>Приобретены дорожные знаки на сумму 2400, 0 тыс.рублей для использования на дорогах местного значения.</w:t>
      </w:r>
    </w:p>
    <w:p w:rsidR="002C0707" w:rsidRPr="00A347F0" w:rsidRDefault="002C0707" w:rsidP="00A347F0">
      <w:pPr>
        <w:pStyle w:val="aff2"/>
      </w:pPr>
      <w:r w:rsidRPr="00A347F0">
        <w:t>В рамках реализации программы «Формирование комфортной городской среды» в поселке Черемисиново выполнено благоустройство 4-х дворовых территории (ул.Совеская, д.16, ул.Почтовая, д.77, д.78 и д.83) и двух мест общественного пользования (Зона отдыха по ул.Вокзальная,д.19 и сквер по ул.Мира (рядом со зданием Почты России).</w:t>
      </w:r>
    </w:p>
    <w:p w:rsidR="002C0707" w:rsidRPr="00A347F0" w:rsidRDefault="002C0707" w:rsidP="00A347F0">
      <w:pPr>
        <w:pStyle w:val="aff2"/>
      </w:pPr>
      <w:r w:rsidRPr="00A347F0">
        <w:t>Кроме того, по ул.Комсомольская п.Черемисиново построена тротуарная дорожка от аптеки до ОБУЗ «Черемисиновская ЦРБ». На эти цели израсходовано около 7000 тыс.рублей, в том числе 1246 тыс.рублей федерального и областного бюджета,  5754 тыс.рублей средства бюджета муниципального образования «Поселок Черемисиново».</w:t>
      </w:r>
    </w:p>
    <w:p w:rsidR="002C0707" w:rsidRPr="00A347F0" w:rsidRDefault="002C0707" w:rsidP="00A347F0">
      <w:pPr>
        <w:pStyle w:val="aff2"/>
      </w:pPr>
      <w:r w:rsidRPr="00A347F0">
        <w:t>В 2018 году осуществлялись работы по водоснабжению сельских населенных пунктов.  За отчетный период капитально отремонтированы 2 водозаборные скважины в д.Ефремовка и д.Хмелевская  М.О. «Краснополянский сельсовет». Стоимость работ составила – 934,644 тыс.рублей, в том числе за счет средств областного бюджета – 880,0 тыс.рублей, районного бюджета - 54.644 тыс.рублей.</w:t>
      </w:r>
    </w:p>
    <w:p w:rsidR="002C0707" w:rsidRPr="00A347F0" w:rsidRDefault="002C0707" w:rsidP="00A347F0">
      <w:pPr>
        <w:pStyle w:val="aff2"/>
      </w:pPr>
      <w:r w:rsidRPr="00A347F0">
        <w:t>В 2018 году Администрацией района начаты работы по оформлению документации на получение лицензии на добычу воды в муниципальных образованиях. Выполняются работы по изготовлению  проектно-сметной документации на строительство зон санитарной охраны источников водоснабжения (водозаборов) в сельских населенных пунктах. Стоимость работ составляет около 650 тыс.рублей.</w:t>
      </w:r>
    </w:p>
    <w:p w:rsidR="002C0707" w:rsidRPr="00A347F0" w:rsidRDefault="002C0707" w:rsidP="00A347F0">
      <w:pPr>
        <w:pStyle w:val="aff2"/>
      </w:pPr>
      <w:r w:rsidRPr="00A347F0">
        <w:t>Начаты работы по внесению сведений в Единый государственный реестр недвижимости сведений о границах населенных пунктов, в 2018 году эту работу провели в отношении 7 сельских населенных пунктов. Израсходовано 225 тыс.рублей, из них 157, 5 тыс.рублей – областной бюджет, 67,5 тыс.рублей – районный.</w:t>
      </w:r>
    </w:p>
    <w:p w:rsidR="002C0707" w:rsidRPr="00A347F0" w:rsidRDefault="002C0707" w:rsidP="00A347F0">
      <w:pPr>
        <w:pStyle w:val="aff2"/>
      </w:pPr>
      <w:r w:rsidRPr="00A347F0">
        <w:t>В 2018 году капитально отремонтированы отопительные системы в МДОУ «Детский сад комбинированного вида «Солнышко» и МУК «Черемисиновский районный Дом культуры»  в М.О. «Поселок Черемисиново».</w:t>
      </w:r>
    </w:p>
    <w:p w:rsidR="002C0707" w:rsidRPr="00A347F0" w:rsidRDefault="002C0707" w:rsidP="00A347F0">
      <w:pPr>
        <w:pStyle w:val="aff2"/>
      </w:pPr>
      <w:r w:rsidRPr="00A347F0">
        <w:t xml:space="preserve">В 2019 году планируется: ввод жилья – 4072 кв.м., завершение работ по строительству газопровода высокого давления (монтаж шкафов) в  М.О. «Удеревский сельсовет», газификация 75 домовладений, здание Администрации  М.О. «Удеревский сельсовет» и </w:t>
      </w:r>
      <w:r w:rsidRPr="00A347F0">
        <w:lastRenderedPageBreak/>
        <w:t>Удеревской сельской библиотеки – филиала МКУК «Межпоселенческая библиотека Черемисиновского района Курской области»,  здания МУК «Удеревский сельский Дом культуры».</w:t>
      </w:r>
    </w:p>
    <w:p w:rsidR="002C0707" w:rsidRPr="00A347F0" w:rsidRDefault="002C0707" w:rsidP="00A347F0">
      <w:pPr>
        <w:pStyle w:val="aff2"/>
      </w:pPr>
      <w:r w:rsidRPr="00A347F0">
        <w:t>Также запланировано отремонтировать автодороги «Курск-Касторная» - Сулаевка -3,5 км,   «Курск-Касторная»-Русаново-Нижнеольховатое – 7,3 км,</w:t>
      </w:r>
    </w:p>
    <w:p w:rsidR="002C0707" w:rsidRPr="00A347F0" w:rsidRDefault="002C0707" w:rsidP="00A347F0">
      <w:pPr>
        <w:pStyle w:val="aff2"/>
      </w:pPr>
      <w:r w:rsidRPr="00A347F0">
        <w:t>продолжится строительство подъездных дорог  к автомобильной дороге по ул.Луговая М.О. «Поселок Черемисиново», к автомобильной дороге по ул.Молодежная М.О.»Поселок Черемисиново»  до автомобильной дороги  до с.Старые Савины М.О «Краснополянский сельсовет», завершить строительство подъездной дороги до автомобильной дороги до д.Бобровка М.О. «Михайловский сельсовет», подъездной дороги до автомобильной дороги до  д.Ниженка М.О. «Ниженский сельсовет», подъездной дороги до автомобильной дороги до  с.Русаново М.О. «Русановский сельсовет».</w:t>
      </w:r>
    </w:p>
    <w:p w:rsidR="002C0707" w:rsidRPr="00A347F0" w:rsidRDefault="002C0707" w:rsidP="00A347F0">
      <w:pPr>
        <w:pStyle w:val="aff2"/>
      </w:pPr>
      <w:r w:rsidRPr="00A347F0">
        <w:t>Стоимость запланированных работ около 10000 тыс.рублей.</w:t>
      </w:r>
    </w:p>
    <w:p w:rsidR="002C0707" w:rsidRPr="00A347F0" w:rsidRDefault="002C0707" w:rsidP="00A347F0">
      <w:pPr>
        <w:pStyle w:val="aff2"/>
      </w:pPr>
      <w:r w:rsidRPr="00A347F0">
        <w:t>Планируется строительство автомобильной дороги по с.Петрово-Хутарь к объекту торговли  М.О. «Петровский сельсовет». Протяженность автодороги 1,78 км, Сметная стоимость – 9136, 14 тыс.рублей.</w:t>
      </w:r>
    </w:p>
    <w:p w:rsidR="002C0707" w:rsidRPr="00A347F0" w:rsidRDefault="002C0707" w:rsidP="00A347F0">
      <w:pPr>
        <w:pStyle w:val="aff2"/>
      </w:pPr>
    </w:p>
    <w:p w:rsidR="002C0707" w:rsidRPr="00A347F0" w:rsidRDefault="002C0707" w:rsidP="00A347F0">
      <w:pPr>
        <w:pStyle w:val="aff2"/>
      </w:pPr>
      <w:r w:rsidRPr="00A347F0">
        <w:t>По программе «Формирование комфортной городской среды» в 2019 году планируется благоустройство парка в М.О. «Поселок Черемисиново».</w:t>
      </w:r>
    </w:p>
    <w:p w:rsidR="002C0707" w:rsidRPr="00A347F0" w:rsidRDefault="002C0707" w:rsidP="00A347F0">
      <w:pPr>
        <w:pStyle w:val="aff2"/>
      </w:pPr>
      <w:r w:rsidRPr="00A347F0">
        <w:t>А также в 2019 году предусмотрено завершение изготовления проектно-сметной документации на зоны  санитарной охраны источников водоснабжения (водозаборов) в сельских населенных пунктах.</w:t>
      </w:r>
    </w:p>
    <w:p w:rsidR="002C0707" w:rsidRPr="00A347F0" w:rsidRDefault="002C0707" w:rsidP="00A347F0">
      <w:pPr>
        <w:pStyle w:val="aff2"/>
        <w:rPr>
          <w:b/>
        </w:rPr>
      </w:pPr>
    </w:p>
    <w:p w:rsidR="002C0707" w:rsidRPr="00A347F0" w:rsidRDefault="002C0707" w:rsidP="00A347F0">
      <w:pPr>
        <w:pStyle w:val="aff2"/>
        <w:rPr>
          <w:i/>
        </w:rPr>
      </w:pPr>
      <w:r w:rsidRPr="00A347F0">
        <w:t>Кроме того, на территории реализуются инвестиционные проекты по строительству и реконструкции торговых предприятий, приобретается новое высокопроизводительное оборудование для сельскохозяйственных нужд и осуществления деятельности бюджетных учреждений.</w:t>
      </w:r>
    </w:p>
    <w:p w:rsidR="002C0707" w:rsidRPr="00A347F0" w:rsidRDefault="002C0707" w:rsidP="00A347F0">
      <w:pPr>
        <w:pStyle w:val="aff2"/>
        <w:rPr>
          <w:i/>
        </w:rPr>
      </w:pPr>
      <w:r w:rsidRPr="00A347F0">
        <w:t>Тем не менее, инвестиции, которые поступают сегодня в район, недостаточны для вывода экономики района на уровень, обеспечивающий формирование собственной доходной базы, который позволил бы содержать и развивать социальную сферу района.  </w:t>
      </w:r>
    </w:p>
    <w:p w:rsidR="002C0707" w:rsidRPr="00A347F0" w:rsidRDefault="002C0707" w:rsidP="00A347F0">
      <w:pPr>
        <w:pStyle w:val="aff2"/>
        <w:rPr>
          <w:i/>
        </w:rPr>
      </w:pPr>
      <w:r w:rsidRPr="00A347F0">
        <w:t xml:space="preserve"> Поэтому помимо ключевой задачи – создания благоприятного инвестиционного климата для развития экономики – в сфере инвестиционной политики на 2018 год мы ставим перед собой реализацию следующих задач:</w:t>
      </w:r>
    </w:p>
    <w:p w:rsidR="002C0707" w:rsidRPr="00A347F0" w:rsidRDefault="002C0707" w:rsidP="00A347F0">
      <w:pPr>
        <w:pStyle w:val="aff2"/>
        <w:rPr>
          <w:i/>
        </w:rPr>
      </w:pPr>
      <w:r w:rsidRPr="00A347F0">
        <w:t xml:space="preserve">1.Активизация работы по привлечению инвесторов для создания новых, а также расширения и модернизации существующих предприятий на территории района. </w:t>
      </w:r>
    </w:p>
    <w:p w:rsidR="002C0707" w:rsidRPr="00A347F0" w:rsidRDefault="002C0707" w:rsidP="00A347F0">
      <w:pPr>
        <w:pStyle w:val="aff2"/>
      </w:pPr>
      <w:r w:rsidRPr="00A347F0">
        <w:t xml:space="preserve">2.Внедрение системы государственно-частного партнерства. </w:t>
      </w:r>
    </w:p>
    <w:p w:rsidR="002C0707" w:rsidRPr="00A347F0" w:rsidRDefault="002C0707" w:rsidP="00A347F0">
      <w:pPr>
        <w:pStyle w:val="aff2"/>
        <w:rPr>
          <w:i/>
        </w:rPr>
      </w:pPr>
      <w:r w:rsidRPr="00A347F0">
        <w:t>3.Развитие малого и среднего бизнеса путем проведения мероприятий, направленных на рост числа субъектов малого и среднего предпринимательства за счет:</w:t>
      </w:r>
    </w:p>
    <w:p w:rsidR="002C0707" w:rsidRPr="00A347F0" w:rsidRDefault="002C0707" w:rsidP="00A347F0">
      <w:pPr>
        <w:pStyle w:val="aff2"/>
        <w:rPr>
          <w:i/>
        </w:rPr>
      </w:pPr>
      <w:r w:rsidRPr="00A347F0">
        <w:t>-поддержки приоритетных видов деятельности субъектов малого и среднего бизнеса (сельское хозяйство, строительство, оказание транспортных услуг);</w:t>
      </w:r>
    </w:p>
    <w:p w:rsidR="002C0707" w:rsidRPr="00A347F0" w:rsidRDefault="002C0707" w:rsidP="00A347F0">
      <w:pPr>
        <w:pStyle w:val="aff2"/>
        <w:rPr>
          <w:i/>
        </w:rPr>
      </w:pPr>
      <w:r w:rsidRPr="00A347F0">
        <w:t>-совершенствования законодательной базы муниципального района, регулирующей деятельность в сфере малого и среднего предпринимательства;</w:t>
      </w:r>
    </w:p>
    <w:p w:rsidR="002C0707" w:rsidRPr="00A347F0" w:rsidRDefault="002C0707" w:rsidP="00A347F0">
      <w:pPr>
        <w:pStyle w:val="aff2"/>
        <w:rPr>
          <w:i/>
        </w:rPr>
      </w:pPr>
      <w:r w:rsidRPr="00A347F0">
        <w:t>-продолжения работы по формированию земельных участков, предоставлению в аренду свободных помещений, продаже пустующих зданий для организации деятельности малых и средних предприятий и предпринимателей.</w:t>
      </w:r>
    </w:p>
    <w:p w:rsidR="002C0707" w:rsidRPr="00A347F0" w:rsidRDefault="002C0707" w:rsidP="00A347F0">
      <w:pPr>
        <w:pStyle w:val="aff2"/>
        <w:rPr>
          <w:i/>
        </w:rPr>
      </w:pPr>
      <w:r w:rsidRPr="00A347F0">
        <w:t xml:space="preserve">4.Развитие бизнес-среды и социальной инфраструктуры в муниципальном районе и сельских поселениях. </w:t>
      </w:r>
    </w:p>
    <w:p w:rsidR="002C0707" w:rsidRPr="00A347F0" w:rsidRDefault="002C0707" w:rsidP="00A347F0">
      <w:pPr>
        <w:pStyle w:val="aff2"/>
      </w:pPr>
      <w:r w:rsidRPr="00A347F0">
        <w:t>5.Снижение административных барьеров, имеющих отношение к предпринимательской деятельности,  уменьшение сроков разрешительных процедур.</w:t>
      </w:r>
    </w:p>
    <w:p w:rsidR="002C0707" w:rsidRPr="00A347F0" w:rsidRDefault="002C0707" w:rsidP="00A347F0">
      <w:pPr>
        <w:pStyle w:val="aff2"/>
      </w:pPr>
      <w:r w:rsidRPr="00A347F0">
        <w:lastRenderedPageBreak/>
        <w:t xml:space="preserve">Варианты прогнозирования определяют темпы и объемы строительства и вложения инвестиций, период начала и окончания строительства. Во всех вариантах планирования предусматривается строительство </w:t>
      </w:r>
    </w:p>
    <w:p w:rsidR="002C0707" w:rsidRPr="00A347F0" w:rsidRDefault="002C0707" w:rsidP="00A347F0">
      <w:pPr>
        <w:pStyle w:val="aff2"/>
      </w:pPr>
      <w:r w:rsidRPr="00A347F0">
        <w:t>Во всех вариантах планирования предусматривается строительство газопровода.</w:t>
      </w:r>
    </w:p>
    <w:p w:rsidR="002C0707" w:rsidRPr="00A347F0" w:rsidRDefault="002C0707" w:rsidP="00A347F0">
      <w:pPr>
        <w:pStyle w:val="aff2"/>
      </w:pPr>
      <w:r w:rsidRPr="00A347F0">
        <w:t>В базовом варианте планирования предусматривается завершение строительства газовых сетей в 2020 году, в консервативном варианте в 2022 году.</w:t>
      </w:r>
    </w:p>
    <w:p w:rsidR="00BC0EA3" w:rsidRPr="00A347F0" w:rsidRDefault="002C0707" w:rsidP="00A347F0">
      <w:pPr>
        <w:pStyle w:val="aff2"/>
      </w:pPr>
      <w:r w:rsidRPr="00A347F0">
        <w:rPr>
          <w:bCs/>
          <w:spacing w:val="-2"/>
        </w:rPr>
        <w:t>В 2019 году запланировано б</w:t>
      </w:r>
      <w:r w:rsidRPr="00A347F0">
        <w:t>лагоустройство территории общего пользования -парк поселка Черемисиново стоимость 1,9 млн.рублей; благоустройство улиц Вокзальная, Коперативная поселка Черемисиново  стоимость 3,4 млн.рублей.</w:t>
      </w:r>
    </w:p>
    <w:p w:rsidR="00BC0EA3" w:rsidRPr="005A3609" w:rsidRDefault="002C0707" w:rsidP="00A347F0">
      <w:pPr>
        <w:pStyle w:val="aff2"/>
      </w:pPr>
      <w:r w:rsidRPr="00A347F0">
        <w:t xml:space="preserve"> </w:t>
      </w:r>
      <w:r w:rsidR="00BC0EA3" w:rsidRPr="00A347F0">
        <w:t>Важным направлением инвестиционной деятельности администрации района</w:t>
      </w:r>
      <w:r w:rsidR="00BC0EA3" w:rsidRPr="00A347F0">
        <w:rPr>
          <w:bCs/>
        </w:rPr>
        <w:t xml:space="preserve"> на период 2014-2024 </w:t>
      </w:r>
      <w:r w:rsidR="00BC0EA3" w:rsidRPr="00A347F0">
        <w:t xml:space="preserve"> станет дальнейшая реализация основных положений стандарта деятельности органов</w:t>
      </w:r>
      <w:r w:rsidR="00BC0EA3" w:rsidRPr="00A347F0">
        <w:rPr>
          <w:color w:val="4F81BD" w:themeColor="accent1"/>
        </w:rPr>
        <w:t xml:space="preserve"> местного самоуправления</w:t>
      </w:r>
      <w:r w:rsidR="00BC0EA3" w:rsidRPr="00A347F0">
        <w:t xml:space="preserve"> по обеспечению благоприятного инвестиционного климата</w:t>
      </w:r>
      <w:r w:rsidR="00BC0EA3" w:rsidRPr="005A3609">
        <w:t xml:space="preserve">. </w:t>
      </w:r>
    </w:p>
    <w:p w:rsidR="002C0707" w:rsidRPr="00395BC0" w:rsidRDefault="002C0707" w:rsidP="002C0707">
      <w:pPr>
        <w:ind w:firstLine="708"/>
      </w:pPr>
      <w:r w:rsidRPr="007A35CC">
        <w:t xml:space="preserve">           </w:t>
      </w:r>
    </w:p>
    <w:p w:rsidR="00BF75C2" w:rsidRPr="006340BB" w:rsidRDefault="00E00776" w:rsidP="00C34BF5">
      <w:pPr>
        <w:pStyle w:val="aff2"/>
        <w:jc w:val="center"/>
        <w:rPr>
          <w:b/>
          <w:sz w:val="28"/>
          <w:szCs w:val="28"/>
        </w:rPr>
      </w:pPr>
      <w:r w:rsidRPr="006340BB">
        <w:rPr>
          <w:b/>
          <w:sz w:val="28"/>
          <w:szCs w:val="28"/>
        </w:rPr>
        <w:t>1.4.Торговля и общественное питание.</w:t>
      </w:r>
    </w:p>
    <w:p w:rsidR="00BF75C2" w:rsidRPr="00A347F0" w:rsidRDefault="00BF75C2" w:rsidP="00A347F0">
      <w:pPr>
        <w:pStyle w:val="aff2"/>
        <w:jc w:val="both"/>
        <w:rPr>
          <w:sz w:val="26"/>
          <w:szCs w:val="26"/>
        </w:rPr>
      </w:pPr>
      <w:r w:rsidRPr="00A347F0">
        <w:rPr>
          <w:sz w:val="26"/>
          <w:szCs w:val="26"/>
        </w:rPr>
        <w:t>Основными условиями развития потребительского рынка в районе является создание условий для наиболее полного удовлетворения спроса жителей района на товары и услуги.</w:t>
      </w:r>
    </w:p>
    <w:p w:rsidR="00BF75C2" w:rsidRPr="00A347F0" w:rsidRDefault="00BF75C2" w:rsidP="00A347F0">
      <w:pPr>
        <w:pStyle w:val="aff2"/>
        <w:jc w:val="both"/>
        <w:rPr>
          <w:sz w:val="26"/>
          <w:szCs w:val="26"/>
        </w:rPr>
      </w:pPr>
      <w:r w:rsidRPr="00A347F0">
        <w:rPr>
          <w:sz w:val="26"/>
          <w:szCs w:val="26"/>
        </w:rPr>
        <w:t xml:space="preserve">На 1 января 2013 года торговая сеть района состоит из 15 стационарных торговых объектов системы потребительской кооперации и 82 торговых объектов частной формы собственности. </w:t>
      </w:r>
    </w:p>
    <w:p w:rsidR="00BF75C2" w:rsidRPr="00A347F0" w:rsidRDefault="00BF75C2" w:rsidP="00A347F0">
      <w:pPr>
        <w:pStyle w:val="aff2"/>
        <w:jc w:val="both"/>
        <w:rPr>
          <w:sz w:val="26"/>
          <w:szCs w:val="26"/>
        </w:rPr>
      </w:pPr>
      <w:r w:rsidRPr="00A347F0">
        <w:rPr>
          <w:sz w:val="26"/>
          <w:szCs w:val="26"/>
        </w:rPr>
        <w:t xml:space="preserve">Объем розничного товарооборота в целом по району за 2012 год составил 220897 тыс.руб., что выше уровня прошлого года на7,8%. Оборот розничной торговли системы потребительской кооперации за 2012 год составил 70262,7 тыс.руб. По системе потребительской кооперации товарные запасы по сравнению с прошлым годом увеличились на 733,4 тыс.руб. и составили на 1.01.2013 года- 6648,7 тыс.руб., продано товаров на душу населения 6822 рубля , что выше уровня прошлого года на 16,7 %. </w:t>
      </w:r>
    </w:p>
    <w:p w:rsidR="00BF75C2" w:rsidRPr="00A347F0" w:rsidRDefault="00BF75C2" w:rsidP="00A347F0">
      <w:pPr>
        <w:pStyle w:val="aff2"/>
        <w:jc w:val="both"/>
        <w:rPr>
          <w:sz w:val="26"/>
          <w:szCs w:val="26"/>
        </w:rPr>
      </w:pPr>
      <w:r w:rsidRPr="00A347F0">
        <w:rPr>
          <w:sz w:val="26"/>
          <w:szCs w:val="26"/>
        </w:rPr>
        <w:t>За 2012 год торговая сеть района увеличилась на 4 торговые точки, тем самым создано дополнительно 20</w:t>
      </w:r>
      <w:r w:rsidRPr="00A347F0">
        <w:rPr>
          <w:b/>
          <w:bCs/>
          <w:sz w:val="26"/>
          <w:szCs w:val="26"/>
        </w:rPr>
        <w:t xml:space="preserve"> </w:t>
      </w:r>
      <w:r w:rsidRPr="00A347F0">
        <w:rPr>
          <w:sz w:val="26"/>
          <w:szCs w:val="26"/>
        </w:rPr>
        <w:t>рабочих мест. Одна из них открыта в селе на территории Ниженского сельсовета в д.Ниженка. В п.Черемисиново открыты следующие торговые предприятия: ЗАО «Тендер Магнит», мебельный салон «Натали» ул.Вокзальная,32,магазин компьютерной техники в арендованном помещении ООО «Единство» ул.Вокзальная,20.</w:t>
      </w:r>
    </w:p>
    <w:p w:rsidR="00E80602" w:rsidRPr="00A347F0" w:rsidRDefault="009A6336" w:rsidP="00A347F0">
      <w:pPr>
        <w:pStyle w:val="aff2"/>
        <w:jc w:val="both"/>
        <w:rPr>
          <w:sz w:val="26"/>
          <w:szCs w:val="26"/>
        </w:rPr>
      </w:pPr>
      <w:r w:rsidRPr="00A347F0">
        <w:rPr>
          <w:color w:val="4F81BD" w:themeColor="accent1"/>
          <w:sz w:val="26"/>
          <w:szCs w:val="26"/>
        </w:rPr>
        <w:t xml:space="preserve">            </w:t>
      </w:r>
      <w:r w:rsidR="00E80602" w:rsidRPr="00A347F0">
        <w:rPr>
          <w:sz w:val="26"/>
          <w:szCs w:val="26"/>
        </w:rPr>
        <w:t xml:space="preserve">            В 2018 году торговая сеть  района  состояла  из 12 стационарных торговых  объектов и 1 автолавки  системы  потребительской  кооперации  и  75 торговых объектов  частной  формы  собственности, что составляет 9,9 торговых объектов на 1000 жителей района. </w:t>
      </w:r>
    </w:p>
    <w:p w:rsidR="00E80602" w:rsidRPr="00A347F0" w:rsidRDefault="00E80602" w:rsidP="00A347F0">
      <w:pPr>
        <w:pStyle w:val="aff2"/>
        <w:jc w:val="both"/>
        <w:rPr>
          <w:sz w:val="26"/>
          <w:szCs w:val="26"/>
        </w:rPr>
      </w:pPr>
      <w:r w:rsidRPr="00A347F0">
        <w:rPr>
          <w:sz w:val="26"/>
          <w:szCs w:val="26"/>
        </w:rPr>
        <w:tab/>
        <w:t>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 Так, розничный товарооборот торговли по организациям всех форм собственности в 2018 году составил 266,0 млн.рублей, а оборот розничной торговли в расчете на душу населения по району составил в 2018 году –30012 рублей и возрос по сравнению с 2017 годом на  40,6%.</w:t>
      </w:r>
    </w:p>
    <w:p w:rsidR="00E80602" w:rsidRPr="00A347F0" w:rsidRDefault="00E80602" w:rsidP="00A347F0">
      <w:pPr>
        <w:pStyle w:val="aff2"/>
        <w:jc w:val="both"/>
        <w:rPr>
          <w:sz w:val="26"/>
          <w:szCs w:val="26"/>
        </w:rPr>
      </w:pPr>
      <w:r w:rsidRPr="00A347F0">
        <w:rPr>
          <w:sz w:val="26"/>
          <w:szCs w:val="26"/>
        </w:rPr>
        <w:t xml:space="preserve"> Оборот общественного питания возрос по сравнению с 2017 годом на 7,4%.</w:t>
      </w:r>
    </w:p>
    <w:p w:rsidR="00E80602" w:rsidRPr="00A347F0" w:rsidRDefault="00E80602" w:rsidP="00A347F0">
      <w:pPr>
        <w:pStyle w:val="aff2"/>
        <w:jc w:val="both"/>
        <w:rPr>
          <w:sz w:val="26"/>
          <w:szCs w:val="26"/>
        </w:rPr>
      </w:pPr>
      <w:r w:rsidRPr="00A347F0">
        <w:rPr>
          <w:sz w:val="26"/>
          <w:szCs w:val="26"/>
        </w:rPr>
        <w:t xml:space="preserve">      Потребительский рынок - является одной из важнейших сфер экономической деятельности, обеспечивающей жизнедеятельность и благополучие населения </w:t>
      </w:r>
      <w:r w:rsidRPr="00A347F0">
        <w:rPr>
          <w:sz w:val="26"/>
          <w:szCs w:val="26"/>
        </w:rPr>
        <w:lastRenderedPageBreak/>
        <w:t>нашего района.</w:t>
      </w:r>
    </w:p>
    <w:p w:rsidR="00E80602" w:rsidRPr="00A347F0" w:rsidRDefault="00E80602" w:rsidP="00A347F0">
      <w:pPr>
        <w:pStyle w:val="aff2"/>
        <w:jc w:val="both"/>
        <w:rPr>
          <w:sz w:val="26"/>
          <w:szCs w:val="26"/>
        </w:rPr>
      </w:pPr>
      <w:r w:rsidRPr="00A347F0">
        <w:rPr>
          <w:sz w:val="26"/>
          <w:szCs w:val="26"/>
        </w:rPr>
        <w:t xml:space="preserve">Для наполнения рынка, создания условий здоровой конкуренции и как, следствие снижения цен, а так же в качестве альтернативы законодательством предусмотрена возможность организации ярмарок. Еженедельно в районе проводится ярмарка, в которой участвуют более 123 физических и юридических лиц. </w:t>
      </w:r>
    </w:p>
    <w:p w:rsidR="00E80602" w:rsidRPr="00A347F0" w:rsidRDefault="00E80602" w:rsidP="00A347F0">
      <w:pPr>
        <w:pStyle w:val="aff2"/>
        <w:jc w:val="both"/>
        <w:rPr>
          <w:sz w:val="26"/>
          <w:szCs w:val="26"/>
        </w:rPr>
      </w:pPr>
      <w:r w:rsidRPr="00A347F0">
        <w:rPr>
          <w:sz w:val="26"/>
          <w:szCs w:val="26"/>
        </w:rPr>
        <w:t>Осуществляется мониторинг торговых мест на ярмарке, еженедельно проводимой в Черемисиновском районе.</w:t>
      </w:r>
    </w:p>
    <w:p w:rsidR="00E80602" w:rsidRPr="00A347F0" w:rsidRDefault="00E80602" w:rsidP="00A347F0">
      <w:pPr>
        <w:pStyle w:val="aff2"/>
        <w:jc w:val="both"/>
        <w:rPr>
          <w:sz w:val="26"/>
          <w:szCs w:val="26"/>
        </w:rPr>
      </w:pPr>
      <w:r w:rsidRPr="00A347F0">
        <w:rPr>
          <w:sz w:val="26"/>
          <w:szCs w:val="26"/>
        </w:rPr>
        <w:t xml:space="preserve">  </w:t>
      </w:r>
      <w:r w:rsidRPr="00A347F0">
        <w:rPr>
          <w:sz w:val="26"/>
          <w:szCs w:val="26"/>
        </w:rPr>
        <w:tab/>
        <w:t xml:space="preserve"> Структура торговых объектов района представлена следующим образом: 84,1% магазины, 14,8% нестационарная торговая сеть, 1,1%  развозная торговля. Среди магазинов, занимающихся торговым обслуживанием населения на территории района 12 или 16,2% продовольственные, 32 или 43,1% непродовольственные, 30 или 40,5% смешанные. В районе продолжается процесс формирования современной инфраструктуры розничной торговли. Взамен предприятий с устаревшими формами обслуживания, расположенных вдали от покупательских потоков, появились магазины современного формата, в которых внедряются новейшие методы продажи товаров, в том числе метод самообслуживания, с применением компьютерных касс, штрихового кодирования на товарах, предлагающие широкий ассортимент товаров и дополнительные сервисы для покупателей на своей территории такие как: банкомат и т. д. На нашей территории такими магазинами являются региональные торговые сети: Пятерочка, Магнит</w:t>
      </w:r>
    </w:p>
    <w:p w:rsidR="00E80602" w:rsidRPr="00A347F0" w:rsidRDefault="00E80602" w:rsidP="00A347F0">
      <w:pPr>
        <w:pStyle w:val="aff2"/>
        <w:jc w:val="both"/>
        <w:rPr>
          <w:sz w:val="26"/>
          <w:szCs w:val="26"/>
        </w:rPr>
      </w:pPr>
      <w:r w:rsidRPr="00A347F0">
        <w:rPr>
          <w:sz w:val="26"/>
          <w:szCs w:val="26"/>
        </w:rPr>
        <w:t>Площадь всех предприятий торговли района  составляет 6756,5кв.м., в том числе торгового зала 4528,4кв.м. Фактическая обеспеченность площадью торговых объектов по району составляет 5108,17 кв.м  на 10000 человек.</w:t>
      </w:r>
    </w:p>
    <w:p w:rsidR="00E80602" w:rsidRPr="00A347F0" w:rsidRDefault="00E80602" w:rsidP="00A347F0">
      <w:pPr>
        <w:pStyle w:val="aff2"/>
        <w:jc w:val="both"/>
        <w:rPr>
          <w:sz w:val="26"/>
          <w:szCs w:val="26"/>
        </w:rPr>
      </w:pPr>
      <w:r w:rsidRPr="00A347F0">
        <w:rPr>
          <w:sz w:val="26"/>
          <w:szCs w:val="26"/>
        </w:rPr>
        <w:t xml:space="preserve"> Из общего количества магазинов 68,2% составляют магазины с площадью торгового объекта до 50 кв.м., 26,1% - магазины площадью до 150 кв.м.,4,6% магазины площадью до 300кв.м., и 1,1% магазины площадью свыше 300 кв.м.</w:t>
      </w:r>
    </w:p>
    <w:p w:rsidR="00E80602" w:rsidRPr="00A347F0" w:rsidRDefault="00E80602" w:rsidP="00A347F0">
      <w:pPr>
        <w:pStyle w:val="aff2"/>
        <w:jc w:val="both"/>
        <w:rPr>
          <w:sz w:val="26"/>
          <w:szCs w:val="26"/>
        </w:rPr>
      </w:pPr>
      <w:r w:rsidRPr="00A347F0">
        <w:rPr>
          <w:sz w:val="26"/>
          <w:szCs w:val="26"/>
        </w:rPr>
        <w:t xml:space="preserve">              В сельской местности торговое обслуживание осуществляют магазины шаговой доступности принадлежащие  индивидуальным предпринимателям, которые имеют от 1 до 2 торговых точек и охватывают удаленные поселенья района.</w:t>
      </w:r>
    </w:p>
    <w:p w:rsidR="00E80602" w:rsidRPr="00A347F0" w:rsidRDefault="00E80602" w:rsidP="00A347F0">
      <w:pPr>
        <w:pStyle w:val="aff2"/>
        <w:jc w:val="both"/>
        <w:rPr>
          <w:sz w:val="26"/>
          <w:szCs w:val="26"/>
        </w:rPr>
      </w:pPr>
      <w:r w:rsidRPr="00A347F0">
        <w:rPr>
          <w:sz w:val="26"/>
          <w:szCs w:val="26"/>
        </w:rPr>
        <w:t xml:space="preserve">                      Говоря о развитии потребительского рынка района нельзя не сказать и о роли потребительской кооперации, которая является важной социальной структурой, обеспечивающей сельское население товарами первой необходимости, закупающей сельскохозяйственную продукцию у частников, развивающей общественное питание и хлебопечение.</w:t>
      </w:r>
    </w:p>
    <w:p w:rsidR="00E80602" w:rsidRPr="00A347F0" w:rsidRDefault="00E80602" w:rsidP="00A347F0">
      <w:pPr>
        <w:pStyle w:val="aff2"/>
        <w:jc w:val="both"/>
        <w:rPr>
          <w:sz w:val="26"/>
          <w:szCs w:val="26"/>
        </w:rPr>
      </w:pPr>
      <w:r w:rsidRPr="00A347F0">
        <w:rPr>
          <w:sz w:val="26"/>
          <w:szCs w:val="26"/>
        </w:rPr>
        <w:t>На территории района осуществляет свою деятельность ООО «Единство». В ее систему входят: 12 магазинов, 1 автолавка, 1 предприятие общественного питания на 83 посадочных места. Общий товарооборот по ООО «Единство» за 2018 год составил  62,8 млн. руб., оборот общественного питания – 3,3 млн. руб..</w:t>
      </w:r>
    </w:p>
    <w:p w:rsidR="00E80602" w:rsidRPr="00A347F0" w:rsidRDefault="00E80602" w:rsidP="00A347F0">
      <w:pPr>
        <w:pStyle w:val="aff2"/>
        <w:jc w:val="both"/>
        <w:rPr>
          <w:sz w:val="26"/>
          <w:szCs w:val="26"/>
        </w:rPr>
      </w:pPr>
      <w:r w:rsidRPr="00A347F0">
        <w:rPr>
          <w:sz w:val="26"/>
          <w:szCs w:val="26"/>
        </w:rPr>
        <w:t>Доля товарооборота предприятий ООО «Единство»в общем объеме товарооборота района составила  более 23,6%.</w:t>
      </w:r>
    </w:p>
    <w:p w:rsidR="00E80602" w:rsidRPr="00A347F0" w:rsidRDefault="00E80602" w:rsidP="00A347F0">
      <w:pPr>
        <w:pStyle w:val="aff2"/>
        <w:jc w:val="both"/>
        <w:rPr>
          <w:sz w:val="26"/>
          <w:szCs w:val="26"/>
        </w:rPr>
      </w:pPr>
      <w:r w:rsidRPr="00A347F0">
        <w:rPr>
          <w:sz w:val="26"/>
          <w:szCs w:val="26"/>
        </w:rPr>
        <w:t xml:space="preserve"> </w:t>
      </w:r>
      <w:r w:rsidRPr="00A347F0">
        <w:rPr>
          <w:sz w:val="26"/>
          <w:szCs w:val="26"/>
        </w:rPr>
        <w:tab/>
        <w:t xml:space="preserve">По итогам 2018 года ПО «Черемисиновское», входящим в состав ООО «Единство», произведено и реализовано населению, потребительских товаров на сумму 5,5  млн. рублей, произведено 14,4 тонны хлебобулочных изделий, 4,1 тонны кондитерских изделий, 1,4 тонны колбасных изделий, 883,1 дкл. </w:t>
      </w:r>
      <w:r w:rsidRPr="00A347F0">
        <w:rPr>
          <w:sz w:val="26"/>
          <w:szCs w:val="26"/>
        </w:rPr>
        <w:lastRenderedPageBreak/>
        <w:t xml:space="preserve">безалкогольных напитков, а также полуфабрикатов и кулинарных изделий на сумму 5,7 млн. рублей. Удельный вес собственной продукции в общем объеме товарооборота в 2018 году составил 13,6%. </w:t>
      </w:r>
    </w:p>
    <w:p w:rsidR="00E80602" w:rsidRPr="00A347F0" w:rsidRDefault="00E80602" w:rsidP="00A347F0">
      <w:pPr>
        <w:pStyle w:val="aff2"/>
        <w:jc w:val="both"/>
        <w:rPr>
          <w:sz w:val="26"/>
          <w:szCs w:val="26"/>
        </w:rPr>
      </w:pPr>
      <w:r w:rsidRPr="00A347F0">
        <w:rPr>
          <w:sz w:val="26"/>
          <w:szCs w:val="26"/>
        </w:rPr>
        <w:t>Закуплено у населения и хозяйствующих субъектов 23,1 тонны мяса, 9,4 тонны молока, 14,2 тонны овощей, 62,0 тыс. штук яиц, 9,5 тонны плодов. Кроме того, организациями потребительской кооперации оказано населению бытовых услуг по пошиву и ремонту одежды, обуви, ремонту бытовой техники, парикмахерских, ритуальных и других услуг на сумму 95 тыс. рублей.</w:t>
      </w:r>
    </w:p>
    <w:p w:rsidR="00E80602" w:rsidRPr="00A347F0" w:rsidRDefault="00E80602" w:rsidP="00A347F0">
      <w:pPr>
        <w:pStyle w:val="aff2"/>
        <w:jc w:val="both"/>
        <w:rPr>
          <w:sz w:val="26"/>
          <w:szCs w:val="26"/>
        </w:rPr>
      </w:pPr>
      <w:r w:rsidRPr="00A347F0">
        <w:rPr>
          <w:sz w:val="26"/>
          <w:szCs w:val="26"/>
        </w:rPr>
        <w:t xml:space="preserve">    В  2018 году  населению  района  оказано  платных  услуг  на сумму  14,1 млн.руб., что составляет 108% к уровню прошлого года. Большинство предприятий БОН находятся в районном центре и здесь услуги развиваются более ускоренным темпом, создаются предприятия, предлагающие новые конкурентоспособные услуги, такие как ремонт сотовых телефонов и компьютеров.</w:t>
      </w:r>
      <w:r w:rsidRPr="00A347F0">
        <w:rPr>
          <w:b/>
          <w:bCs/>
          <w:sz w:val="26"/>
          <w:szCs w:val="26"/>
        </w:rPr>
        <w:t xml:space="preserve"> </w:t>
      </w:r>
      <w:r w:rsidRPr="00A347F0">
        <w:rPr>
          <w:sz w:val="26"/>
          <w:szCs w:val="26"/>
        </w:rPr>
        <w:t xml:space="preserve">Развиваются такие </w:t>
      </w:r>
      <w:hyperlink r:id="rId8" w:tooltip="Виды деятельности" w:history="1">
        <w:r w:rsidRPr="00A347F0">
          <w:rPr>
            <w:sz w:val="26"/>
            <w:szCs w:val="26"/>
          </w:rPr>
          <w:t>виды деятельности</w:t>
        </w:r>
      </w:hyperlink>
      <w:r w:rsidRPr="00A347F0">
        <w:rPr>
          <w:sz w:val="26"/>
          <w:szCs w:val="26"/>
        </w:rPr>
        <w:t xml:space="preserve"> как ремонт жилья.</w:t>
      </w:r>
    </w:p>
    <w:p w:rsidR="00E80602" w:rsidRPr="00A347F0" w:rsidRDefault="00E80602" w:rsidP="00A347F0">
      <w:pPr>
        <w:pStyle w:val="aff2"/>
        <w:jc w:val="both"/>
        <w:rPr>
          <w:color w:val="FF0000"/>
          <w:sz w:val="26"/>
          <w:szCs w:val="26"/>
        </w:rPr>
      </w:pPr>
      <w:r w:rsidRPr="00A347F0">
        <w:rPr>
          <w:sz w:val="26"/>
          <w:szCs w:val="26"/>
        </w:rPr>
        <w:t xml:space="preserve"> Ведущими предприятиями по оказанию платных услуг населению на территории района  являются: МУП  БО  «Ромашка» , станция по борьбе  с болезнями  животных, Черемисиновская  ЦРБ , ООО «Водоканал-сервис» Кроме  юридических  лиц  занимаются  оказанием платных  услуг  населению  физические лица.Оказываются следующие виды услуг: парикмахерские, фото услуги,  ритуальные,   услуги перевозок,  автосервис  и другие</w:t>
      </w:r>
      <w:r w:rsidRPr="00A347F0">
        <w:rPr>
          <w:color w:val="FF0000"/>
          <w:sz w:val="26"/>
          <w:szCs w:val="26"/>
        </w:rPr>
        <w:t xml:space="preserve">. </w:t>
      </w:r>
    </w:p>
    <w:p w:rsidR="00E80602" w:rsidRPr="00A347F0" w:rsidRDefault="00E80602" w:rsidP="00A347F0">
      <w:pPr>
        <w:pStyle w:val="aff2"/>
        <w:jc w:val="both"/>
        <w:rPr>
          <w:sz w:val="26"/>
          <w:szCs w:val="26"/>
        </w:rPr>
      </w:pPr>
      <w:r w:rsidRPr="00A347F0">
        <w:rPr>
          <w:color w:val="FF0000"/>
          <w:sz w:val="26"/>
          <w:szCs w:val="26"/>
        </w:rPr>
        <w:t>В 2018 году на территории Черемисиновского района осуществляли свою деятельность 20 малых и средних организаций, 176 индивидуальных предпринимателя</w:t>
      </w:r>
      <w:r w:rsidRPr="00A347F0">
        <w:rPr>
          <w:sz w:val="26"/>
          <w:szCs w:val="26"/>
        </w:rPr>
        <w:t xml:space="preserve">. Из 20 малых и средних организаций  10 % организаций промышленности, 55% - организаций сельского хозяйства и рыболовства, 25% - организаций торговли и общественного питания, 5% -ЖКХ, 5% - строительство. </w:t>
      </w:r>
    </w:p>
    <w:p w:rsidR="00E80602" w:rsidRPr="00A347F0" w:rsidRDefault="00E80602" w:rsidP="00A347F0">
      <w:pPr>
        <w:pStyle w:val="aff2"/>
        <w:jc w:val="both"/>
        <w:rPr>
          <w:sz w:val="26"/>
          <w:szCs w:val="26"/>
        </w:rPr>
      </w:pPr>
      <w:r w:rsidRPr="00A347F0">
        <w:rPr>
          <w:sz w:val="26"/>
          <w:szCs w:val="26"/>
        </w:rPr>
        <w:t>Из 176 индивидуальных предпринимателей осуществляющих свою деятельность на территории района в 2018 году 40,9% занимались торговлей и общественным питанием -14,7% производством сельскохозяйственной продукции- 30,7% услугами транспорта  - 4%, услуги парикмахерских, 9,7% прочими услугами.</w:t>
      </w:r>
    </w:p>
    <w:p w:rsidR="00E80602" w:rsidRPr="00A347F0" w:rsidRDefault="00E80602" w:rsidP="00A347F0">
      <w:pPr>
        <w:pStyle w:val="aff2"/>
        <w:jc w:val="both"/>
        <w:rPr>
          <w:sz w:val="26"/>
          <w:szCs w:val="26"/>
        </w:rPr>
      </w:pPr>
      <w:r w:rsidRPr="00A347F0">
        <w:rPr>
          <w:sz w:val="26"/>
          <w:szCs w:val="26"/>
        </w:rPr>
        <w:t>Плотность малого предпринимательства в районе составляет 21,1 индивидуальных предпринимателей  и малых предприятий на 1000 жителей.</w:t>
      </w:r>
    </w:p>
    <w:p w:rsidR="00E80602" w:rsidRPr="00A347F0" w:rsidRDefault="00E80602" w:rsidP="00A347F0">
      <w:pPr>
        <w:pStyle w:val="aff2"/>
        <w:jc w:val="both"/>
        <w:rPr>
          <w:sz w:val="26"/>
          <w:szCs w:val="26"/>
        </w:rPr>
      </w:pPr>
      <w:r w:rsidRPr="00A347F0">
        <w:rPr>
          <w:sz w:val="26"/>
          <w:szCs w:val="26"/>
        </w:rPr>
        <w:t xml:space="preserve">          На территории района осуществляют деятельность 16 объектов общественного питания. Среди них 2 столовая, 1 кафе, 1 закусочная и 12 объектов общественного питания системы образования. В 2018 году площадь предприятий общественного питания составляла 2571,3 кв. метра на 1131 посадочное место. На предприятиях торговли в 2018 году было занято  52 человека. </w:t>
      </w:r>
    </w:p>
    <w:p w:rsidR="00E80602" w:rsidRPr="00A347F0" w:rsidRDefault="00E80602" w:rsidP="00A347F0">
      <w:pPr>
        <w:pStyle w:val="aff2"/>
        <w:jc w:val="both"/>
        <w:rPr>
          <w:b/>
          <w:color w:val="7030A0"/>
          <w:sz w:val="26"/>
          <w:szCs w:val="26"/>
        </w:rPr>
      </w:pPr>
      <w:r w:rsidRPr="00A347F0">
        <w:rPr>
          <w:sz w:val="26"/>
          <w:szCs w:val="26"/>
        </w:rPr>
        <w:t xml:space="preserve">Оборот  общественного питания по району за 2018 год составил 3,6 млн.руб. или 107,4% к уровню прошлого года. </w:t>
      </w:r>
    </w:p>
    <w:p w:rsidR="00E80602" w:rsidRPr="006A3484" w:rsidRDefault="00E80602" w:rsidP="009A6336">
      <w:pPr>
        <w:pStyle w:val="aff2"/>
        <w:jc w:val="both"/>
        <w:rPr>
          <w:i/>
          <w:color w:val="4F81BD" w:themeColor="accent1"/>
          <w:szCs w:val="24"/>
        </w:rPr>
      </w:pPr>
    </w:p>
    <w:p w:rsidR="009A6336" w:rsidRPr="006340BB" w:rsidRDefault="009A6336" w:rsidP="006340BB">
      <w:pPr>
        <w:pStyle w:val="afb"/>
        <w:spacing w:after="0"/>
        <w:jc w:val="both"/>
        <w:rPr>
          <w:sz w:val="26"/>
          <w:szCs w:val="26"/>
        </w:rPr>
      </w:pPr>
    </w:p>
    <w:p w:rsidR="00431268" w:rsidRDefault="00431268" w:rsidP="000738CD">
      <w:pPr>
        <w:pStyle w:val="afb"/>
        <w:spacing w:after="0"/>
        <w:jc w:val="center"/>
        <w:rPr>
          <w:b/>
          <w:sz w:val="28"/>
          <w:szCs w:val="28"/>
        </w:rPr>
      </w:pPr>
    </w:p>
    <w:p w:rsidR="00431268" w:rsidRDefault="00431268" w:rsidP="000738CD">
      <w:pPr>
        <w:pStyle w:val="afb"/>
        <w:spacing w:after="0"/>
        <w:jc w:val="center"/>
        <w:rPr>
          <w:b/>
          <w:sz w:val="28"/>
          <w:szCs w:val="28"/>
        </w:rPr>
      </w:pPr>
    </w:p>
    <w:p w:rsidR="00E00776" w:rsidRPr="006340BB" w:rsidRDefault="00E00776" w:rsidP="000738CD">
      <w:pPr>
        <w:pStyle w:val="afb"/>
        <w:spacing w:after="0"/>
        <w:jc w:val="center"/>
        <w:rPr>
          <w:b/>
          <w:sz w:val="28"/>
          <w:szCs w:val="28"/>
        </w:rPr>
      </w:pPr>
      <w:r w:rsidRPr="006340BB">
        <w:rPr>
          <w:b/>
          <w:sz w:val="28"/>
          <w:szCs w:val="28"/>
        </w:rPr>
        <w:lastRenderedPageBreak/>
        <w:t>1.5. Население.</w:t>
      </w:r>
    </w:p>
    <w:p w:rsidR="00BF75C2" w:rsidRPr="00431268" w:rsidRDefault="00BF75C2" w:rsidP="00431268">
      <w:pPr>
        <w:pStyle w:val="aff2"/>
        <w:jc w:val="both"/>
        <w:rPr>
          <w:sz w:val="26"/>
          <w:szCs w:val="26"/>
        </w:rPr>
      </w:pPr>
      <w:r w:rsidRPr="00431268">
        <w:rPr>
          <w:sz w:val="26"/>
          <w:szCs w:val="26"/>
        </w:rPr>
        <w:t>Население района на 1 января 2013 года составило 9700 человек, из них 3598 челевек городское и 6102 сельское население. Из общего числа сельских поселений в  2 (25%) проживает 41,8% сельского населения. Это сельские поселение Краснополянский сельсовет и Михайловский сельсовет.</w:t>
      </w:r>
    </w:p>
    <w:p w:rsidR="00BF75C2" w:rsidRPr="00431268" w:rsidRDefault="00BF75C2" w:rsidP="00431268">
      <w:pPr>
        <w:pStyle w:val="aff2"/>
        <w:jc w:val="both"/>
        <w:rPr>
          <w:sz w:val="26"/>
          <w:szCs w:val="26"/>
        </w:rPr>
      </w:pPr>
      <w:r w:rsidRPr="00431268">
        <w:rPr>
          <w:sz w:val="26"/>
          <w:szCs w:val="26"/>
        </w:rPr>
        <w:t xml:space="preserve">Удельный вес работающих в общей численности населения района  в 2012 году составил  25,5%. В структуре занятого населения   33,4% занято в сельскохозяйственном производстве, 35,5 % в бюджетной сфере, 4,9 % в органах управления, 1,9 % -  на предприятиях торговли,  2,5 % - в промышленном производстве, 6,5% на транспорте, 15,6%   на прочих предприятиях. </w:t>
      </w:r>
    </w:p>
    <w:p w:rsidR="00AE1445" w:rsidRPr="00431268" w:rsidRDefault="00AE1445" w:rsidP="00431268">
      <w:pPr>
        <w:pStyle w:val="aff2"/>
        <w:jc w:val="both"/>
        <w:rPr>
          <w:color w:val="7030A0"/>
          <w:sz w:val="26"/>
          <w:szCs w:val="26"/>
        </w:rPr>
      </w:pPr>
      <w:r w:rsidRPr="00431268">
        <w:rPr>
          <w:color w:val="7030A0"/>
          <w:sz w:val="26"/>
          <w:szCs w:val="26"/>
        </w:rPr>
        <w:t>В  Черемисиновском районе  10 муниципальных образований: из них 1 муниципальный район, 8 - сельских и 1 —городское,  99 населенных пунктов.        Численность население района на 01.01.2019 года составила 8735  человек.   В районном центре проживает 3256 человек, или  37,3 % от общей численности населения, в сельской местности – 5479 человек, или 62,7 %. В 2018 году среднегодовая численность населения составила по району 8865 человек. Численность населения сократилась на 186 человек, или 2,1%.Темпы сокращения городского и сельского населения соответственно составили 1,1% и 1,7%.</w:t>
      </w:r>
    </w:p>
    <w:p w:rsidR="00AE1445" w:rsidRPr="00431268" w:rsidRDefault="00AE1445" w:rsidP="00431268">
      <w:pPr>
        <w:pStyle w:val="aff2"/>
        <w:jc w:val="both"/>
        <w:rPr>
          <w:color w:val="7030A0"/>
          <w:sz w:val="26"/>
          <w:szCs w:val="26"/>
        </w:rPr>
      </w:pPr>
      <w:r w:rsidRPr="00431268">
        <w:rPr>
          <w:color w:val="7030A0"/>
          <w:sz w:val="26"/>
          <w:szCs w:val="26"/>
        </w:rPr>
        <w:t xml:space="preserve">        В Черемисиновском районе функционирует 112 предприятий и организаций различных форм собственности, из них 62 или 55,4% – муниципальной формы собственности,  26 или 23,2% частной формы собственности , 8  или 7,1%  собственность общественных и религиозных организаций, 11 или 9,8% федеральной и областной формы собственности и 5 или 4,5% прочие организации.</w:t>
      </w:r>
    </w:p>
    <w:p w:rsidR="00AE1445" w:rsidRPr="00431268" w:rsidRDefault="00AE1445" w:rsidP="00431268">
      <w:pPr>
        <w:pStyle w:val="aff2"/>
        <w:jc w:val="both"/>
        <w:rPr>
          <w:color w:val="7030A0"/>
          <w:sz w:val="26"/>
          <w:szCs w:val="26"/>
        </w:rPr>
      </w:pPr>
      <w:r w:rsidRPr="00431268">
        <w:rPr>
          <w:color w:val="7030A0"/>
          <w:sz w:val="26"/>
          <w:szCs w:val="26"/>
        </w:rPr>
        <w:t xml:space="preserve">         Из общей численности населения на предприятиях и в организациях района занято 2290 человек, или 25,8 % от общей численности населения района.  В структуре работающего населения  18,2% занято в сельскохозяйственном производстве 16,4% в  сфере образования, 15,1% в сфере здравоохранения и предоставления социальных услуг, 3,8% в сфере культуры, 5,5%,  в сфере муниципального управления и обеспечения военной безопасности и социальном страховании, 4,8 %  в организациях транспорта и связи,  1,6% на предприятиях осуществляющих производство и распределение электроэнергии, газа и воды, 3,1% -  на предприятиях торговли 0,8% - на предприятиях обрабатывающих производств, 34,1%  - на прочих предприятиях и в организациях. </w:t>
      </w:r>
    </w:p>
    <w:p w:rsidR="00AE1445" w:rsidRPr="00431268" w:rsidRDefault="00AE1445" w:rsidP="00431268">
      <w:pPr>
        <w:pStyle w:val="aff2"/>
        <w:jc w:val="both"/>
        <w:rPr>
          <w:bCs/>
          <w:color w:val="7030A0"/>
          <w:sz w:val="26"/>
          <w:szCs w:val="26"/>
        </w:rPr>
      </w:pPr>
      <w:r w:rsidRPr="00431268">
        <w:rPr>
          <w:bCs/>
          <w:color w:val="7030A0"/>
          <w:sz w:val="26"/>
          <w:szCs w:val="26"/>
        </w:rPr>
        <w:t xml:space="preserve">Средняя заработная плата работников, занятых в экономике района в 2018 году составила 27773 рубля, что выше уровня прошлого года на 10,0%. </w:t>
      </w:r>
    </w:p>
    <w:p w:rsidR="00AE1445" w:rsidRPr="00431268" w:rsidRDefault="00AE1445" w:rsidP="00431268">
      <w:pPr>
        <w:pStyle w:val="aff2"/>
        <w:jc w:val="both"/>
        <w:rPr>
          <w:color w:val="7030A0"/>
          <w:sz w:val="26"/>
          <w:szCs w:val="26"/>
        </w:rPr>
      </w:pPr>
      <w:r w:rsidRPr="00431268">
        <w:rPr>
          <w:bCs/>
          <w:color w:val="7030A0"/>
          <w:sz w:val="26"/>
          <w:szCs w:val="26"/>
        </w:rPr>
        <w:t xml:space="preserve">           Рост уровня заработной платы в 2018 стал возможен благодаря выполнению постановления Администрации Черемисиновского района Курской области </w:t>
      </w:r>
      <w:r w:rsidRPr="00431268">
        <w:rPr>
          <w:color w:val="7030A0"/>
          <w:sz w:val="26"/>
          <w:szCs w:val="26"/>
        </w:rPr>
        <w:t>от 16.04.2018 г №229   «Об установлении целевых показателей уровня оплаты труда по основным видам экономической деятельности и ликвидации задолженности по заработной плате в организациях внебюджетного сектора экономики Черемисиновского района в 2018 году».</w:t>
      </w:r>
    </w:p>
    <w:p w:rsidR="00AE1445" w:rsidRPr="00431268" w:rsidRDefault="00AE1445" w:rsidP="00431268">
      <w:pPr>
        <w:pStyle w:val="aff2"/>
        <w:jc w:val="both"/>
        <w:rPr>
          <w:color w:val="7030A0"/>
          <w:sz w:val="26"/>
          <w:szCs w:val="26"/>
        </w:rPr>
      </w:pPr>
      <w:r w:rsidRPr="00431268">
        <w:rPr>
          <w:sz w:val="26"/>
          <w:szCs w:val="26"/>
        </w:rPr>
        <w:t xml:space="preserve">         </w:t>
      </w:r>
      <w:r w:rsidRPr="00431268">
        <w:rPr>
          <w:color w:val="7030A0"/>
          <w:sz w:val="26"/>
          <w:szCs w:val="26"/>
        </w:rPr>
        <w:t>В 2018 году в организациях бюджетной сферы района продолжилось поэтапное повышение уровня оплаты труда.</w:t>
      </w:r>
    </w:p>
    <w:p w:rsidR="00AE1445" w:rsidRPr="00431268" w:rsidRDefault="00AE1445" w:rsidP="00431268">
      <w:pPr>
        <w:pStyle w:val="aff2"/>
        <w:jc w:val="both"/>
        <w:rPr>
          <w:color w:val="7030A0"/>
          <w:sz w:val="26"/>
          <w:szCs w:val="26"/>
        </w:rPr>
      </w:pPr>
      <w:r w:rsidRPr="00431268">
        <w:rPr>
          <w:color w:val="7030A0"/>
          <w:sz w:val="26"/>
          <w:szCs w:val="26"/>
        </w:rPr>
        <w:t xml:space="preserve">  Работникам учреждений образования на основе разработанной и утвержденной </w:t>
      </w:r>
      <w:r w:rsidRPr="00431268">
        <w:rPr>
          <w:color w:val="7030A0"/>
          <w:sz w:val="26"/>
          <w:szCs w:val="26"/>
        </w:rPr>
        <w:lastRenderedPageBreak/>
        <w:t xml:space="preserve">приказом отдела образования Администрации Черемисиновского района от 13.02.2013 г № 6. «Дорожная карта по достижению уровня оплаты труда, предусмотренного Указом Президента Российской Федерации от 7 мая 2012 года №597 «О мероприятиях по реализации государственной социальной политики», в которой предусматривается дальнейшее повышение  среднемесячной заработной платы работников образования.   </w:t>
      </w:r>
    </w:p>
    <w:p w:rsidR="00AE1445" w:rsidRPr="00431268" w:rsidRDefault="00AE1445" w:rsidP="00431268">
      <w:pPr>
        <w:pStyle w:val="aff2"/>
        <w:jc w:val="both"/>
        <w:rPr>
          <w:color w:val="7030A0"/>
          <w:sz w:val="26"/>
          <w:szCs w:val="26"/>
        </w:rPr>
      </w:pPr>
      <w:r w:rsidRPr="00431268">
        <w:rPr>
          <w:color w:val="7030A0"/>
          <w:sz w:val="26"/>
          <w:szCs w:val="26"/>
        </w:rPr>
        <w:t>В 2018 году продолжилось повышение заработной платы и работникам культуры. Меры по повышению заработной платы определены постановлением Администрации Черемисиновского района от 12.03.2013 года №81 «Об утверждении плана мероприятий(«дорожной карты») «Изменения в отраслях социальной сферы, направленные на повышение эффективности сферы культуры».</w:t>
      </w:r>
    </w:p>
    <w:p w:rsidR="001B6812" w:rsidRPr="00431268" w:rsidRDefault="00AE1445" w:rsidP="00431268">
      <w:pPr>
        <w:pStyle w:val="aff2"/>
        <w:jc w:val="both"/>
        <w:rPr>
          <w:b/>
          <w:bCs/>
          <w:sz w:val="26"/>
          <w:szCs w:val="26"/>
        </w:rPr>
      </w:pPr>
      <w:r w:rsidRPr="00431268">
        <w:rPr>
          <w:color w:val="7030A0"/>
          <w:sz w:val="26"/>
          <w:szCs w:val="26"/>
        </w:rPr>
        <w:t xml:space="preserve">  </w:t>
      </w:r>
      <w:r w:rsidRPr="00431268">
        <w:rPr>
          <w:sz w:val="26"/>
          <w:szCs w:val="26"/>
        </w:rPr>
        <w:t xml:space="preserve">  </w:t>
      </w:r>
      <w:r w:rsidRPr="00431268">
        <w:rPr>
          <w:color w:val="7030A0"/>
          <w:sz w:val="26"/>
          <w:szCs w:val="26"/>
        </w:rPr>
        <w:t>В районе проводится ежемесячный мониторинг по уровню заработной платы по предприятиям и организациям всех форм собственности. По результатам мониторинга руководители предприятий и организаций района приглашаются на заседания Межведомственной комиссии по социально-экономическим вопросам Черемисиновского района.</w:t>
      </w: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2644E5" w:rsidRDefault="002644E5"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D9422D" w:rsidRDefault="00D9422D" w:rsidP="001B6812">
      <w:pPr>
        <w:pStyle w:val="ConsPlusNormal"/>
        <w:ind w:firstLine="540"/>
        <w:jc w:val="center"/>
        <w:rPr>
          <w:rFonts w:ascii="Times New Roman" w:hAnsi="Times New Roman"/>
          <w:b/>
          <w:sz w:val="32"/>
        </w:rPr>
      </w:pPr>
    </w:p>
    <w:p w:rsidR="001B6812" w:rsidRDefault="001B6812" w:rsidP="001B6812">
      <w:pPr>
        <w:pStyle w:val="ConsPlusNormal"/>
        <w:ind w:firstLine="540"/>
        <w:jc w:val="center"/>
        <w:rPr>
          <w:rFonts w:ascii="Times New Roman" w:hAnsi="Times New Roman"/>
          <w:b/>
          <w:sz w:val="32"/>
        </w:rPr>
      </w:pPr>
      <w:r>
        <w:rPr>
          <w:rFonts w:ascii="Times New Roman" w:hAnsi="Times New Roman"/>
          <w:b/>
          <w:sz w:val="32"/>
        </w:rPr>
        <w:t>Основные показатели развития Черемисиновскогорайона  за 2008-2013 годы</w:t>
      </w:r>
      <w:r w:rsidR="0096356A">
        <w:rPr>
          <w:rFonts w:ascii="Times New Roman" w:hAnsi="Times New Roman"/>
          <w:b/>
          <w:sz w:val="32"/>
        </w:rPr>
        <w:t>.</w:t>
      </w:r>
      <w:r>
        <w:rPr>
          <w:rFonts w:ascii="Times New Roman" w:hAnsi="Times New Roman"/>
          <w:b/>
          <w:sz w:val="32"/>
        </w:rPr>
        <w:t xml:space="preserve">  </w:t>
      </w:r>
    </w:p>
    <w:p w:rsidR="001B6812" w:rsidRDefault="001B6812" w:rsidP="001B6812">
      <w:pPr>
        <w:pStyle w:val="ConsPlusNormal"/>
        <w:ind w:firstLine="540"/>
        <w:jc w:val="center"/>
      </w:pP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261"/>
        <w:gridCol w:w="993"/>
        <w:gridCol w:w="1134"/>
        <w:gridCol w:w="992"/>
        <w:gridCol w:w="992"/>
        <w:gridCol w:w="1276"/>
        <w:gridCol w:w="992"/>
        <w:gridCol w:w="1134"/>
      </w:tblGrid>
      <w:tr w:rsidR="006B22FA" w:rsidTr="006B22FA">
        <w:tc>
          <w:tcPr>
            <w:tcW w:w="6261" w:type="dxa"/>
          </w:tcPr>
          <w:p w:rsidR="006B22FA" w:rsidRDefault="006B22FA" w:rsidP="002A7327">
            <w:pPr>
              <w:pStyle w:val="aff2"/>
            </w:pPr>
            <w:r>
              <w:t xml:space="preserve">Основные показатели развития района </w:t>
            </w:r>
          </w:p>
        </w:tc>
        <w:tc>
          <w:tcPr>
            <w:tcW w:w="993" w:type="dxa"/>
            <w:vAlign w:val="center"/>
          </w:tcPr>
          <w:p w:rsidR="006B22FA" w:rsidRDefault="006B22FA" w:rsidP="002A7327">
            <w:pPr>
              <w:pStyle w:val="aff2"/>
              <w:jc w:val="center"/>
            </w:pPr>
            <w:r>
              <w:t>Ед.</w:t>
            </w:r>
          </w:p>
          <w:p w:rsidR="006B22FA" w:rsidRDefault="006B22FA" w:rsidP="002A7327">
            <w:pPr>
              <w:pStyle w:val="aff2"/>
              <w:jc w:val="center"/>
            </w:pPr>
            <w:r>
              <w:t>измер</w:t>
            </w:r>
          </w:p>
        </w:tc>
        <w:tc>
          <w:tcPr>
            <w:tcW w:w="6520" w:type="dxa"/>
            <w:gridSpan w:val="6"/>
            <w:vAlign w:val="center"/>
          </w:tcPr>
          <w:p w:rsidR="006B22FA" w:rsidRDefault="006B22FA" w:rsidP="002A7327">
            <w:pPr>
              <w:pStyle w:val="aff2"/>
              <w:jc w:val="center"/>
            </w:pPr>
            <w:r>
              <w:t>факт</w:t>
            </w:r>
          </w:p>
        </w:tc>
      </w:tr>
      <w:tr w:rsidR="006B22FA" w:rsidTr="006B22FA">
        <w:tc>
          <w:tcPr>
            <w:tcW w:w="6261" w:type="dxa"/>
          </w:tcPr>
          <w:p w:rsidR="006B22FA" w:rsidRDefault="006B22FA" w:rsidP="002A7327">
            <w:pPr>
              <w:pStyle w:val="aff2"/>
            </w:pPr>
          </w:p>
        </w:tc>
        <w:tc>
          <w:tcPr>
            <w:tcW w:w="993" w:type="dxa"/>
            <w:vAlign w:val="center"/>
          </w:tcPr>
          <w:p w:rsidR="006B22FA" w:rsidRDefault="006B22FA" w:rsidP="002A7327">
            <w:pPr>
              <w:pStyle w:val="aff2"/>
              <w:jc w:val="center"/>
            </w:pPr>
          </w:p>
        </w:tc>
        <w:tc>
          <w:tcPr>
            <w:tcW w:w="1134" w:type="dxa"/>
            <w:vAlign w:val="center"/>
          </w:tcPr>
          <w:p w:rsidR="006B22FA" w:rsidRDefault="006B22FA" w:rsidP="002A7327">
            <w:pPr>
              <w:pStyle w:val="aff2"/>
              <w:jc w:val="center"/>
            </w:pPr>
            <w:r>
              <w:t>2008 год</w:t>
            </w:r>
          </w:p>
        </w:tc>
        <w:tc>
          <w:tcPr>
            <w:tcW w:w="992" w:type="dxa"/>
            <w:vAlign w:val="center"/>
          </w:tcPr>
          <w:p w:rsidR="006B22FA" w:rsidRDefault="006B22FA" w:rsidP="002A7327">
            <w:pPr>
              <w:pStyle w:val="aff2"/>
              <w:jc w:val="center"/>
            </w:pPr>
            <w:r>
              <w:t>2009 год</w:t>
            </w:r>
          </w:p>
        </w:tc>
        <w:tc>
          <w:tcPr>
            <w:tcW w:w="992" w:type="dxa"/>
            <w:vAlign w:val="center"/>
          </w:tcPr>
          <w:p w:rsidR="006B22FA" w:rsidRDefault="006B22FA" w:rsidP="002A7327">
            <w:pPr>
              <w:pStyle w:val="aff2"/>
              <w:jc w:val="center"/>
            </w:pPr>
            <w:r>
              <w:t>2010 год</w:t>
            </w:r>
          </w:p>
        </w:tc>
        <w:tc>
          <w:tcPr>
            <w:tcW w:w="1276" w:type="dxa"/>
            <w:vAlign w:val="center"/>
          </w:tcPr>
          <w:p w:rsidR="006B22FA" w:rsidRDefault="006B22FA" w:rsidP="002A7327">
            <w:pPr>
              <w:pStyle w:val="aff2"/>
              <w:jc w:val="center"/>
            </w:pPr>
            <w:r>
              <w:t>2011 год</w:t>
            </w:r>
          </w:p>
        </w:tc>
        <w:tc>
          <w:tcPr>
            <w:tcW w:w="992" w:type="dxa"/>
            <w:vAlign w:val="center"/>
          </w:tcPr>
          <w:p w:rsidR="006B22FA" w:rsidRDefault="006B22FA" w:rsidP="002A7327">
            <w:pPr>
              <w:pStyle w:val="aff2"/>
              <w:jc w:val="center"/>
            </w:pPr>
            <w:r>
              <w:t>2012 год</w:t>
            </w:r>
          </w:p>
        </w:tc>
        <w:tc>
          <w:tcPr>
            <w:tcW w:w="1134" w:type="dxa"/>
            <w:vAlign w:val="center"/>
          </w:tcPr>
          <w:p w:rsidR="006B22FA" w:rsidRDefault="006B22FA" w:rsidP="006B22FA">
            <w:pPr>
              <w:pStyle w:val="aff2"/>
              <w:jc w:val="center"/>
            </w:pPr>
            <w:r>
              <w:t>2013 год</w:t>
            </w:r>
          </w:p>
        </w:tc>
      </w:tr>
      <w:tr w:rsidR="006B22FA" w:rsidTr="006B22FA">
        <w:tc>
          <w:tcPr>
            <w:tcW w:w="6261" w:type="dxa"/>
          </w:tcPr>
          <w:p w:rsidR="006B22FA" w:rsidRDefault="006B22FA" w:rsidP="002A7327">
            <w:pPr>
              <w:pStyle w:val="aff2"/>
              <w:rPr>
                <w:sz w:val="22"/>
              </w:rPr>
            </w:pPr>
            <w:r>
              <w:rPr>
                <w:sz w:val="22"/>
              </w:rPr>
              <w:t>Объем отгруженных товаров собственного производства, выполненных работ и услуг собственными силами</w:t>
            </w:r>
          </w:p>
        </w:tc>
        <w:tc>
          <w:tcPr>
            <w:tcW w:w="993" w:type="dxa"/>
            <w:vAlign w:val="center"/>
          </w:tcPr>
          <w:p w:rsidR="006B22FA" w:rsidRDefault="006B22FA" w:rsidP="002A7327">
            <w:pPr>
              <w:pStyle w:val="aff2"/>
              <w:jc w:val="center"/>
              <w:rPr>
                <w:sz w:val="22"/>
              </w:rPr>
            </w:pPr>
            <w:r>
              <w:rPr>
                <w:sz w:val="22"/>
              </w:rPr>
              <w:t>млн. руб.</w:t>
            </w:r>
          </w:p>
        </w:tc>
        <w:tc>
          <w:tcPr>
            <w:tcW w:w="1134" w:type="dxa"/>
            <w:vAlign w:val="center"/>
          </w:tcPr>
          <w:p w:rsidR="006B22FA" w:rsidRDefault="006B22FA" w:rsidP="002A7327">
            <w:pPr>
              <w:pStyle w:val="aff2"/>
              <w:jc w:val="center"/>
              <w:rPr>
                <w:sz w:val="22"/>
              </w:rPr>
            </w:pPr>
            <w:r>
              <w:rPr>
                <w:sz w:val="22"/>
              </w:rPr>
              <w:t>36,4</w:t>
            </w:r>
          </w:p>
        </w:tc>
        <w:tc>
          <w:tcPr>
            <w:tcW w:w="992" w:type="dxa"/>
            <w:vAlign w:val="center"/>
          </w:tcPr>
          <w:p w:rsidR="006B22FA" w:rsidRDefault="006B22FA" w:rsidP="002A7327">
            <w:pPr>
              <w:pStyle w:val="aff2"/>
              <w:jc w:val="center"/>
              <w:rPr>
                <w:sz w:val="22"/>
              </w:rPr>
            </w:pPr>
            <w:r>
              <w:rPr>
                <w:sz w:val="22"/>
              </w:rPr>
              <w:t>22,8</w:t>
            </w:r>
          </w:p>
        </w:tc>
        <w:tc>
          <w:tcPr>
            <w:tcW w:w="992" w:type="dxa"/>
            <w:vAlign w:val="center"/>
          </w:tcPr>
          <w:p w:rsidR="006B22FA" w:rsidRDefault="006B22FA" w:rsidP="002A7327">
            <w:pPr>
              <w:pStyle w:val="aff2"/>
              <w:jc w:val="center"/>
              <w:rPr>
                <w:sz w:val="22"/>
              </w:rPr>
            </w:pPr>
            <w:r>
              <w:rPr>
                <w:sz w:val="22"/>
              </w:rPr>
              <w:t>27,0</w:t>
            </w:r>
          </w:p>
        </w:tc>
        <w:tc>
          <w:tcPr>
            <w:tcW w:w="1276" w:type="dxa"/>
            <w:vAlign w:val="center"/>
          </w:tcPr>
          <w:p w:rsidR="006B22FA" w:rsidRDefault="006B22FA" w:rsidP="002A7327">
            <w:pPr>
              <w:pStyle w:val="aff2"/>
              <w:jc w:val="center"/>
              <w:rPr>
                <w:sz w:val="22"/>
              </w:rPr>
            </w:pPr>
            <w:r>
              <w:rPr>
                <w:sz w:val="22"/>
              </w:rPr>
              <w:t>44,6</w:t>
            </w:r>
          </w:p>
        </w:tc>
        <w:tc>
          <w:tcPr>
            <w:tcW w:w="992" w:type="dxa"/>
            <w:vAlign w:val="center"/>
          </w:tcPr>
          <w:p w:rsidR="006B22FA" w:rsidRDefault="006B22FA" w:rsidP="002A7327">
            <w:pPr>
              <w:pStyle w:val="aff2"/>
              <w:jc w:val="center"/>
              <w:rPr>
                <w:sz w:val="22"/>
              </w:rPr>
            </w:pPr>
            <w:r>
              <w:rPr>
                <w:sz w:val="22"/>
              </w:rPr>
              <w:t>46,9</w:t>
            </w:r>
          </w:p>
        </w:tc>
        <w:tc>
          <w:tcPr>
            <w:tcW w:w="1134" w:type="dxa"/>
            <w:vAlign w:val="center"/>
          </w:tcPr>
          <w:p w:rsidR="006B22FA" w:rsidRDefault="006B22FA" w:rsidP="002A7327">
            <w:pPr>
              <w:pStyle w:val="aff2"/>
              <w:jc w:val="center"/>
              <w:rPr>
                <w:sz w:val="22"/>
              </w:rPr>
            </w:pPr>
            <w:r>
              <w:rPr>
                <w:sz w:val="22"/>
              </w:rPr>
              <w:t>38,6</w:t>
            </w:r>
          </w:p>
        </w:tc>
      </w:tr>
      <w:tr w:rsidR="006B22FA" w:rsidTr="006B22FA">
        <w:tc>
          <w:tcPr>
            <w:tcW w:w="6261" w:type="dxa"/>
          </w:tcPr>
          <w:p w:rsidR="006B22FA" w:rsidRDefault="006B22FA" w:rsidP="002A7327">
            <w:pPr>
              <w:pStyle w:val="aff2"/>
              <w:rPr>
                <w:sz w:val="22"/>
              </w:rPr>
            </w:pPr>
            <w:r>
              <w:rPr>
                <w:sz w:val="22"/>
              </w:rPr>
              <w:t>Индекс промышленного производства</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65,9</w:t>
            </w:r>
          </w:p>
        </w:tc>
        <w:tc>
          <w:tcPr>
            <w:tcW w:w="992" w:type="dxa"/>
            <w:vAlign w:val="center"/>
          </w:tcPr>
          <w:p w:rsidR="006B22FA" w:rsidRDefault="006B22FA" w:rsidP="002A7327">
            <w:pPr>
              <w:pStyle w:val="aff2"/>
              <w:jc w:val="center"/>
              <w:rPr>
                <w:sz w:val="22"/>
              </w:rPr>
            </w:pPr>
            <w:r>
              <w:rPr>
                <w:sz w:val="22"/>
              </w:rPr>
              <w:t>68,8</w:t>
            </w:r>
          </w:p>
        </w:tc>
        <w:tc>
          <w:tcPr>
            <w:tcW w:w="992" w:type="dxa"/>
            <w:vAlign w:val="center"/>
          </w:tcPr>
          <w:p w:rsidR="006B22FA" w:rsidRDefault="006B22FA" w:rsidP="002A7327">
            <w:pPr>
              <w:pStyle w:val="aff2"/>
              <w:jc w:val="center"/>
              <w:rPr>
                <w:sz w:val="22"/>
              </w:rPr>
            </w:pPr>
            <w:r>
              <w:rPr>
                <w:sz w:val="22"/>
              </w:rPr>
              <w:t>96,4</w:t>
            </w:r>
          </w:p>
        </w:tc>
        <w:tc>
          <w:tcPr>
            <w:tcW w:w="1276" w:type="dxa"/>
            <w:vAlign w:val="center"/>
          </w:tcPr>
          <w:p w:rsidR="006B22FA" w:rsidRDefault="006B22FA" w:rsidP="002A7327">
            <w:pPr>
              <w:pStyle w:val="aff2"/>
              <w:jc w:val="center"/>
              <w:rPr>
                <w:sz w:val="22"/>
              </w:rPr>
            </w:pPr>
            <w:r>
              <w:rPr>
                <w:sz w:val="22"/>
              </w:rPr>
              <w:t>84,4</w:t>
            </w:r>
          </w:p>
        </w:tc>
        <w:tc>
          <w:tcPr>
            <w:tcW w:w="992" w:type="dxa"/>
            <w:vAlign w:val="center"/>
          </w:tcPr>
          <w:p w:rsidR="006B22FA" w:rsidRDefault="006B22FA" w:rsidP="002A7327">
            <w:pPr>
              <w:pStyle w:val="aff2"/>
              <w:jc w:val="center"/>
              <w:rPr>
                <w:sz w:val="22"/>
              </w:rPr>
            </w:pPr>
            <w:r>
              <w:rPr>
                <w:sz w:val="22"/>
              </w:rPr>
              <w:t>101</w:t>
            </w:r>
          </w:p>
        </w:tc>
        <w:tc>
          <w:tcPr>
            <w:tcW w:w="1134" w:type="dxa"/>
            <w:vAlign w:val="center"/>
          </w:tcPr>
          <w:p w:rsidR="006B22FA" w:rsidRDefault="006B22FA" w:rsidP="002A7327">
            <w:pPr>
              <w:pStyle w:val="aff2"/>
              <w:jc w:val="center"/>
              <w:rPr>
                <w:sz w:val="22"/>
              </w:rPr>
            </w:pPr>
            <w:r>
              <w:rPr>
                <w:sz w:val="22"/>
              </w:rPr>
              <w:t>81</w:t>
            </w:r>
          </w:p>
        </w:tc>
      </w:tr>
      <w:tr w:rsidR="006B22FA" w:rsidTr="006B22FA">
        <w:tc>
          <w:tcPr>
            <w:tcW w:w="6261" w:type="dxa"/>
          </w:tcPr>
          <w:p w:rsidR="006B22FA" w:rsidRDefault="006B22FA" w:rsidP="002A7327">
            <w:pPr>
              <w:pStyle w:val="aff2"/>
              <w:rPr>
                <w:sz w:val="22"/>
              </w:rPr>
            </w:pPr>
            <w:r>
              <w:rPr>
                <w:sz w:val="22"/>
              </w:rPr>
              <w:t xml:space="preserve">Основные виды выпускаемой продукции </w:t>
            </w:r>
          </w:p>
        </w:tc>
        <w:tc>
          <w:tcPr>
            <w:tcW w:w="993" w:type="dxa"/>
            <w:vAlign w:val="center"/>
          </w:tcPr>
          <w:p w:rsidR="006B22FA" w:rsidRDefault="006B22FA" w:rsidP="002A7327">
            <w:pPr>
              <w:pStyle w:val="aff2"/>
              <w:jc w:val="center"/>
              <w:rPr>
                <w:sz w:val="16"/>
              </w:rPr>
            </w:pPr>
            <w:r>
              <w:rPr>
                <w:sz w:val="16"/>
              </w:rPr>
              <w:t>(в соответствующих единицах измерения)</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Хлеб и хлебобулочные изделия</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46,7</w:t>
            </w:r>
          </w:p>
        </w:tc>
        <w:tc>
          <w:tcPr>
            <w:tcW w:w="992" w:type="dxa"/>
            <w:vAlign w:val="center"/>
          </w:tcPr>
          <w:p w:rsidR="006B22FA" w:rsidRDefault="006B22FA" w:rsidP="002A7327">
            <w:pPr>
              <w:pStyle w:val="aff2"/>
              <w:jc w:val="center"/>
              <w:rPr>
                <w:sz w:val="22"/>
              </w:rPr>
            </w:pPr>
            <w:r>
              <w:rPr>
                <w:sz w:val="22"/>
              </w:rPr>
              <w:t>64,8</w:t>
            </w:r>
          </w:p>
        </w:tc>
        <w:tc>
          <w:tcPr>
            <w:tcW w:w="992" w:type="dxa"/>
            <w:vAlign w:val="center"/>
          </w:tcPr>
          <w:p w:rsidR="006B22FA" w:rsidRDefault="006B22FA" w:rsidP="002A7327">
            <w:pPr>
              <w:pStyle w:val="aff2"/>
              <w:jc w:val="center"/>
              <w:rPr>
                <w:sz w:val="22"/>
              </w:rPr>
            </w:pPr>
            <w:r>
              <w:rPr>
                <w:sz w:val="22"/>
              </w:rPr>
              <w:t>53,9</w:t>
            </w:r>
          </w:p>
        </w:tc>
        <w:tc>
          <w:tcPr>
            <w:tcW w:w="1276" w:type="dxa"/>
            <w:vAlign w:val="center"/>
          </w:tcPr>
          <w:p w:rsidR="006B22FA" w:rsidRDefault="006B22FA" w:rsidP="002A7327">
            <w:pPr>
              <w:pStyle w:val="aff2"/>
              <w:jc w:val="center"/>
              <w:rPr>
                <w:sz w:val="22"/>
              </w:rPr>
            </w:pPr>
            <w:r>
              <w:rPr>
                <w:sz w:val="22"/>
              </w:rPr>
              <w:t>51</w:t>
            </w:r>
          </w:p>
        </w:tc>
        <w:tc>
          <w:tcPr>
            <w:tcW w:w="992" w:type="dxa"/>
            <w:vAlign w:val="center"/>
          </w:tcPr>
          <w:p w:rsidR="006B22FA" w:rsidRDefault="006B22FA" w:rsidP="002A7327">
            <w:pPr>
              <w:pStyle w:val="aff2"/>
              <w:jc w:val="center"/>
              <w:rPr>
                <w:sz w:val="22"/>
              </w:rPr>
            </w:pPr>
            <w:r>
              <w:rPr>
                <w:sz w:val="22"/>
              </w:rPr>
              <w:t>17,9</w:t>
            </w:r>
          </w:p>
        </w:tc>
        <w:tc>
          <w:tcPr>
            <w:tcW w:w="1134" w:type="dxa"/>
            <w:vAlign w:val="center"/>
          </w:tcPr>
          <w:p w:rsidR="006B22FA" w:rsidRDefault="006B22FA" w:rsidP="002A7327">
            <w:pPr>
              <w:pStyle w:val="aff2"/>
              <w:jc w:val="center"/>
              <w:rPr>
                <w:sz w:val="22"/>
              </w:rPr>
            </w:pPr>
            <w:r>
              <w:rPr>
                <w:sz w:val="22"/>
              </w:rPr>
              <w:t>22,8</w:t>
            </w:r>
          </w:p>
        </w:tc>
      </w:tr>
      <w:tr w:rsidR="006B22FA" w:rsidTr="006B22FA">
        <w:tc>
          <w:tcPr>
            <w:tcW w:w="6261" w:type="dxa"/>
          </w:tcPr>
          <w:p w:rsidR="006B22FA" w:rsidRDefault="006B22FA" w:rsidP="002A7327">
            <w:pPr>
              <w:pStyle w:val="aff2"/>
              <w:rPr>
                <w:sz w:val="22"/>
              </w:rPr>
            </w:pPr>
            <w:r>
              <w:rPr>
                <w:sz w:val="22"/>
              </w:rPr>
              <w:t>Мука</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49</w:t>
            </w:r>
          </w:p>
        </w:tc>
        <w:tc>
          <w:tcPr>
            <w:tcW w:w="992" w:type="dxa"/>
            <w:vAlign w:val="center"/>
          </w:tcPr>
          <w:p w:rsidR="006B22FA" w:rsidRDefault="006B22FA" w:rsidP="002A7327">
            <w:pPr>
              <w:pStyle w:val="aff2"/>
              <w:jc w:val="center"/>
              <w:rPr>
                <w:sz w:val="22"/>
              </w:rPr>
            </w:pPr>
            <w:r>
              <w:rPr>
                <w:sz w:val="22"/>
              </w:rPr>
              <w:t>39,5</w:t>
            </w:r>
          </w:p>
        </w:tc>
        <w:tc>
          <w:tcPr>
            <w:tcW w:w="992" w:type="dxa"/>
            <w:vAlign w:val="center"/>
          </w:tcPr>
          <w:p w:rsidR="006B22FA" w:rsidRDefault="006B22FA" w:rsidP="002A7327">
            <w:pPr>
              <w:pStyle w:val="aff2"/>
              <w:jc w:val="center"/>
              <w:rPr>
                <w:sz w:val="22"/>
              </w:rPr>
            </w:pPr>
            <w:r>
              <w:rPr>
                <w:sz w:val="22"/>
              </w:rPr>
              <w:t>46,6</w:t>
            </w:r>
          </w:p>
        </w:tc>
        <w:tc>
          <w:tcPr>
            <w:tcW w:w="1276" w:type="dxa"/>
            <w:vAlign w:val="center"/>
          </w:tcPr>
          <w:p w:rsidR="006B22FA" w:rsidRDefault="006B22FA" w:rsidP="002A7327">
            <w:pPr>
              <w:pStyle w:val="aff2"/>
              <w:jc w:val="center"/>
              <w:rPr>
                <w:sz w:val="22"/>
              </w:rPr>
            </w:pPr>
            <w:r>
              <w:rPr>
                <w:sz w:val="22"/>
              </w:rPr>
              <w:t>28</w:t>
            </w:r>
          </w:p>
        </w:tc>
        <w:tc>
          <w:tcPr>
            <w:tcW w:w="992" w:type="dxa"/>
            <w:vAlign w:val="center"/>
          </w:tcPr>
          <w:p w:rsidR="006B22FA" w:rsidRDefault="006B22FA" w:rsidP="002A7327">
            <w:pPr>
              <w:pStyle w:val="aff2"/>
              <w:jc w:val="center"/>
              <w:rPr>
                <w:sz w:val="22"/>
              </w:rPr>
            </w:pPr>
            <w:r>
              <w:rPr>
                <w:sz w:val="22"/>
              </w:rPr>
              <w:t>12,4</w:t>
            </w:r>
          </w:p>
        </w:tc>
        <w:tc>
          <w:tcPr>
            <w:tcW w:w="1134" w:type="dxa"/>
            <w:vAlign w:val="center"/>
          </w:tcPr>
          <w:p w:rsidR="006B22FA" w:rsidRDefault="006B22FA" w:rsidP="002A7327">
            <w:pPr>
              <w:pStyle w:val="aff2"/>
              <w:jc w:val="center"/>
              <w:rPr>
                <w:sz w:val="22"/>
              </w:rPr>
            </w:pPr>
            <w:r>
              <w:rPr>
                <w:sz w:val="22"/>
              </w:rPr>
              <w:t>4,7</w:t>
            </w:r>
          </w:p>
        </w:tc>
      </w:tr>
      <w:tr w:rsidR="006B22FA" w:rsidTr="006B22FA">
        <w:tc>
          <w:tcPr>
            <w:tcW w:w="6261" w:type="dxa"/>
          </w:tcPr>
          <w:p w:rsidR="006B22FA" w:rsidRDefault="006B22FA" w:rsidP="002A7327">
            <w:pPr>
              <w:pStyle w:val="aff2"/>
              <w:rPr>
                <w:sz w:val="22"/>
              </w:rPr>
            </w:pPr>
            <w:r>
              <w:rPr>
                <w:sz w:val="22"/>
              </w:rPr>
              <w:t>Продукция сельского хозяйства в хозяйствах всех категорий (в ценах соответствующих лет)</w:t>
            </w:r>
          </w:p>
        </w:tc>
        <w:tc>
          <w:tcPr>
            <w:tcW w:w="993" w:type="dxa"/>
            <w:vAlign w:val="center"/>
          </w:tcPr>
          <w:p w:rsidR="006B22FA" w:rsidRDefault="006B22FA" w:rsidP="002A7327">
            <w:pPr>
              <w:pStyle w:val="aff2"/>
              <w:jc w:val="center"/>
              <w:rPr>
                <w:sz w:val="22"/>
              </w:rPr>
            </w:pPr>
            <w:r>
              <w:rPr>
                <w:sz w:val="22"/>
              </w:rPr>
              <w:t>млн. руб.</w:t>
            </w:r>
          </w:p>
        </w:tc>
        <w:tc>
          <w:tcPr>
            <w:tcW w:w="1134" w:type="dxa"/>
            <w:vAlign w:val="center"/>
          </w:tcPr>
          <w:p w:rsidR="006B22FA" w:rsidRDefault="006B22FA" w:rsidP="002A7327">
            <w:pPr>
              <w:pStyle w:val="aff2"/>
              <w:jc w:val="center"/>
              <w:rPr>
                <w:sz w:val="22"/>
              </w:rPr>
            </w:pPr>
            <w:r>
              <w:rPr>
                <w:sz w:val="22"/>
              </w:rPr>
              <w:t>1057,7</w:t>
            </w:r>
          </w:p>
        </w:tc>
        <w:tc>
          <w:tcPr>
            <w:tcW w:w="992" w:type="dxa"/>
            <w:vAlign w:val="center"/>
          </w:tcPr>
          <w:p w:rsidR="006B22FA" w:rsidRDefault="006B22FA" w:rsidP="002A7327">
            <w:pPr>
              <w:pStyle w:val="aff2"/>
              <w:jc w:val="center"/>
              <w:rPr>
                <w:sz w:val="22"/>
              </w:rPr>
            </w:pPr>
            <w:r>
              <w:rPr>
                <w:sz w:val="22"/>
              </w:rPr>
              <w:t>878</w:t>
            </w:r>
          </w:p>
        </w:tc>
        <w:tc>
          <w:tcPr>
            <w:tcW w:w="992" w:type="dxa"/>
            <w:vAlign w:val="center"/>
          </w:tcPr>
          <w:p w:rsidR="006B22FA" w:rsidRDefault="006B22FA" w:rsidP="002A7327">
            <w:pPr>
              <w:pStyle w:val="aff2"/>
              <w:jc w:val="center"/>
              <w:rPr>
                <w:sz w:val="22"/>
              </w:rPr>
            </w:pPr>
            <w:r>
              <w:rPr>
                <w:sz w:val="22"/>
              </w:rPr>
              <w:t>1149</w:t>
            </w:r>
          </w:p>
        </w:tc>
        <w:tc>
          <w:tcPr>
            <w:tcW w:w="1276" w:type="dxa"/>
            <w:vAlign w:val="center"/>
          </w:tcPr>
          <w:p w:rsidR="006B22FA" w:rsidRDefault="006B22FA" w:rsidP="002A7327">
            <w:pPr>
              <w:pStyle w:val="aff2"/>
              <w:jc w:val="center"/>
              <w:rPr>
                <w:sz w:val="22"/>
              </w:rPr>
            </w:pPr>
            <w:r>
              <w:rPr>
                <w:sz w:val="22"/>
              </w:rPr>
              <w:t>1529</w:t>
            </w:r>
          </w:p>
        </w:tc>
        <w:tc>
          <w:tcPr>
            <w:tcW w:w="992" w:type="dxa"/>
            <w:vAlign w:val="center"/>
          </w:tcPr>
          <w:p w:rsidR="006B22FA" w:rsidRDefault="006B22FA" w:rsidP="002A7327">
            <w:pPr>
              <w:pStyle w:val="aff2"/>
              <w:jc w:val="center"/>
              <w:rPr>
                <w:sz w:val="22"/>
              </w:rPr>
            </w:pPr>
            <w:r>
              <w:rPr>
                <w:sz w:val="22"/>
              </w:rPr>
              <w:t>1897</w:t>
            </w:r>
          </w:p>
        </w:tc>
        <w:tc>
          <w:tcPr>
            <w:tcW w:w="1134" w:type="dxa"/>
            <w:vAlign w:val="center"/>
          </w:tcPr>
          <w:p w:rsidR="006B22FA" w:rsidRDefault="006B22FA" w:rsidP="002A7327">
            <w:pPr>
              <w:pStyle w:val="aff2"/>
              <w:jc w:val="center"/>
              <w:rPr>
                <w:sz w:val="22"/>
              </w:rPr>
            </w:pPr>
            <w:r>
              <w:rPr>
                <w:sz w:val="22"/>
              </w:rPr>
              <w:t>1883</w:t>
            </w:r>
          </w:p>
        </w:tc>
      </w:tr>
      <w:tr w:rsidR="006B22FA" w:rsidTr="006B22FA">
        <w:tc>
          <w:tcPr>
            <w:tcW w:w="6261" w:type="dxa"/>
          </w:tcPr>
          <w:p w:rsidR="006B22FA" w:rsidRDefault="006B22FA" w:rsidP="002A7327">
            <w:pPr>
              <w:pStyle w:val="aff2"/>
              <w:rPr>
                <w:sz w:val="22"/>
              </w:rPr>
            </w:pPr>
            <w:r>
              <w:rPr>
                <w:sz w:val="22"/>
              </w:rPr>
              <w:t>в том числе в сельскохозяйственных организациях</w:t>
            </w:r>
          </w:p>
        </w:tc>
        <w:tc>
          <w:tcPr>
            <w:tcW w:w="993" w:type="dxa"/>
            <w:vAlign w:val="center"/>
          </w:tcPr>
          <w:p w:rsidR="006B22FA" w:rsidRDefault="006B22FA" w:rsidP="002A7327">
            <w:pPr>
              <w:pStyle w:val="aff2"/>
              <w:jc w:val="center"/>
              <w:rPr>
                <w:sz w:val="22"/>
              </w:rPr>
            </w:pPr>
            <w:r>
              <w:rPr>
                <w:sz w:val="22"/>
              </w:rPr>
              <w:t>млн. руб.</w:t>
            </w:r>
          </w:p>
        </w:tc>
        <w:tc>
          <w:tcPr>
            <w:tcW w:w="1134" w:type="dxa"/>
            <w:vAlign w:val="center"/>
          </w:tcPr>
          <w:p w:rsidR="006B22FA" w:rsidRDefault="006B22FA" w:rsidP="002A7327">
            <w:pPr>
              <w:pStyle w:val="aff2"/>
              <w:jc w:val="center"/>
              <w:rPr>
                <w:sz w:val="22"/>
              </w:rPr>
            </w:pPr>
            <w:r>
              <w:rPr>
                <w:sz w:val="22"/>
              </w:rPr>
              <w:t>859,2</w:t>
            </w:r>
          </w:p>
        </w:tc>
        <w:tc>
          <w:tcPr>
            <w:tcW w:w="992" w:type="dxa"/>
            <w:vAlign w:val="center"/>
          </w:tcPr>
          <w:p w:rsidR="006B22FA" w:rsidRDefault="006B22FA" w:rsidP="002A7327">
            <w:pPr>
              <w:pStyle w:val="aff2"/>
              <w:jc w:val="center"/>
              <w:rPr>
                <w:sz w:val="22"/>
              </w:rPr>
            </w:pPr>
            <w:r>
              <w:rPr>
                <w:sz w:val="22"/>
              </w:rPr>
              <w:t>715,4</w:t>
            </w:r>
          </w:p>
        </w:tc>
        <w:tc>
          <w:tcPr>
            <w:tcW w:w="992" w:type="dxa"/>
            <w:vAlign w:val="center"/>
          </w:tcPr>
          <w:p w:rsidR="006B22FA" w:rsidRDefault="006B22FA" w:rsidP="002A7327">
            <w:pPr>
              <w:pStyle w:val="aff2"/>
              <w:jc w:val="center"/>
              <w:rPr>
                <w:sz w:val="22"/>
              </w:rPr>
            </w:pPr>
            <w:r>
              <w:rPr>
                <w:sz w:val="22"/>
              </w:rPr>
              <w:t>756</w:t>
            </w:r>
          </w:p>
        </w:tc>
        <w:tc>
          <w:tcPr>
            <w:tcW w:w="1276" w:type="dxa"/>
            <w:vAlign w:val="center"/>
          </w:tcPr>
          <w:p w:rsidR="006B22FA" w:rsidRDefault="006B22FA" w:rsidP="002A7327">
            <w:pPr>
              <w:pStyle w:val="aff2"/>
              <w:jc w:val="center"/>
              <w:rPr>
                <w:sz w:val="22"/>
              </w:rPr>
            </w:pPr>
            <w:r>
              <w:rPr>
                <w:sz w:val="22"/>
              </w:rPr>
              <w:t>862,0</w:t>
            </w:r>
          </w:p>
        </w:tc>
        <w:tc>
          <w:tcPr>
            <w:tcW w:w="992" w:type="dxa"/>
            <w:vAlign w:val="center"/>
          </w:tcPr>
          <w:p w:rsidR="006B22FA" w:rsidRDefault="006B22FA" w:rsidP="002A7327">
            <w:pPr>
              <w:pStyle w:val="aff2"/>
              <w:jc w:val="center"/>
              <w:rPr>
                <w:sz w:val="22"/>
              </w:rPr>
            </w:pPr>
            <w:r>
              <w:rPr>
                <w:sz w:val="22"/>
              </w:rPr>
              <w:t>925,2</w:t>
            </w:r>
          </w:p>
        </w:tc>
        <w:tc>
          <w:tcPr>
            <w:tcW w:w="1134" w:type="dxa"/>
            <w:vAlign w:val="center"/>
          </w:tcPr>
          <w:p w:rsidR="006B22FA" w:rsidRDefault="006B22FA" w:rsidP="002A7327">
            <w:pPr>
              <w:pStyle w:val="aff2"/>
              <w:jc w:val="center"/>
              <w:rPr>
                <w:sz w:val="22"/>
              </w:rPr>
            </w:pPr>
            <w:r>
              <w:rPr>
                <w:sz w:val="22"/>
              </w:rPr>
              <w:t>1088,7</w:t>
            </w:r>
          </w:p>
        </w:tc>
      </w:tr>
      <w:tr w:rsidR="006B22FA" w:rsidTr="006B22FA">
        <w:tc>
          <w:tcPr>
            <w:tcW w:w="6261" w:type="dxa"/>
          </w:tcPr>
          <w:p w:rsidR="006B22FA" w:rsidRDefault="006B22FA" w:rsidP="002A7327">
            <w:pPr>
              <w:pStyle w:val="aff2"/>
              <w:rPr>
                <w:sz w:val="22"/>
              </w:rPr>
            </w:pPr>
            <w:r>
              <w:rPr>
                <w:sz w:val="22"/>
              </w:rPr>
              <w:t>Индекс физического объема продукции сельского хозяйства в хозяйствах всех категорий (в сопоставимых ценах)</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87</w:t>
            </w:r>
          </w:p>
        </w:tc>
        <w:tc>
          <w:tcPr>
            <w:tcW w:w="992" w:type="dxa"/>
            <w:vAlign w:val="center"/>
          </w:tcPr>
          <w:p w:rsidR="006B22FA" w:rsidRDefault="006B22FA" w:rsidP="002A7327">
            <w:pPr>
              <w:pStyle w:val="aff2"/>
              <w:jc w:val="center"/>
              <w:rPr>
                <w:sz w:val="22"/>
              </w:rPr>
            </w:pPr>
            <w:r>
              <w:rPr>
                <w:sz w:val="22"/>
              </w:rPr>
              <w:t>92</w:t>
            </w:r>
          </w:p>
        </w:tc>
        <w:tc>
          <w:tcPr>
            <w:tcW w:w="992" w:type="dxa"/>
            <w:vAlign w:val="center"/>
          </w:tcPr>
          <w:p w:rsidR="006B22FA" w:rsidRDefault="006B22FA" w:rsidP="002A7327">
            <w:pPr>
              <w:pStyle w:val="aff2"/>
              <w:jc w:val="center"/>
              <w:rPr>
                <w:sz w:val="22"/>
              </w:rPr>
            </w:pPr>
            <w:r>
              <w:rPr>
                <w:sz w:val="22"/>
              </w:rPr>
              <w:t>97,8</w:t>
            </w:r>
          </w:p>
        </w:tc>
        <w:tc>
          <w:tcPr>
            <w:tcW w:w="1276" w:type="dxa"/>
            <w:vAlign w:val="center"/>
          </w:tcPr>
          <w:p w:rsidR="006B22FA" w:rsidRDefault="006B22FA" w:rsidP="002A7327">
            <w:pPr>
              <w:pStyle w:val="aff2"/>
              <w:jc w:val="center"/>
              <w:rPr>
                <w:sz w:val="22"/>
              </w:rPr>
            </w:pPr>
            <w:r>
              <w:rPr>
                <w:sz w:val="22"/>
              </w:rPr>
              <w:t>120</w:t>
            </w:r>
          </w:p>
        </w:tc>
        <w:tc>
          <w:tcPr>
            <w:tcW w:w="992" w:type="dxa"/>
            <w:vAlign w:val="center"/>
          </w:tcPr>
          <w:p w:rsidR="006B22FA" w:rsidRDefault="006B22FA" w:rsidP="002A7327">
            <w:pPr>
              <w:pStyle w:val="aff2"/>
              <w:jc w:val="center"/>
              <w:rPr>
                <w:sz w:val="22"/>
              </w:rPr>
            </w:pPr>
            <w:r>
              <w:rPr>
                <w:sz w:val="22"/>
              </w:rPr>
              <w:t>101,3</w:t>
            </w:r>
          </w:p>
        </w:tc>
        <w:tc>
          <w:tcPr>
            <w:tcW w:w="1134" w:type="dxa"/>
            <w:vAlign w:val="center"/>
          </w:tcPr>
          <w:p w:rsidR="006B22FA" w:rsidRDefault="006B22FA" w:rsidP="002A7327">
            <w:pPr>
              <w:pStyle w:val="aff2"/>
              <w:jc w:val="center"/>
              <w:rPr>
                <w:sz w:val="22"/>
              </w:rPr>
            </w:pPr>
            <w:r>
              <w:rPr>
                <w:sz w:val="22"/>
              </w:rPr>
              <w:t>112</w:t>
            </w:r>
          </w:p>
        </w:tc>
      </w:tr>
      <w:tr w:rsidR="006B22FA" w:rsidTr="006B22FA">
        <w:tc>
          <w:tcPr>
            <w:tcW w:w="6261" w:type="dxa"/>
          </w:tcPr>
          <w:p w:rsidR="006B22FA" w:rsidRDefault="006B22FA" w:rsidP="002A7327">
            <w:pPr>
              <w:pStyle w:val="aff2"/>
              <w:rPr>
                <w:sz w:val="22"/>
              </w:rPr>
            </w:pPr>
            <w:r>
              <w:rPr>
                <w:sz w:val="22"/>
              </w:rPr>
              <w:t>в том числе  в сельскохозяйственных  организациях</w:t>
            </w:r>
          </w:p>
          <w:p w:rsidR="006B22FA" w:rsidRDefault="006B22FA" w:rsidP="002A7327">
            <w:pPr>
              <w:pStyle w:val="aff2"/>
              <w:rPr>
                <w:sz w:val="22"/>
              </w:rPr>
            </w:pPr>
            <w:r>
              <w:rPr>
                <w:sz w:val="22"/>
              </w:rPr>
              <w:t xml:space="preserve"> </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141</w:t>
            </w:r>
          </w:p>
        </w:tc>
        <w:tc>
          <w:tcPr>
            <w:tcW w:w="992" w:type="dxa"/>
            <w:vAlign w:val="center"/>
          </w:tcPr>
          <w:p w:rsidR="006B22FA" w:rsidRDefault="006B22FA" w:rsidP="002A7327">
            <w:pPr>
              <w:pStyle w:val="aff2"/>
              <w:jc w:val="center"/>
              <w:rPr>
                <w:sz w:val="22"/>
              </w:rPr>
            </w:pPr>
            <w:r>
              <w:rPr>
                <w:sz w:val="22"/>
              </w:rPr>
              <w:t>95</w:t>
            </w:r>
          </w:p>
        </w:tc>
        <w:tc>
          <w:tcPr>
            <w:tcW w:w="992" w:type="dxa"/>
            <w:vAlign w:val="center"/>
          </w:tcPr>
          <w:p w:rsidR="006B22FA" w:rsidRDefault="006B22FA" w:rsidP="002A7327">
            <w:pPr>
              <w:pStyle w:val="aff2"/>
              <w:jc w:val="center"/>
              <w:rPr>
                <w:sz w:val="22"/>
              </w:rPr>
            </w:pPr>
            <w:r>
              <w:rPr>
                <w:sz w:val="22"/>
              </w:rPr>
              <w:t>98,1</w:t>
            </w:r>
          </w:p>
        </w:tc>
        <w:tc>
          <w:tcPr>
            <w:tcW w:w="1276" w:type="dxa"/>
            <w:vAlign w:val="center"/>
          </w:tcPr>
          <w:p w:rsidR="006B22FA" w:rsidRDefault="006B22FA" w:rsidP="002A7327">
            <w:pPr>
              <w:pStyle w:val="aff2"/>
              <w:jc w:val="center"/>
              <w:rPr>
                <w:sz w:val="22"/>
              </w:rPr>
            </w:pPr>
            <w:r>
              <w:rPr>
                <w:sz w:val="22"/>
              </w:rPr>
              <w:t>146,7</w:t>
            </w:r>
          </w:p>
        </w:tc>
        <w:tc>
          <w:tcPr>
            <w:tcW w:w="992" w:type="dxa"/>
            <w:vAlign w:val="center"/>
          </w:tcPr>
          <w:p w:rsidR="006B22FA" w:rsidRDefault="006B22FA" w:rsidP="002A7327">
            <w:pPr>
              <w:pStyle w:val="aff2"/>
              <w:jc w:val="center"/>
              <w:rPr>
                <w:sz w:val="22"/>
              </w:rPr>
            </w:pPr>
            <w:r>
              <w:rPr>
                <w:sz w:val="22"/>
              </w:rPr>
              <w:t>104,4</w:t>
            </w:r>
          </w:p>
        </w:tc>
        <w:tc>
          <w:tcPr>
            <w:tcW w:w="1134" w:type="dxa"/>
            <w:vAlign w:val="center"/>
          </w:tcPr>
          <w:p w:rsidR="006B22FA" w:rsidRDefault="006B22FA" w:rsidP="002A7327">
            <w:pPr>
              <w:pStyle w:val="aff2"/>
              <w:jc w:val="center"/>
              <w:rPr>
                <w:sz w:val="22"/>
              </w:rPr>
            </w:pPr>
            <w:r>
              <w:rPr>
                <w:sz w:val="22"/>
              </w:rPr>
              <w:t>111,1</w:t>
            </w:r>
          </w:p>
        </w:tc>
      </w:tr>
      <w:tr w:rsidR="006B22FA" w:rsidTr="006B22FA">
        <w:tc>
          <w:tcPr>
            <w:tcW w:w="6261" w:type="dxa"/>
          </w:tcPr>
          <w:p w:rsidR="006B22FA" w:rsidRDefault="006B22FA" w:rsidP="002A7327">
            <w:pPr>
              <w:pStyle w:val="aff2"/>
              <w:rPr>
                <w:sz w:val="22"/>
              </w:rPr>
            </w:pPr>
            <w:r>
              <w:rPr>
                <w:sz w:val="22"/>
              </w:rPr>
              <w:t>Производство основных видов продукции сельского хозяйства в хозяйствах всех категорий:</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зерно (в весе после доработки)</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142102</w:t>
            </w:r>
          </w:p>
        </w:tc>
        <w:tc>
          <w:tcPr>
            <w:tcW w:w="992" w:type="dxa"/>
            <w:vAlign w:val="center"/>
          </w:tcPr>
          <w:p w:rsidR="006B22FA" w:rsidRDefault="006B22FA" w:rsidP="002A7327">
            <w:pPr>
              <w:pStyle w:val="aff2"/>
              <w:jc w:val="center"/>
              <w:rPr>
                <w:sz w:val="22"/>
              </w:rPr>
            </w:pPr>
            <w:r>
              <w:rPr>
                <w:sz w:val="22"/>
              </w:rPr>
              <w:t>125934</w:t>
            </w:r>
          </w:p>
        </w:tc>
        <w:tc>
          <w:tcPr>
            <w:tcW w:w="992" w:type="dxa"/>
            <w:vAlign w:val="center"/>
          </w:tcPr>
          <w:p w:rsidR="006B22FA" w:rsidRDefault="006B22FA" w:rsidP="002A7327">
            <w:pPr>
              <w:pStyle w:val="aff2"/>
              <w:jc w:val="center"/>
              <w:rPr>
                <w:sz w:val="22"/>
              </w:rPr>
            </w:pPr>
            <w:r>
              <w:rPr>
                <w:sz w:val="22"/>
              </w:rPr>
              <w:t>63417</w:t>
            </w:r>
          </w:p>
        </w:tc>
        <w:tc>
          <w:tcPr>
            <w:tcW w:w="1276" w:type="dxa"/>
            <w:vAlign w:val="center"/>
          </w:tcPr>
          <w:p w:rsidR="006B22FA" w:rsidRDefault="006B22FA" w:rsidP="002A7327">
            <w:pPr>
              <w:pStyle w:val="aff2"/>
              <w:jc w:val="center"/>
              <w:rPr>
                <w:sz w:val="22"/>
              </w:rPr>
            </w:pPr>
            <w:r>
              <w:rPr>
                <w:sz w:val="22"/>
              </w:rPr>
              <w:t>103527</w:t>
            </w:r>
          </w:p>
        </w:tc>
        <w:tc>
          <w:tcPr>
            <w:tcW w:w="992" w:type="dxa"/>
            <w:vAlign w:val="center"/>
          </w:tcPr>
          <w:p w:rsidR="006B22FA" w:rsidRDefault="006B22FA" w:rsidP="002A7327">
            <w:pPr>
              <w:pStyle w:val="aff2"/>
              <w:jc w:val="center"/>
              <w:rPr>
                <w:sz w:val="22"/>
              </w:rPr>
            </w:pPr>
            <w:r>
              <w:rPr>
                <w:sz w:val="22"/>
              </w:rPr>
              <w:t>110895</w:t>
            </w:r>
          </w:p>
        </w:tc>
        <w:tc>
          <w:tcPr>
            <w:tcW w:w="1134" w:type="dxa"/>
            <w:vAlign w:val="center"/>
          </w:tcPr>
          <w:p w:rsidR="006B22FA" w:rsidRDefault="006B22FA" w:rsidP="002A7327">
            <w:pPr>
              <w:pStyle w:val="aff2"/>
              <w:jc w:val="center"/>
              <w:rPr>
                <w:sz w:val="22"/>
              </w:rPr>
            </w:pPr>
            <w:r>
              <w:rPr>
                <w:sz w:val="22"/>
              </w:rPr>
              <w:t>139471</w:t>
            </w:r>
          </w:p>
        </w:tc>
      </w:tr>
      <w:tr w:rsidR="006B22FA" w:rsidTr="006B22FA">
        <w:tc>
          <w:tcPr>
            <w:tcW w:w="6261" w:type="dxa"/>
          </w:tcPr>
          <w:p w:rsidR="006B22FA" w:rsidRDefault="006B22FA" w:rsidP="002A7327">
            <w:pPr>
              <w:pStyle w:val="aff2"/>
              <w:rPr>
                <w:sz w:val="22"/>
              </w:rPr>
            </w:pPr>
            <w:r>
              <w:rPr>
                <w:sz w:val="22"/>
              </w:rPr>
              <w:t>сахарная свекла (фабричная)</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181427</w:t>
            </w:r>
          </w:p>
        </w:tc>
        <w:tc>
          <w:tcPr>
            <w:tcW w:w="992" w:type="dxa"/>
            <w:vAlign w:val="center"/>
          </w:tcPr>
          <w:p w:rsidR="006B22FA" w:rsidRDefault="006B22FA" w:rsidP="002A7327">
            <w:pPr>
              <w:pStyle w:val="aff2"/>
              <w:jc w:val="center"/>
              <w:rPr>
                <w:sz w:val="22"/>
              </w:rPr>
            </w:pPr>
            <w:r>
              <w:rPr>
                <w:sz w:val="22"/>
              </w:rPr>
              <w:t>167407</w:t>
            </w:r>
          </w:p>
        </w:tc>
        <w:tc>
          <w:tcPr>
            <w:tcW w:w="992" w:type="dxa"/>
            <w:vAlign w:val="center"/>
          </w:tcPr>
          <w:p w:rsidR="006B22FA" w:rsidRDefault="006B22FA" w:rsidP="002A7327">
            <w:pPr>
              <w:pStyle w:val="aff2"/>
              <w:jc w:val="center"/>
              <w:rPr>
                <w:sz w:val="22"/>
              </w:rPr>
            </w:pPr>
            <w:r>
              <w:rPr>
                <w:sz w:val="22"/>
              </w:rPr>
              <w:t>135288</w:t>
            </w:r>
          </w:p>
        </w:tc>
        <w:tc>
          <w:tcPr>
            <w:tcW w:w="1276" w:type="dxa"/>
            <w:vAlign w:val="center"/>
          </w:tcPr>
          <w:p w:rsidR="006B22FA" w:rsidRDefault="006B22FA" w:rsidP="002A7327">
            <w:pPr>
              <w:pStyle w:val="aff2"/>
              <w:jc w:val="center"/>
              <w:rPr>
                <w:sz w:val="22"/>
              </w:rPr>
            </w:pPr>
            <w:r>
              <w:rPr>
                <w:sz w:val="22"/>
              </w:rPr>
              <w:t>279146</w:t>
            </w:r>
          </w:p>
        </w:tc>
        <w:tc>
          <w:tcPr>
            <w:tcW w:w="992" w:type="dxa"/>
            <w:vAlign w:val="center"/>
          </w:tcPr>
          <w:p w:rsidR="006B22FA" w:rsidRDefault="006B22FA" w:rsidP="002A7327">
            <w:pPr>
              <w:pStyle w:val="aff2"/>
              <w:jc w:val="center"/>
              <w:rPr>
                <w:sz w:val="22"/>
              </w:rPr>
            </w:pPr>
            <w:r>
              <w:rPr>
                <w:sz w:val="22"/>
              </w:rPr>
              <w:t>292909</w:t>
            </w:r>
          </w:p>
        </w:tc>
        <w:tc>
          <w:tcPr>
            <w:tcW w:w="1134" w:type="dxa"/>
            <w:vAlign w:val="center"/>
          </w:tcPr>
          <w:p w:rsidR="006B22FA" w:rsidRDefault="006B22FA" w:rsidP="002A7327">
            <w:pPr>
              <w:pStyle w:val="aff2"/>
              <w:jc w:val="center"/>
              <w:rPr>
                <w:sz w:val="22"/>
              </w:rPr>
            </w:pPr>
            <w:r>
              <w:rPr>
                <w:sz w:val="22"/>
              </w:rPr>
              <w:t>232242</w:t>
            </w:r>
          </w:p>
        </w:tc>
      </w:tr>
      <w:tr w:rsidR="006B22FA" w:rsidTr="006B22FA">
        <w:tc>
          <w:tcPr>
            <w:tcW w:w="6261" w:type="dxa"/>
          </w:tcPr>
          <w:p w:rsidR="006B22FA" w:rsidRDefault="006B22FA" w:rsidP="002A7327">
            <w:pPr>
              <w:pStyle w:val="aff2"/>
              <w:rPr>
                <w:sz w:val="22"/>
              </w:rPr>
            </w:pPr>
            <w:r>
              <w:rPr>
                <w:sz w:val="22"/>
              </w:rPr>
              <w:t xml:space="preserve">    масличные культуры, всего</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95</w:t>
            </w:r>
          </w:p>
        </w:tc>
        <w:tc>
          <w:tcPr>
            <w:tcW w:w="992" w:type="dxa"/>
            <w:vAlign w:val="center"/>
          </w:tcPr>
          <w:p w:rsidR="006B22FA" w:rsidRDefault="006B22FA" w:rsidP="002A7327">
            <w:pPr>
              <w:pStyle w:val="aff2"/>
              <w:jc w:val="center"/>
              <w:rPr>
                <w:sz w:val="22"/>
              </w:rPr>
            </w:pPr>
            <w:r>
              <w:rPr>
                <w:sz w:val="22"/>
              </w:rPr>
              <w:t>0</w:t>
            </w:r>
          </w:p>
        </w:tc>
        <w:tc>
          <w:tcPr>
            <w:tcW w:w="992" w:type="dxa"/>
            <w:vAlign w:val="center"/>
          </w:tcPr>
          <w:p w:rsidR="006B22FA" w:rsidRDefault="006B22FA" w:rsidP="002A7327">
            <w:pPr>
              <w:pStyle w:val="aff2"/>
              <w:jc w:val="center"/>
              <w:rPr>
                <w:sz w:val="22"/>
              </w:rPr>
            </w:pPr>
            <w:r>
              <w:rPr>
                <w:sz w:val="22"/>
              </w:rPr>
              <w:t>0</w:t>
            </w:r>
          </w:p>
        </w:tc>
        <w:tc>
          <w:tcPr>
            <w:tcW w:w="1276" w:type="dxa"/>
            <w:vAlign w:val="center"/>
          </w:tcPr>
          <w:p w:rsidR="006B22FA" w:rsidRDefault="006B22FA" w:rsidP="002A7327">
            <w:pPr>
              <w:pStyle w:val="aff2"/>
              <w:jc w:val="center"/>
              <w:rPr>
                <w:sz w:val="22"/>
              </w:rPr>
            </w:pPr>
            <w:r>
              <w:rPr>
                <w:sz w:val="22"/>
              </w:rPr>
              <w:t>3884</w:t>
            </w:r>
          </w:p>
        </w:tc>
        <w:tc>
          <w:tcPr>
            <w:tcW w:w="992" w:type="dxa"/>
            <w:vAlign w:val="center"/>
          </w:tcPr>
          <w:p w:rsidR="006B22FA" w:rsidRDefault="006B22FA" w:rsidP="002A7327">
            <w:pPr>
              <w:pStyle w:val="aff2"/>
              <w:jc w:val="center"/>
              <w:rPr>
                <w:sz w:val="22"/>
              </w:rPr>
            </w:pPr>
            <w:r>
              <w:rPr>
                <w:sz w:val="22"/>
              </w:rPr>
              <w:t>4700,4</w:t>
            </w:r>
          </w:p>
        </w:tc>
        <w:tc>
          <w:tcPr>
            <w:tcW w:w="1134" w:type="dxa"/>
            <w:vAlign w:val="center"/>
          </w:tcPr>
          <w:p w:rsidR="006B22FA" w:rsidRDefault="006B22FA" w:rsidP="002A7327">
            <w:pPr>
              <w:pStyle w:val="aff2"/>
              <w:jc w:val="center"/>
              <w:rPr>
                <w:sz w:val="22"/>
              </w:rPr>
            </w:pPr>
            <w:r>
              <w:rPr>
                <w:sz w:val="22"/>
              </w:rPr>
              <w:t>9084,6</w:t>
            </w:r>
          </w:p>
        </w:tc>
      </w:tr>
      <w:tr w:rsidR="006B22FA" w:rsidTr="006B22FA">
        <w:tc>
          <w:tcPr>
            <w:tcW w:w="6261" w:type="dxa"/>
          </w:tcPr>
          <w:p w:rsidR="006B22FA" w:rsidRDefault="006B22FA" w:rsidP="002A7327">
            <w:pPr>
              <w:pStyle w:val="aff2"/>
              <w:rPr>
                <w:sz w:val="22"/>
              </w:rPr>
            </w:pPr>
            <w:r>
              <w:rPr>
                <w:sz w:val="22"/>
              </w:rPr>
              <w:t>в том числе:</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подсолнечник на зерно</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95</w:t>
            </w:r>
          </w:p>
        </w:tc>
        <w:tc>
          <w:tcPr>
            <w:tcW w:w="992" w:type="dxa"/>
            <w:vAlign w:val="center"/>
          </w:tcPr>
          <w:p w:rsidR="006B22FA" w:rsidRDefault="006B22FA" w:rsidP="002A7327">
            <w:pPr>
              <w:pStyle w:val="aff2"/>
              <w:jc w:val="center"/>
              <w:rPr>
                <w:sz w:val="22"/>
              </w:rPr>
            </w:pPr>
            <w:r>
              <w:rPr>
                <w:sz w:val="22"/>
              </w:rPr>
              <w:t>0</w:t>
            </w:r>
          </w:p>
        </w:tc>
        <w:tc>
          <w:tcPr>
            <w:tcW w:w="992" w:type="dxa"/>
            <w:vAlign w:val="center"/>
          </w:tcPr>
          <w:p w:rsidR="006B22FA" w:rsidRDefault="006B22FA" w:rsidP="002A7327">
            <w:pPr>
              <w:pStyle w:val="aff2"/>
              <w:jc w:val="center"/>
              <w:rPr>
                <w:sz w:val="22"/>
              </w:rPr>
            </w:pPr>
            <w:r>
              <w:rPr>
                <w:sz w:val="22"/>
              </w:rPr>
              <w:t>0</w:t>
            </w:r>
          </w:p>
        </w:tc>
        <w:tc>
          <w:tcPr>
            <w:tcW w:w="1276" w:type="dxa"/>
            <w:vAlign w:val="center"/>
          </w:tcPr>
          <w:p w:rsidR="006B22FA" w:rsidRDefault="006B22FA" w:rsidP="002A7327">
            <w:pPr>
              <w:pStyle w:val="aff2"/>
              <w:jc w:val="center"/>
              <w:rPr>
                <w:sz w:val="22"/>
              </w:rPr>
            </w:pPr>
            <w:r>
              <w:rPr>
                <w:sz w:val="22"/>
              </w:rPr>
              <w:t>3884</w:t>
            </w:r>
          </w:p>
        </w:tc>
        <w:tc>
          <w:tcPr>
            <w:tcW w:w="992" w:type="dxa"/>
            <w:vAlign w:val="center"/>
          </w:tcPr>
          <w:p w:rsidR="006B22FA" w:rsidRDefault="006B22FA" w:rsidP="002A7327">
            <w:pPr>
              <w:pStyle w:val="aff2"/>
              <w:jc w:val="center"/>
              <w:rPr>
                <w:sz w:val="22"/>
              </w:rPr>
            </w:pPr>
            <w:r>
              <w:rPr>
                <w:sz w:val="22"/>
              </w:rPr>
              <w:t>4700,4</w:t>
            </w:r>
          </w:p>
        </w:tc>
        <w:tc>
          <w:tcPr>
            <w:tcW w:w="1134" w:type="dxa"/>
            <w:vAlign w:val="center"/>
          </w:tcPr>
          <w:p w:rsidR="006B22FA" w:rsidRDefault="006B22FA" w:rsidP="002A7327">
            <w:pPr>
              <w:pStyle w:val="aff2"/>
              <w:jc w:val="center"/>
              <w:rPr>
                <w:sz w:val="22"/>
              </w:rPr>
            </w:pPr>
            <w:r>
              <w:rPr>
                <w:sz w:val="22"/>
              </w:rPr>
              <w:t>9084,6</w:t>
            </w:r>
          </w:p>
        </w:tc>
      </w:tr>
      <w:tr w:rsidR="006B22FA" w:rsidTr="006B22FA">
        <w:tc>
          <w:tcPr>
            <w:tcW w:w="6261" w:type="dxa"/>
          </w:tcPr>
          <w:p w:rsidR="006B22FA" w:rsidRDefault="006B22FA" w:rsidP="002A7327">
            <w:pPr>
              <w:pStyle w:val="aff2"/>
              <w:rPr>
                <w:sz w:val="22"/>
              </w:rPr>
            </w:pPr>
            <w:r>
              <w:rPr>
                <w:sz w:val="22"/>
              </w:rPr>
              <w:t>скот и птица на убой в живом весе</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2606</w:t>
            </w:r>
          </w:p>
        </w:tc>
        <w:tc>
          <w:tcPr>
            <w:tcW w:w="992" w:type="dxa"/>
            <w:vAlign w:val="center"/>
          </w:tcPr>
          <w:p w:rsidR="006B22FA" w:rsidRDefault="006B22FA" w:rsidP="002A7327">
            <w:pPr>
              <w:pStyle w:val="aff2"/>
              <w:jc w:val="center"/>
              <w:rPr>
                <w:sz w:val="22"/>
              </w:rPr>
            </w:pPr>
            <w:r>
              <w:rPr>
                <w:sz w:val="22"/>
              </w:rPr>
              <w:t>2577</w:t>
            </w:r>
          </w:p>
        </w:tc>
        <w:tc>
          <w:tcPr>
            <w:tcW w:w="992" w:type="dxa"/>
            <w:vAlign w:val="center"/>
          </w:tcPr>
          <w:p w:rsidR="006B22FA" w:rsidRDefault="006B22FA" w:rsidP="002A7327">
            <w:pPr>
              <w:pStyle w:val="aff2"/>
              <w:jc w:val="center"/>
              <w:rPr>
                <w:sz w:val="22"/>
                <w:lang w:val="en-US"/>
              </w:rPr>
            </w:pPr>
            <w:r>
              <w:rPr>
                <w:sz w:val="22"/>
                <w:lang w:val="en-US"/>
              </w:rPr>
              <w:t>2870</w:t>
            </w:r>
          </w:p>
        </w:tc>
        <w:tc>
          <w:tcPr>
            <w:tcW w:w="1276" w:type="dxa"/>
            <w:vAlign w:val="center"/>
          </w:tcPr>
          <w:p w:rsidR="006B22FA" w:rsidRDefault="006B22FA" w:rsidP="002A7327">
            <w:pPr>
              <w:pStyle w:val="aff2"/>
              <w:jc w:val="center"/>
              <w:rPr>
                <w:sz w:val="22"/>
                <w:lang w:val="en-US"/>
              </w:rPr>
            </w:pPr>
            <w:r>
              <w:rPr>
                <w:sz w:val="22"/>
                <w:lang w:val="en-US"/>
              </w:rPr>
              <w:t>2522</w:t>
            </w:r>
          </w:p>
        </w:tc>
        <w:tc>
          <w:tcPr>
            <w:tcW w:w="992" w:type="dxa"/>
            <w:vAlign w:val="center"/>
          </w:tcPr>
          <w:p w:rsidR="006B22FA" w:rsidRDefault="006B22FA" w:rsidP="002A7327">
            <w:pPr>
              <w:pStyle w:val="aff2"/>
              <w:jc w:val="center"/>
              <w:rPr>
                <w:sz w:val="22"/>
              </w:rPr>
            </w:pPr>
            <w:r>
              <w:rPr>
                <w:sz w:val="22"/>
              </w:rPr>
              <w:t>2841</w:t>
            </w:r>
          </w:p>
        </w:tc>
        <w:tc>
          <w:tcPr>
            <w:tcW w:w="1134" w:type="dxa"/>
            <w:vAlign w:val="center"/>
          </w:tcPr>
          <w:p w:rsidR="006B22FA" w:rsidRDefault="006B22FA" w:rsidP="002A7327">
            <w:pPr>
              <w:pStyle w:val="aff2"/>
              <w:jc w:val="center"/>
              <w:rPr>
                <w:sz w:val="22"/>
              </w:rPr>
            </w:pPr>
            <w:r>
              <w:rPr>
                <w:sz w:val="22"/>
              </w:rPr>
              <w:t>2644</w:t>
            </w:r>
          </w:p>
        </w:tc>
      </w:tr>
      <w:tr w:rsidR="006B22FA" w:rsidTr="006B22FA">
        <w:tc>
          <w:tcPr>
            <w:tcW w:w="6261" w:type="dxa"/>
          </w:tcPr>
          <w:p w:rsidR="006B22FA" w:rsidRDefault="006B22FA" w:rsidP="002A7327">
            <w:pPr>
              <w:pStyle w:val="aff2"/>
              <w:rPr>
                <w:sz w:val="22"/>
              </w:rPr>
            </w:pPr>
            <w:r>
              <w:rPr>
                <w:sz w:val="22"/>
              </w:rPr>
              <w:t>молоко</w:t>
            </w:r>
          </w:p>
        </w:tc>
        <w:tc>
          <w:tcPr>
            <w:tcW w:w="993" w:type="dxa"/>
            <w:vAlign w:val="center"/>
          </w:tcPr>
          <w:p w:rsidR="006B22FA" w:rsidRDefault="006B22FA" w:rsidP="002A7327">
            <w:pPr>
              <w:pStyle w:val="aff2"/>
              <w:jc w:val="center"/>
              <w:rPr>
                <w:sz w:val="22"/>
              </w:rPr>
            </w:pPr>
            <w:r>
              <w:rPr>
                <w:sz w:val="22"/>
              </w:rPr>
              <w:t>тонн</w:t>
            </w:r>
          </w:p>
        </w:tc>
        <w:tc>
          <w:tcPr>
            <w:tcW w:w="1134" w:type="dxa"/>
            <w:vAlign w:val="center"/>
          </w:tcPr>
          <w:p w:rsidR="006B22FA" w:rsidRDefault="006B22FA" w:rsidP="002A7327">
            <w:pPr>
              <w:pStyle w:val="aff2"/>
              <w:jc w:val="center"/>
              <w:rPr>
                <w:sz w:val="22"/>
              </w:rPr>
            </w:pPr>
            <w:r>
              <w:rPr>
                <w:sz w:val="22"/>
              </w:rPr>
              <w:t>16911</w:t>
            </w:r>
          </w:p>
        </w:tc>
        <w:tc>
          <w:tcPr>
            <w:tcW w:w="992" w:type="dxa"/>
            <w:vAlign w:val="center"/>
          </w:tcPr>
          <w:p w:rsidR="006B22FA" w:rsidRDefault="006B22FA" w:rsidP="002A7327">
            <w:pPr>
              <w:pStyle w:val="aff2"/>
              <w:jc w:val="center"/>
              <w:rPr>
                <w:sz w:val="22"/>
                <w:lang w:val="en-US"/>
              </w:rPr>
            </w:pPr>
            <w:r>
              <w:rPr>
                <w:sz w:val="22"/>
              </w:rPr>
              <w:t>146</w:t>
            </w:r>
            <w:r>
              <w:rPr>
                <w:sz w:val="22"/>
                <w:lang w:val="en-US"/>
              </w:rPr>
              <w:t>01</w:t>
            </w:r>
          </w:p>
        </w:tc>
        <w:tc>
          <w:tcPr>
            <w:tcW w:w="992" w:type="dxa"/>
            <w:vAlign w:val="center"/>
          </w:tcPr>
          <w:p w:rsidR="006B22FA" w:rsidRDefault="006B22FA" w:rsidP="002A7327">
            <w:pPr>
              <w:pStyle w:val="aff2"/>
              <w:jc w:val="center"/>
              <w:rPr>
                <w:sz w:val="22"/>
                <w:lang w:val="en-US"/>
              </w:rPr>
            </w:pPr>
            <w:r>
              <w:rPr>
                <w:sz w:val="22"/>
                <w:lang w:val="en-US"/>
              </w:rPr>
              <w:t>14888</w:t>
            </w:r>
          </w:p>
        </w:tc>
        <w:tc>
          <w:tcPr>
            <w:tcW w:w="1276" w:type="dxa"/>
            <w:vAlign w:val="center"/>
          </w:tcPr>
          <w:p w:rsidR="006B22FA" w:rsidRDefault="006B22FA" w:rsidP="002A7327">
            <w:pPr>
              <w:pStyle w:val="aff2"/>
              <w:jc w:val="center"/>
              <w:rPr>
                <w:sz w:val="22"/>
                <w:lang w:val="en-US"/>
              </w:rPr>
            </w:pPr>
            <w:r>
              <w:rPr>
                <w:sz w:val="22"/>
                <w:lang w:val="en-US"/>
              </w:rPr>
              <w:t>14646</w:t>
            </w:r>
          </w:p>
        </w:tc>
        <w:tc>
          <w:tcPr>
            <w:tcW w:w="992" w:type="dxa"/>
            <w:vAlign w:val="center"/>
          </w:tcPr>
          <w:p w:rsidR="006B22FA" w:rsidRDefault="006B22FA" w:rsidP="002A7327">
            <w:pPr>
              <w:pStyle w:val="aff2"/>
              <w:jc w:val="center"/>
              <w:rPr>
                <w:sz w:val="22"/>
              </w:rPr>
            </w:pPr>
            <w:r>
              <w:rPr>
                <w:sz w:val="22"/>
              </w:rPr>
              <w:t>15323</w:t>
            </w:r>
          </w:p>
        </w:tc>
        <w:tc>
          <w:tcPr>
            <w:tcW w:w="1134" w:type="dxa"/>
            <w:vAlign w:val="center"/>
          </w:tcPr>
          <w:p w:rsidR="006B22FA" w:rsidRDefault="006B22FA" w:rsidP="002A7327">
            <w:pPr>
              <w:pStyle w:val="aff2"/>
              <w:jc w:val="center"/>
              <w:rPr>
                <w:sz w:val="22"/>
              </w:rPr>
            </w:pPr>
            <w:r>
              <w:rPr>
                <w:sz w:val="22"/>
              </w:rPr>
              <w:t>14009</w:t>
            </w:r>
          </w:p>
        </w:tc>
      </w:tr>
      <w:tr w:rsidR="006B22FA" w:rsidTr="006B22FA">
        <w:tc>
          <w:tcPr>
            <w:tcW w:w="6261" w:type="dxa"/>
          </w:tcPr>
          <w:p w:rsidR="006B22FA" w:rsidRDefault="006B22FA" w:rsidP="002A7327">
            <w:pPr>
              <w:pStyle w:val="aff2"/>
              <w:rPr>
                <w:sz w:val="22"/>
              </w:rPr>
            </w:pPr>
            <w:r>
              <w:rPr>
                <w:sz w:val="22"/>
              </w:rPr>
              <w:t>Объем инвестиций в основной капитал в действующих ценах</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млн. руб.</w:t>
            </w:r>
          </w:p>
        </w:tc>
        <w:tc>
          <w:tcPr>
            <w:tcW w:w="1134" w:type="dxa"/>
            <w:vAlign w:val="center"/>
          </w:tcPr>
          <w:p w:rsidR="006B22FA" w:rsidRDefault="006B22FA" w:rsidP="002A7327">
            <w:pPr>
              <w:pStyle w:val="aff2"/>
              <w:jc w:val="center"/>
              <w:rPr>
                <w:sz w:val="22"/>
              </w:rPr>
            </w:pPr>
            <w:r>
              <w:rPr>
                <w:sz w:val="22"/>
              </w:rPr>
              <w:t>160,1</w:t>
            </w:r>
          </w:p>
        </w:tc>
        <w:tc>
          <w:tcPr>
            <w:tcW w:w="992" w:type="dxa"/>
            <w:vAlign w:val="center"/>
          </w:tcPr>
          <w:p w:rsidR="006B22FA" w:rsidRDefault="006B22FA" w:rsidP="002A7327">
            <w:pPr>
              <w:pStyle w:val="aff2"/>
              <w:jc w:val="center"/>
              <w:rPr>
                <w:sz w:val="22"/>
              </w:rPr>
            </w:pPr>
            <w:r>
              <w:rPr>
                <w:sz w:val="22"/>
              </w:rPr>
              <w:t>113,6</w:t>
            </w:r>
          </w:p>
        </w:tc>
        <w:tc>
          <w:tcPr>
            <w:tcW w:w="992" w:type="dxa"/>
            <w:vAlign w:val="center"/>
          </w:tcPr>
          <w:p w:rsidR="006B22FA" w:rsidRDefault="006B22FA" w:rsidP="002A7327">
            <w:pPr>
              <w:pStyle w:val="aff2"/>
              <w:jc w:val="center"/>
              <w:rPr>
                <w:sz w:val="22"/>
              </w:rPr>
            </w:pPr>
            <w:r>
              <w:rPr>
                <w:sz w:val="22"/>
              </w:rPr>
              <w:t>136,33</w:t>
            </w:r>
          </w:p>
        </w:tc>
        <w:tc>
          <w:tcPr>
            <w:tcW w:w="1276" w:type="dxa"/>
            <w:vAlign w:val="center"/>
          </w:tcPr>
          <w:p w:rsidR="006B22FA" w:rsidRDefault="006B22FA" w:rsidP="002A7327">
            <w:pPr>
              <w:pStyle w:val="aff2"/>
              <w:jc w:val="center"/>
              <w:rPr>
                <w:sz w:val="22"/>
              </w:rPr>
            </w:pPr>
            <w:r>
              <w:rPr>
                <w:sz w:val="22"/>
              </w:rPr>
              <w:t>173,4</w:t>
            </w:r>
          </w:p>
        </w:tc>
        <w:tc>
          <w:tcPr>
            <w:tcW w:w="992" w:type="dxa"/>
            <w:vAlign w:val="center"/>
          </w:tcPr>
          <w:p w:rsidR="006B22FA" w:rsidRDefault="006B22FA" w:rsidP="002A7327">
            <w:pPr>
              <w:pStyle w:val="aff2"/>
              <w:jc w:val="center"/>
              <w:rPr>
                <w:sz w:val="22"/>
              </w:rPr>
            </w:pPr>
            <w:r>
              <w:rPr>
                <w:sz w:val="22"/>
              </w:rPr>
              <w:t>141,5</w:t>
            </w:r>
          </w:p>
        </w:tc>
        <w:tc>
          <w:tcPr>
            <w:tcW w:w="1134" w:type="dxa"/>
            <w:vAlign w:val="center"/>
          </w:tcPr>
          <w:p w:rsidR="006B22FA" w:rsidRDefault="006B22FA" w:rsidP="002A7327">
            <w:pPr>
              <w:pStyle w:val="aff2"/>
              <w:jc w:val="center"/>
              <w:rPr>
                <w:sz w:val="22"/>
              </w:rPr>
            </w:pPr>
            <w:r>
              <w:rPr>
                <w:sz w:val="22"/>
              </w:rPr>
              <w:t>139,7</w:t>
            </w:r>
          </w:p>
        </w:tc>
      </w:tr>
      <w:tr w:rsidR="006B22FA" w:rsidTr="006B22FA">
        <w:tc>
          <w:tcPr>
            <w:tcW w:w="6261" w:type="dxa"/>
          </w:tcPr>
          <w:p w:rsidR="006B22FA" w:rsidRDefault="006B22FA" w:rsidP="002A7327">
            <w:pPr>
              <w:pStyle w:val="aff2"/>
              <w:rPr>
                <w:sz w:val="22"/>
              </w:rPr>
            </w:pPr>
            <w:r>
              <w:rPr>
                <w:sz w:val="22"/>
              </w:rPr>
              <w:t xml:space="preserve">Индекс физического объема </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26,3</w:t>
            </w:r>
          </w:p>
        </w:tc>
        <w:tc>
          <w:tcPr>
            <w:tcW w:w="992" w:type="dxa"/>
            <w:vAlign w:val="center"/>
          </w:tcPr>
          <w:p w:rsidR="006B22FA" w:rsidRDefault="006B22FA" w:rsidP="002A7327">
            <w:pPr>
              <w:pStyle w:val="aff2"/>
              <w:jc w:val="center"/>
              <w:rPr>
                <w:sz w:val="22"/>
              </w:rPr>
            </w:pPr>
            <w:r>
              <w:rPr>
                <w:sz w:val="22"/>
              </w:rPr>
              <w:t>58,2</w:t>
            </w:r>
          </w:p>
        </w:tc>
        <w:tc>
          <w:tcPr>
            <w:tcW w:w="992" w:type="dxa"/>
            <w:vAlign w:val="center"/>
          </w:tcPr>
          <w:p w:rsidR="006B22FA" w:rsidRDefault="006B22FA" w:rsidP="002A7327">
            <w:pPr>
              <w:pStyle w:val="aff2"/>
              <w:jc w:val="center"/>
              <w:rPr>
                <w:sz w:val="22"/>
              </w:rPr>
            </w:pPr>
            <w:r>
              <w:rPr>
                <w:sz w:val="22"/>
              </w:rPr>
              <w:t>92,2</w:t>
            </w:r>
          </w:p>
        </w:tc>
        <w:tc>
          <w:tcPr>
            <w:tcW w:w="1276" w:type="dxa"/>
            <w:vAlign w:val="center"/>
          </w:tcPr>
          <w:p w:rsidR="006B22FA" w:rsidRDefault="006B22FA" w:rsidP="002A7327">
            <w:pPr>
              <w:pStyle w:val="aff2"/>
              <w:jc w:val="center"/>
              <w:rPr>
                <w:sz w:val="22"/>
              </w:rPr>
            </w:pPr>
            <w:r>
              <w:rPr>
                <w:sz w:val="22"/>
              </w:rPr>
              <w:t>131,5</w:t>
            </w: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93,4</w:t>
            </w:r>
          </w:p>
        </w:tc>
      </w:tr>
      <w:tr w:rsidR="006B22FA" w:rsidTr="006B22FA">
        <w:tc>
          <w:tcPr>
            <w:tcW w:w="6261" w:type="dxa"/>
          </w:tcPr>
          <w:p w:rsidR="006B22FA" w:rsidRDefault="006B22FA" w:rsidP="002A7327">
            <w:pPr>
              <w:pStyle w:val="aff2"/>
              <w:rPr>
                <w:sz w:val="22"/>
              </w:rPr>
            </w:pPr>
            <w:r>
              <w:rPr>
                <w:sz w:val="22"/>
              </w:rPr>
              <w:t>Объем работ по виду деятельности «строительство» в действующих ценах</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млн. 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Индекс физического объема </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lastRenderedPageBreak/>
              <w:t>%</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lastRenderedPageBreak/>
              <w:t>Ввод в эксплуатацию жилых домов</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кв. м.</w:t>
            </w:r>
          </w:p>
        </w:tc>
        <w:tc>
          <w:tcPr>
            <w:tcW w:w="1134" w:type="dxa"/>
            <w:vAlign w:val="center"/>
          </w:tcPr>
          <w:p w:rsidR="006B22FA" w:rsidRDefault="006B22FA" w:rsidP="002A7327">
            <w:pPr>
              <w:pStyle w:val="aff2"/>
              <w:jc w:val="center"/>
              <w:rPr>
                <w:sz w:val="22"/>
              </w:rPr>
            </w:pPr>
            <w:r>
              <w:rPr>
                <w:sz w:val="22"/>
              </w:rPr>
              <w:t>739</w:t>
            </w:r>
          </w:p>
        </w:tc>
        <w:tc>
          <w:tcPr>
            <w:tcW w:w="992" w:type="dxa"/>
            <w:vAlign w:val="center"/>
          </w:tcPr>
          <w:p w:rsidR="006B22FA" w:rsidRDefault="006B22FA" w:rsidP="002A7327">
            <w:pPr>
              <w:pStyle w:val="aff2"/>
              <w:jc w:val="center"/>
              <w:rPr>
                <w:sz w:val="22"/>
              </w:rPr>
            </w:pPr>
            <w:r>
              <w:rPr>
                <w:sz w:val="22"/>
              </w:rPr>
              <w:t>1347</w:t>
            </w:r>
          </w:p>
        </w:tc>
        <w:tc>
          <w:tcPr>
            <w:tcW w:w="992" w:type="dxa"/>
            <w:vAlign w:val="center"/>
          </w:tcPr>
          <w:p w:rsidR="006B22FA" w:rsidRDefault="006B22FA" w:rsidP="002A7327">
            <w:pPr>
              <w:pStyle w:val="aff2"/>
              <w:jc w:val="center"/>
              <w:rPr>
                <w:sz w:val="22"/>
              </w:rPr>
            </w:pPr>
            <w:r>
              <w:rPr>
                <w:sz w:val="22"/>
              </w:rPr>
              <w:t>493</w:t>
            </w:r>
          </w:p>
        </w:tc>
        <w:tc>
          <w:tcPr>
            <w:tcW w:w="1276" w:type="dxa"/>
            <w:vAlign w:val="center"/>
          </w:tcPr>
          <w:p w:rsidR="006B22FA" w:rsidRDefault="006B22FA" w:rsidP="002A7327">
            <w:pPr>
              <w:pStyle w:val="aff2"/>
              <w:jc w:val="center"/>
              <w:rPr>
                <w:sz w:val="22"/>
              </w:rPr>
            </w:pPr>
            <w:r>
              <w:rPr>
                <w:sz w:val="22"/>
              </w:rPr>
              <w:t>1170,3</w:t>
            </w:r>
          </w:p>
        </w:tc>
        <w:tc>
          <w:tcPr>
            <w:tcW w:w="992" w:type="dxa"/>
            <w:vAlign w:val="center"/>
          </w:tcPr>
          <w:p w:rsidR="006B22FA" w:rsidRDefault="006B22FA" w:rsidP="002A7327">
            <w:pPr>
              <w:pStyle w:val="aff2"/>
              <w:jc w:val="center"/>
              <w:rPr>
                <w:sz w:val="22"/>
              </w:rPr>
            </w:pPr>
            <w:r>
              <w:rPr>
                <w:sz w:val="22"/>
              </w:rPr>
              <w:t>2422</w:t>
            </w:r>
          </w:p>
        </w:tc>
        <w:tc>
          <w:tcPr>
            <w:tcW w:w="1134" w:type="dxa"/>
            <w:vAlign w:val="center"/>
          </w:tcPr>
          <w:p w:rsidR="006B22FA" w:rsidRDefault="006B22FA" w:rsidP="002A7327">
            <w:pPr>
              <w:pStyle w:val="aff2"/>
              <w:jc w:val="center"/>
              <w:rPr>
                <w:sz w:val="22"/>
              </w:rPr>
            </w:pPr>
            <w:r>
              <w:rPr>
                <w:sz w:val="22"/>
              </w:rPr>
              <w:t>3210</w:t>
            </w:r>
          </w:p>
        </w:tc>
      </w:tr>
      <w:tr w:rsidR="006B22FA" w:rsidTr="006B22FA">
        <w:tc>
          <w:tcPr>
            <w:tcW w:w="6261" w:type="dxa"/>
          </w:tcPr>
          <w:p w:rsidR="006B22FA" w:rsidRDefault="006B22FA" w:rsidP="002A7327">
            <w:pPr>
              <w:pStyle w:val="aff2"/>
              <w:rPr>
                <w:sz w:val="22"/>
              </w:rPr>
            </w:pPr>
          </w:p>
          <w:p w:rsidR="006B22FA" w:rsidRDefault="006B22FA" w:rsidP="002A7327">
            <w:pPr>
              <w:pStyle w:val="aff2"/>
              <w:rPr>
                <w:sz w:val="22"/>
              </w:rPr>
            </w:pPr>
          </w:p>
          <w:p w:rsidR="006B22FA" w:rsidRDefault="006B22FA" w:rsidP="002A7327">
            <w:pPr>
              <w:pStyle w:val="aff2"/>
              <w:rPr>
                <w:sz w:val="22"/>
              </w:rPr>
            </w:pPr>
            <w:r>
              <w:rPr>
                <w:sz w:val="22"/>
              </w:rPr>
              <w:t>в т.ч. индивидуальное строительство</w:t>
            </w:r>
          </w:p>
        </w:tc>
        <w:tc>
          <w:tcPr>
            <w:tcW w:w="993" w:type="dxa"/>
            <w:vAlign w:val="center"/>
          </w:tcPr>
          <w:p w:rsidR="006B22FA" w:rsidRDefault="006B22FA" w:rsidP="002A7327">
            <w:pPr>
              <w:pStyle w:val="aff2"/>
              <w:jc w:val="center"/>
              <w:rPr>
                <w:sz w:val="22"/>
              </w:rPr>
            </w:pPr>
            <w:r>
              <w:rPr>
                <w:sz w:val="22"/>
              </w:rPr>
              <w:t>кв. м.</w:t>
            </w:r>
          </w:p>
        </w:tc>
        <w:tc>
          <w:tcPr>
            <w:tcW w:w="1134" w:type="dxa"/>
            <w:vAlign w:val="center"/>
          </w:tcPr>
          <w:p w:rsidR="006B22FA" w:rsidRDefault="006B22FA" w:rsidP="002A7327">
            <w:pPr>
              <w:pStyle w:val="aff2"/>
              <w:jc w:val="center"/>
              <w:rPr>
                <w:sz w:val="22"/>
              </w:rPr>
            </w:pPr>
            <w:r>
              <w:rPr>
                <w:sz w:val="22"/>
              </w:rPr>
              <w:t>739</w:t>
            </w:r>
          </w:p>
        </w:tc>
        <w:tc>
          <w:tcPr>
            <w:tcW w:w="992" w:type="dxa"/>
            <w:vAlign w:val="center"/>
          </w:tcPr>
          <w:p w:rsidR="006B22FA" w:rsidRDefault="006B22FA" w:rsidP="002A7327">
            <w:pPr>
              <w:pStyle w:val="aff2"/>
              <w:jc w:val="center"/>
              <w:rPr>
                <w:sz w:val="22"/>
              </w:rPr>
            </w:pPr>
            <w:r>
              <w:rPr>
                <w:sz w:val="22"/>
              </w:rPr>
              <w:t>1347</w:t>
            </w:r>
          </w:p>
        </w:tc>
        <w:tc>
          <w:tcPr>
            <w:tcW w:w="992" w:type="dxa"/>
            <w:vAlign w:val="center"/>
          </w:tcPr>
          <w:p w:rsidR="006B22FA" w:rsidRDefault="006B22FA" w:rsidP="002A7327">
            <w:pPr>
              <w:pStyle w:val="aff2"/>
              <w:jc w:val="center"/>
              <w:rPr>
                <w:sz w:val="22"/>
              </w:rPr>
            </w:pPr>
            <w:r>
              <w:rPr>
                <w:sz w:val="22"/>
              </w:rPr>
              <w:t>493</w:t>
            </w:r>
          </w:p>
        </w:tc>
        <w:tc>
          <w:tcPr>
            <w:tcW w:w="1276" w:type="dxa"/>
            <w:vAlign w:val="center"/>
          </w:tcPr>
          <w:p w:rsidR="006B22FA" w:rsidRDefault="006B22FA" w:rsidP="002A7327">
            <w:pPr>
              <w:pStyle w:val="aff2"/>
              <w:jc w:val="center"/>
              <w:rPr>
                <w:sz w:val="22"/>
              </w:rPr>
            </w:pPr>
            <w:r>
              <w:rPr>
                <w:sz w:val="22"/>
              </w:rPr>
              <w:t>1170,3</w:t>
            </w:r>
          </w:p>
        </w:tc>
        <w:tc>
          <w:tcPr>
            <w:tcW w:w="992" w:type="dxa"/>
            <w:vAlign w:val="center"/>
          </w:tcPr>
          <w:p w:rsidR="006B22FA" w:rsidRDefault="006B22FA" w:rsidP="002A7327">
            <w:pPr>
              <w:pStyle w:val="aff2"/>
              <w:jc w:val="center"/>
              <w:rPr>
                <w:sz w:val="22"/>
              </w:rPr>
            </w:pPr>
            <w:r>
              <w:rPr>
                <w:sz w:val="22"/>
              </w:rPr>
              <w:t>2422</w:t>
            </w:r>
          </w:p>
        </w:tc>
        <w:tc>
          <w:tcPr>
            <w:tcW w:w="1134" w:type="dxa"/>
            <w:vAlign w:val="center"/>
          </w:tcPr>
          <w:p w:rsidR="006B22FA" w:rsidRDefault="006B22FA" w:rsidP="002A7327">
            <w:pPr>
              <w:pStyle w:val="aff2"/>
              <w:jc w:val="center"/>
              <w:rPr>
                <w:sz w:val="22"/>
              </w:rPr>
            </w:pPr>
            <w:r>
              <w:rPr>
                <w:sz w:val="22"/>
              </w:rPr>
              <w:t>2826</w:t>
            </w:r>
          </w:p>
        </w:tc>
      </w:tr>
      <w:tr w:rsidR="006B22FA" w:rsidTr="006B22FA">
        <w:tc>
          <w:tcPr>
            <w:tcW w:w="6261" w:type="dxa"/>
          </w:tcPr>
          <w:p w:rsidR="006B22FA" w:rsidRDefault="006B22FA" w:rsidP="002A7327">
            <w:pPr>
              <w:pStyle w:val="aff2"/>
              <w:rPr>
                <w:sz w:val="22"/>
              </w:rPr>
            </w:pPr>
            <w:r>
              <w:rPr>
                <w:sz w:val="22"/>
              </w:rPr>
              <w:t>Ввод объектов социальной инфраструктуры:</w:t>
            </w:r>
          </w:p>
        </w:tc>
        <w:tc>
          <w:tcPr>
            <w:tcW w:w="993" w:type="dxa"/>
            <w:vAlign w:val="center"/>
          </w:tcPr>
          <w:p w:rsidR="006B22FA" w:rsidRDefault="006B22FA" w:rsidP="002A7327">
            <w:pPr>
              <w:pStyle w:val="aff2"/>
              <w:jc w:val="center"/>
              <w:rPr>
                <w:sz w:val="22"/>
              </w:rPr>
            </w:pPr>
            <w:r>
              <w:rPr>
                <w:sz w:val="22"/>
              </w:rPr>
              <w:t>в соответ. ед. измер</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Перевод на газовое отопление:</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2</w:t>
            </w:r>
          </w:p>
        </w:tc>
      </w:tr>
      <w:tr w:rsidR="006B22FA" w:rsidTr="006B22FA">
        <w:tc>
          <w:tcPr>
            <w:tcW w:w="6261" w:type="dxa"/>
          </w:tcPr>
          <w:p w:rsidR="006B22FA" w:rsidRDefault="006B22FA" w:rsidP="002A7327">
            <w:pPr>
              <w:pStyle w:val="aff2"/>
              <w:rPr>
                <w:sz w:val="22"/>
              </w:rPr>
            </w:pPr>
            <w:r>
              <w:rPr>
                <w:sz w:val="22"/>
              </w:rPr>
              <w:t>школ</w:t>
            </w: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Домов культуры</w:t>
            </w: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2</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Административные здания</w:t>
            </w: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магазины</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2</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мастерская</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3</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Ввод производственных объектов:</w:t>
            </w:r>
          </w:p>
        </w:tc>
        <w:tc>
          <w:tcPr>
            <w:tcW w:w="993" w:type="dxa"/>
            <w:vAlign w:val="center"/>
          </w:tcPr>
          <w:p w:rsidR="006B22FA" w:rsidRDefault="006B22FA" w:rsidP="002A7327">
            <w:pPr>
              <w:pStyle w:val="aff2"/>
              <w:jc w:val="center"/>
              <w:rPr>
                <w:sz w:val="22"/>
              </w:rPr>
            </w:pPr>
            <w:r>
              <w:rPr>
                <w:sz w:val="22"/>
              </w:rPr>
              <w:t>в соответ. ед. измер</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pPr>
            <w:r>
              <w:t>Механизированный зерносклад</w:t>
            </w:r>
          </w:p>
        </w:tc>
        <w:tc>
          <w:tcPr>
            <w:tcW w:w="993" w:type="dxa"/>
            <w:vAlign w:val="center"/>
          </w:tcPr>
          <w:p w:rsidR="006B22FA" w:rsidRDefault="006B22FA" w:rsidP="002A7327">
            <w:pPr>
              <w:pStyle w:val="aff2"/>
              <w:jc w:val="center"/>
            </w:pPr>
            <w:r>
              <w:t>ед</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Электромеханические заборные установки</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w:t>
            </w: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сети водопровода</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км</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1,03</w:t>
            </w:r>
          </w:p>
        </w:tc>
      </w:tr>
      <w:tr w:rsidR="006B22FA" w:rsidTr="006B22FA">
        <w:tc>
          <w:tcPr>
            <w:tcW w:w="6261" w:type="dxa"/>
          </w:tcPr>
          <w:p w:rsidR="006B22FA" w:rsidRDefault="006B22FA" w:rsidP="002A7327">
            <w:pPr>
              <w:pStyle w:val="aff2"/>
              <w:rPr>
                <w:sz w:val="22"/>
              </w:rPr>
            </w:pPr>
            <w:r>
              <w:rPr>
                <w:sz w:val="22"/>
              </w:rPr>
              <w:t>водозаборные скважины</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2</w:t>
            </w:r>
          </w:p>
        </w:tc>
        <w:tc>
          <w:tcPr>
            <w:tcW w:w="1134" w:type="dxa"/>
            <w:vAlign w:val="center"/>
          </w:tcPr>
          <w:p w:rsidR="006B22FA" w:rsidRDefault="006B22FA" w:rsidP="002A7327">
            <w:pPr>
              <w:pStyle w:val="aff2"/>
              <w:jc w:val="center"/>
              <w:rPr>
                <w:sz w:val="22"/>
              </w:rPr>
            </w:pPr>
            <w:r>
              <w:rPr>
                <w:sz w:val="22"/>
              </w:rPr>
              <w:t>3</w:t>
            </w:r>
          </w:p>
        </w:tc>
      </w:tr>
      <w:tr w:rsidR="006B22FA" w:rsidTr="006B22FA">
        <w:tc>
          <w:tcPr>
            <w:tcW w:w="6261" w:type="dxa"/>
          </w:tcPr>
          <w:p w:rsidR="006B22FA" w:rsidRDefault="006B22FA" w:rsidP="002A7327">
            <w:pPr>
              <w:pStyle w:val="aff2"/>
              <w:rPr>
                <w:sz w:val="22"/>
              </w:rPr>
            </w:pPr>
            <w:r>
              <w:rPr>
                <w:sz w:val="22"/>
              </w:rPr>
              <w:t>Водонапорная башня</w:t>
            </w:r>
          </w:p>
        </w:tc>
        <w:tc>
          <w:tcPr>
            <w:tcW w:w="993" w:type="dxa"/>
            <w:vAlign w:val="center"/>
          </w:tcPr>
          <w:p w:rsidR="006B22FA" w:rsidRDefault="006B22FA" w:rsidP="002A7327">
            <w:pPr>
              <w:pStyle w:val="aff2"/>
              <w:jc w:val="center"/>
              <w:rPr>
                <w:sz w:val="22"/>
              </w:rPr>
            </w:pPr>
            <w:r>
              <w:rPr>
                <w:sz w:val="22"/>
              </w:rPr>
              <w:t>шт</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Ввод в действие: </w:t>
            </w:r>
          </w:p>
        </w:tc>
        <w:tc>
          <w:tcPr>
            <w:tcW w:w="993" w:type="dxa"/>
            <w:vAlign w:val="center"/>
          </w:tcPr>
          <w:p w:rsidR="006B22FA" w:rsidRDefault="006B22FA" w:rsidP="002A7327">
            <w:pPr>
              <w:pStyle w:val="aff2"/>
              <w:jc w:val="center"/>
              <w:rPr>
                <w:sz w:val="22"/>
              </w:rPr>
            </w:pPr>
            <w:r>
              <w:rPr>
                <w:sz w:val="22"/>
              </w:rPr>
              <w:t>км</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газовых сетей</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0</w:t>
            </w:r>
          </w:p>
        </w:tc>
        <w:tc>
          <w:tcPr>
            <w:tcW w:w="992" w:type="dxa"/>
            <w:vAlign w:val="center"/>
          </w:tcPr>
          <w:p w:rsidR="006B22FA" w:rsidRDefault="006B22FA" w:rsidP="002A7327">
            <w:pPr>
              <w:pStyle w:val="aff2"/>
              <w:jc w:val="center"/>
              <w:rPr>
                <w:sz w:val="22"/>
              </w:rPr>
            </w:pPr>
            <w:r>
              <w:rPr>
                <w:sz w:val="22"/>
              </w:rPr>
              <w:t>7,08</w:t>
            </w: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r>
              <w:rPr>
                <w:sz w:val="22"/>
              </w:rPr>
              <w:t>17,9</w:t>
            </w:r>
          </w:p>
        </w:tc>
        <w:tc>
          <w:tcPr>
            <w:tcW w:w="992" w:type="dxa"/>
            <w:vAlign w:val="center"/>
          </w:tcPr>
          <w:p w:rsidR="006B22FA" w:rsidRDefault="006B22FA" w:rsidP="002A7327">
            <w:pPr>
              <w:pStyle w:val="aff2"/>
              <w:jc w:val="center"/>
              <w:rPr>
                <w:sz w:val="22"/>
              </w:rPr>
            </w:pPr>
            <w:r>
              <w:rPr>
                <w:sz w:val="22"/>
              </w:rPr>
              <w:t>47,12</w:t>
            </w:r>
          </w:p>
        </w:tc>
        <w:tc>
          <w:tcPr>
            <w:tcW w:w="1134" w:type="dxa"/>
            <w:vAlign w:val="center"/>
          </w:tcPr>
          <w:p w:rsidR="006B22FA" w:rsidRDefault="006B22FA" w:rsidP="002A7327">
            <w:pPr>
              <w:pStyle w:val="aff2"/>
              <w:jc w:val="center"/>
              <w:rPr>
                <w:sz w:val="22"/>
              </w:rPr>
            </w:pPr>
            <w:r>
              <w:rPr>
                <w:sz w:val="22"/>
              </w:rPr>
              <w:t>24,1</w:t>
            </w:r>
          </w:p>
        </w:tc>
      </w:tr>
      <w:tr w:rsidR="006B22FA" w:rsidTr="006B22FA">
        <w:tc>
          <w:tcPr>
            <w:tcW w:w="6261" w:type="dxa"/>
          </w:tcPr>
          <w:p w:rsidR="006B22FA" w:rsidRDefault="006B22FA" w:rsidP="002A7327">
            <w:pPr>
              <w:pStyle w:val="aff2"/>
            </w:pPr>
            <w:r>
              <w:t>Автомобильных дорог</w:t>
            </w:r>
          </w:p>
        </w:tc>
        <w:tc>
          <w:tcPr>
            <w:tcW w:w="993" w:type="dxa"/>
            <w:vAlign w:val="center"/>
          </w:tcPr>
          <w:p w:rsidR="006B22FA" w:rsidRDefault="006B22FA" w:rsidP="002A7327">
            <w:pPr>
              <w:pStyle w:val="aff2"/>
              <w:jc w:val="center"/>
              <w:rPr>
                <w:sz w:val="22"/>
              </w:rPr>
            </w:pPr>
            <w:r>
              <w:rPr>
                <w:sz w:val="22"/>
              </w:rPr>
              <w:t>км</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0,33</w:t>
            </w:r>
          </w:p>
        </w:tc>
      </w:tr>
      <w:tr w:rsidR="006B22FA" w:rsidTr="006B22FA">
        <w:tc>
          <w:tcPr>
            <w:tcW w:w="6261" w:type="dxa"/>
          </w:tcPr>
          <w:p w:rsidR="006B22FA" w:rsidRDefault="006B22FA" w:rsidP="002A7327">
            <w:pPr>
              <w:pStyle w:val="aff2"/>
            </w:pPr>
            <w:r>
              <w:t>Спортивная площадка</w:t>
            </w: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1/1196</w:t>
            </w:r>
          </w:p>
        </w:tc>
      </w:tr>
      <w:tr w:rsidR="006B22FA" w:rsidTr="006B22FA">
        <w:tc>
          <w:tcPr>
            <w:tcW w:w="6261" w:type="dxa"/>
          </w:tcPr>
          <w:p w:rsidR="006B22FA" w:rsidRDefault="006B22FA" w:rsidP="002A7327">
            <w:pPr>
              <w:pStyle w:val="aff2"/>
              <w:rPr>
                <w:sz w:val="22"/>
              </w:rPr>
            </w:pPr>
            <w:r>
              <w:rPr>
                <w:sz w:val="22"/>
              </w:rPr>
              <w:t>Уровень газификации (на конец года)</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43,2</w:t>
            </w:r>
          </w:p>
        </w:tc>
        <w:tc>
          <w:tcPr>
            <w:tcW w:w="992" w:type="dxa"/>
            <w:vAlign w:val="center"/>
          </w:tcPr>
          <w:p w:rsidR="006B22FA" w:rsidRDefault="006B22FA" w:rsidP="002A7327">
            <w:pPr>
              <w:pStyle w:val="aff2"/>
              <w:jc w:val="center"/>
              <w:rPr>
                <w:sz w:val="22"/>
              </w:rPr>
            </w:pPr>
            <w:r>
              <w:rPr>
                <w:sz w:val="22"/>
              </w:rPr>
              <w:t>47,3</w:t>
            </w:r>
          </w:p>
        </w:tc>
        <w:tc>
          <w:tcPr>
            <w:tcW w:w="992" w:type="dxa"/>
            <w:vAlign w:val="center"/>
          </w:tcPr>
          <w:p w:rsidR="006B22FA" w:rsidRDefault="006B22FA" w:rsidP="002A7327">
            <w:pPr>
              <w:pStyle w:val="aff2"/>
              <w:jc w:val="center"/>
              <w:rPr>
                <w:sz w:val="22"/>
              </w:rPr>
            </w:pPr>
            <w:r>
              <w:rPr>
                <w:sz w:val="22"/>
              </w:rPr>
              <w:t>47,9</w:t>
            </w:r>
          </w:p>
        </w:tc>
        <w:tc>
          <w:tcPr>
            <w:tcW w:w="1276" w:type="dxa"/>
            <w:vAlign w:val="center"/>
          </w:tcPr>
          <w:p w:rsidR="006B22FA" w:rsidRDefault="006B22FA" w:rsidP="002A7327">
            <w:pPr>
              <w:pStyle w:val="aff2"/>
              <w:jc w:val="center"/>
              <w:rPr>
                <w:sz w:val="22"/>
              </w:rPr>
            </w:pPr>
            <w:r>
              <w:rPr>
                <w:sz w:val="22"/>
              </w:rPr>
              <w:t>56</w:t>
            </w:r>
          </w:p>
        </w:tc>
        <w:tc>
          <w:tcPr>
            <w:tcW w:w="992" w:type="dxa"/>
            <w:vAlign w:val="center"/>
          </w:tcPr>
          <w:p w:rsidR="006B22FA" w:rsidRDefault="006B22FA" w:rsidP="002A7327">
            <w:pPr>
              <w:pStyle w:val="aff2"/>
              <w:jc w:val="center"/>
              <w:rPr>
                <w:sz w:val="22"/>
              </w:rPr>
            </w:pPr>
            <w:r>
              <w:rPr>
                <w:sz w:val="22"/>
              </w:rPr>
              <w:t>66,79</w:t>
            </w:r>
          </w:p>
        </w:tc>
        <w:tc>
          <w:tcPr>
            <w:tcW w:w="1134" w:type="dxa"/>
            <w:vAlign w:val="center"/>
          </w:tcPr>
          <w:p w:rsidR="006B22FA" w:rsidRDefault="006B22FA" w:rsidP="002A7327">
            <w:pPr>
              <w:pStyle w:val="aff2"/>
              <w:jc w:val="center"/>
              <w:rPr>
                <w:sz w:val="22"/>
              </w:rPr>
            </w:pPr>
            <w:r>
              <w:rPr>
                <w:sz w:val="22"/>
              </w:rPr>
              <w:t>72</w:t>
            </w:r>
          </w:p>
        </w:tc>
      </w:tr>
      <w:tr w:rsidR="006B22FA" w:rsidTr="006B22FA">
        <w:tc>
          <w:tcPr>
            <w:tcW w:w="6261" w:type="dxa"/>
          </w:tcPr>
          <w:p w:rsidR="006B22FA" w:rsidRDefault="006B22FA" w:rsidP="002A7327">
            <w:pPr>
              <w:pStyle w:val="aff2"/>
              <w:rPr>
                <w:sz w:val="22"/>
              </w:rPr>
            </w:pPr>
            <w:r>
              <w:rPr>
                <w:sz w:val="22"/>
              </w:rPr>
              <w:t>Среднемесячная номинальная начисленная заработная плата работающих в экономике района (города)</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8927,8</w:t>
            </w:r>
          </w:p>
        </w:tc>
        <w:tc>
          <w:tcPr>
            <w:tcW w:w="992" w:type="dxa"/>
            <w:vAlign w:val="center"/>
          </w:tcPr>
          <w:p w:rsidR="006B22FA" w:rsidRDefault="006B22FA" w:rsidP="002A7327">
            <w:pPr>
              <w:pStyle w:val="aff2"/>
              <w:jc w:val="center"/>
              <w:rPr>
                <w:sz w:val="22"/>
              </w:rPr>
            </w:pPr>
            <w:r>
              <w:rPr>
                <w:sz w:val="22"/>
              </w:rPr>
              <w:t>10086,7</w:t>
            </w:r>
          </w:p>
        </w:tc>
        <w:tc>
          <w:tcPr>
            <w:tcW w:w="992" w:type="dxa"/>
            <w:vAlign w:val="center"/>
          </w:tcPr>
          <w:p w:rsidR="006B22FA" w:rsidRDefault="006B22FA" w:rsidP="002A7327">
            <w:pPr>
              <w:pStyle w:val="aff2"/>
              <w:jc w:val="center"/>
              <w:rPr>
                <w:sz w:val="22"/>
              </w:rPr>
            </w:pPr>
            <w:r>
              <w:rPr>
                <w:sz w:val="22"/>
              </w:rPr>
              <w:t>11282,0</w:t>
            </w:r>
          </w:p>
        </w:tc>
        <w:tc>
          <w:tcPr>
            <w:tcW w:w="1276" w:type="dxa"/>
            <w:vAlign w:val="center"/>
          </w:tcPr>
          <w:p w:rsidR="006B22FA" w:rsidRDefault="006B22FA" w:rsidP="002A7327">
            <w:pPr>
              <w:pStyle w:val="aff2"/>
              <w:jc w:val="center"/>
              <w:rPr>
                <w:sz w:val="22"/>
              </w:rPr>
            </w:pPr>
            <w:r>
              <w:rPr>
                <w:sz w:val="22"/>
              </w:rPr>
              <w:t>13102,1</w:t>
            </w:r>
          </w:p>
        </w:tc>
        <w:tc>
          <w:tcPr>
            <w:tcW w:w="992" w:type="dxa"/>
            <w:vAlign w:val="center"/>
          </w:tcPr>
          <w:p w:rsidR="006B22FA" w:rsidRDefault="006B22FA" w:rsidP="002A7327">
            <w:pPr>
              <w:pStyle w:val="aff2"/>
              <w:jc w:val="center"/>
              <w:rPr>
                <w:sz w:val="22"/>
              </w:rPr>
            </w:pPr>
            <w:r>
              <w:rPr>
                <w:sz w:val="22"/>
              </w:rPr>
              <w:t>15133,5</w:t>
            </w:r>
          </w:p>
        </w:tc>
        <w:tc>
          <w:tcPr>
            <w:tcW w:w="1134" w:type="dxa"/>
            <w:vAlign w:val="center"/>
          </w:tcPr>
          <w:p w:rsidR="006B22FA" w:rsidRDefault="006B22FA" w:rsidP="002A7327">
            <w:pPr>
              <w:pStyle w:val="aff2"/>
              <w:jc w:val="center"/>
              <w:rPr>
                <w:sz w:val="22"/>
              </w:rPr>
            </w:pPr>
            <w:r>
              <w:rPr>
                <w:sz w:val="22"/>
              </w:rPr>
              <w:t>18942,9</w:t>
            </w:r>
          </w:p>
        </w:tc>
      </w:tr>
      <w:tr w:rsidR="006B22FA" w:rsidTr="006B22FA">
        <w:tc>
          <w:tcPr>
            <w:tcW w:w="6261" w:type="dxa"/>
          </w:tcPr>
          <w:p w:rsidR="006B22FA" w:rsidRDefault="006B22FA" w:rsidP="002A7327">
            <w:pPr>
              <w:pStyle w:val="aff2"/>
              <w:rPr>
                <w:sz w:val="22"/>
              </w:rPr>
            </w:pPr>
            <w:r>
              <w:rPr>
                <w:sz w:val="22"/>
              </w:rPr>
              <w:t xml:space="preserve"> в т. ч. по видам экономической деятельности:</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Сельское хозяйство</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7255,4</w:t>
            </w:r>
          </w:p>
        </w:tc>
        <w:tc>
          <w:tcPr>
            <w:tcW w:w="992" w:type="dxa"/>
            <w:vAlign w:val="center"/>
          </w:tcPr>
          <w:p w:rsidR="006B22FA" w:rsidRDefault="006B22FA" w:rsidP="002A7327">
            <w:pPr>
              <w:pStyle w:val="aff2"/>
              <w:jc w:val="center"/>
              <w:rPr>
                <w:sz w:val="22"/>
              </w:rPr>
            </w:pPr>
            <w:r>
              <w:rPr>
                <w:sz w:val="22"/>
              </w:rPr>
              <w:t>8819,8</w:t>
            </w:r>
          </w:p>
        </w:tc>
        <w:tc>
          <w:tcPr>
            <w:tcW w:w="992" w:type="dxa"/>
            <w:vAlign w:val="center"/>
          </w:tcPr>
          <w:p w:rsidR="006B22FA" w:rsidRDefault="006B22FA" w:rsidP="002A7327">
            <w:pPr>
              <w:pStyle w:val="aff2"/>
              <w:jc w:val="center"/>
              <w:rPr>
                <w:sz w:val="22"/>
              </w:rPr>
            </w:pPr>
            <w:r>
              <w:rPr>
                <w:sz w:val="22"/>
              </w:rPr>
              <w:t>10618,7</w:t>
            </w:r>
          </w:p>
        </w:tc>
        <w:tc>
          <w:tcPr>
            <w:tcW w:w="1276" w:type="dxa"/>
            <w:vAlign w:val="center"/>
          </w:tcPr>
          <w:p w:rsidR="006B22FA" w:rsidRDefault="006B22FA" w:rsidP="002A7327">
            <w:pPr>
              <w:pStyle w:val="aff2"/>
              <w:jc w:val="center"/>
              <w:rPr>
                <w:sz w:val="22"/>
              </w:rPr>
            </w:pPr>
            <w:r>
              <w:rPr>
                <w:sz w:val="22"/>
              </w:rPr>
              <w:t>12612,2</w:t>
            </w:r>
          </w:p>
        </w:tc>
        <w:tc>
          <w:tcPr>
            <w:tcW w:w="992" w:type="dxa"/>
            <w:vAlign w:val="center"/>
          </w:tcPr>
          <w:p w:rsidR="006B22FA" w:rsidRDefault="006B22FA" w:rsidP="002A7327">
            <w:pPr>
              <w:pStyle w:val="aff2"/>
              <w:jc w:val="center"/>
              <w:rPr>
                <w:sz w:val="22"/>
              </w:rPr>
            </w:pPr>
            <w:r>
              <w:rPr>
                <w:sz w:val="22"/>
              </w:rPr>
              <w:t>14722</w:t>
            </w:r>
          </w:p>
        </w:tc>
        <w:tc>
          <w:tcPr>
            <w:tcW w:w="1134" w:type="dxa"/>
            <w:vAlign w:val="center"/>
          </w:tcPr>
          <w:p w:rsidR="006B22FA" w:rsidRDefault="006B22FA" w:rsidP="002A7327">
            <w:pPr>
              <w:pStyle w:val="aff2"/>
              <w:jc w:val="center"/>
              <w:rPr>
                <w:sz w:val="22"/>
              </w:rPr>
            </w:pPr>
            <w:r>
              <w:rPr>
                <w:sz w:val="22"/>
              </w:rPr>
              <w:t>19683</w:t>
            </w:r>
          </w:p>
        </w:tc>
      </w:tr>
      <w:tr w:rsidR="006B22FA" w:rsidTr="006B22FA">
        <w:tc>
          <w:tcPr>
            <w:tcW w:w="6261" w:type="dxa"/>
          </w:tcPr>
          <w:p w:rsidR="006B22FA" w:rsidRDefault="006B22FA" w:rsidP="002A7327">
            <w:pPr>
              <w:pStyle w:val="aff2"/>
              <w:rPr>
                <w:sz w:val="22"/>
              </w:rPr>
            </w:pPr>
            <w:r>
              <w:rPr>
                <w:sz w:val="22"/>
              </w:rPr>
              <w:t>Обрабатывающие производства</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4632,4</w:t>
            </w:r>
          </w:p>
        </w:tc>
        <w:tc>
          <w:tcPr>
            <w:tcW w:w="992" w:type="dxa"/>
            <w:vAlign w:val="center"/>
          </w:tcPr>
          <w:p w:rsidR="006B22FA" w:rsidRDefault="006B22FA" w:rsidP="002A7327">
            <w:pPr>
              <w:pStyle w:val="aff2"/>
              <w:jc w:val="center"/>
              <w:rPr>
                <w:sz w:val="22"/>
              </w:rPr>
            </w:pPr>
            <w:r>
              <w:rPr>
                <w:sz w:val="22"/>
              </w:rPr>
              <w:t>6816,4</w:t>
            </w:r>
          </w:p>
        </w:tc>
        <w:tc>
          <w:tcPr>
            <w:tcW w:w="992" w:type="dxa"/>
            <w:vAlign w:val="center"/>
          </w:tcPr>
          <w:p w:rsidR="006B22FA" w:rsidRDefault="006B22FA" w:rsidP="002A7327">
            <w:pPr>
              <w:pStyle w:val="aff2"/>
              <w:jc w:val="center"/>
              <w:rPr>
                <w:sz w:val="22"/>
              </w:rPr>
            </w:pPr>
            <w:r>
              <w:rPr>
                <w:sz w:val="22"/>
              </w:rPr>
              <w:t>7833,1</w:t>
            </w:r>
          </w:p>
        </w:tc>
        <w:tc>
          <w:tcPr>
            <w:tcW w:w="1276" w:type="dxa"/>
            <w:vAlign w:val="center"/>
          </w:tcPr>
          <w:p w:rsidR="006B22FA" w:rsidRDefault="006B22FA" w:rsidP="002A7327">
            <w:pPr>
              <w:pStyle w:val="aff2"/>
              <w:jc w:val="center"/>
              <w:rPr>
                <w:sz w:val="22"/>
              </w:rPr>
            </w:pPr>
            <w:r>
              <w:rPr>
                <w:sz w:val="22"/>
              </w:rPr>
              <w:t>8465,2</w:t>
            </w:r>
          </w:p>
        </w:tc>
        <w:tc>
          <w:tcPr>
            <w:tcW w:w="992" w:type="dxa"/>
            <w:vAlign w:val="center"/>
          </w:tcPr>
          <w:p w:rsidR="006B22FA" w:rsidRDefault="006B22FA" w:rsidP="002A7327">
            <w:pPr>
              <w:pStyle w:val="aff2"/>
              <w:jc w:val="center"/>
              <w:rPr>
                <w:sz w:val="22"/>
              </w:rPr>
            </w:pPr>
            <w:r>
              <w:rPr>
                <w:sz w:val="22"/>
              </w:rPr>
              <w:t>12358,9</w:t>
            </w:r>
          </w:p>
        </w:tc>
        <w:tc>
          <w:tcPr>
            <w:tcW w:w="1134" w:type="dxa"/>
            <w:vAlign w:val="center"/>
          </w:tcPr>
          <w:p w:rsidR="006B22FA" w:rsidRDefault="006B22FA" w:rsidP="002A7327">
            <w:pPr>
              <w:pStyle w:val="aff2"/>
              <w:jc w:val="center"/>
              <w:rPr>
                <w:sz w:val="22"/>
              </w:rPr>
            </w:pPr>
            <w:r>
              <w:rPr>
                <w:sz w:val="22"/>
              </w:rPr>
              <w:t>14423,6</w:t>
            </w:r>
          </w:p>
        </w:tc>
      </w:tr>
      <w:tr w:rsidR="006B22FA" w:rsidTr="006B22FA">
        <w:tc>
          <w:tcPr>
            <w:tcW w:w="6261" w:type="dxa"/>
          </w:tcPr>
          <w:p w:rsidR="006B22FA" w:rsidRDefault="006B22FA" w:rsidP="002A7327">
            <w:pPr>
              <w:pStyle w:val="aff2"/>
              <w:rPr>
                <w:sz w:val="22"/>
              </w:rPr>
            </w:pPr>
            <w:r>
              <w:rPr>
                <w:sz w:val="22"/>
              </w:rPr>
              <w:t>Распределение электроэнергии,газа и воды</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6843,8</w:t>
            </w:r>
          </w:p>
        </w:tc>
        <w:tc>
          <w:tcPr>
            <w:tcW w:w="992" w:type="dxa"/>
            <w:vAlign w:val="center"/>
          </w:tcPr>
          <w:p w:rsidR="006B22FA" w:rsidRDefault="006B22FA" w:rsidP="002A7327">
            <w:pPr>
              <w:pStyle w:val="aff2"/>
              <w:jc w:val="center"/>
              <w:rPr>
                <w:sz w:val="22"/>
              </w:rPr>
            </w:pPr>
            <w:r>
              <w:rPr>
                <w:sz w:val="22"/>
              </w:rPr>
              <w:t>7805,3</w:t>
            </w:r>
          </w:p>
        </w:tc>
        <w:tc>
          <w:tcPr>
            <w:tcW w:w="992" w:type="dxa"/>
            <w:vAlign w:val="center"/>
          </w:tcPr>
          <w:p w:rsidR="006B22FA" w:rsidRDefault="006B22FA" w:rsidP="002A7327">
            <w:pPr>
              <w:pStyle w:val="aff2"/>
              <w:jc w:val="center"/>
              <w:rPr>
                <w:sz w:val="22"/>
              </w:rPr>
            </w:pPr>
            <w:r>
              <w:rPr>
                <w:sz w:val="22"/>
              </w:rPr>
              <w:t>10184,6</w:t>
            </w:r>
          </w:p>
        </w:tc>
        <w:tc>
          <w:tcPr>
            <w:tcW w:w="1276" w:type="dxa"/>
            <w:vAlign w:val="center"/>
          </w:tcPr>
          <w:p w:rsidR="006B22FA" w:rsidRDefault="006B22FA" w:rsidP="002A7327">
            <w:pPr>
              <w:pStyle w:val="aff2"/>
              <w:jc w:val="center"/>
              <w:rPr>
                <w:sz w:val="22"/>
              </w:rPr>
            </w:pPr>
            <w:r>
              <w:rPr>
                <w:sz w:val="22"/>
              </w:rPr>
              <w:t>11364,9</w:t>
            </w:r>
          </w:p>
        </w:tc>
        <w:tc>
          <w:tcPr>
            <w:tcW w:w="992" w:type="dxa"/>
            <w:vAlign w:val="center"/>
          </w:tcPr>
          <w:p w:rsidR="006B22FA" w:rsidRDefault="006B22FA" w:rsidP="002A7327">
            <w:pPr>
              <w:pStyle w:val="aff2"/>
              <w:jc w:val="center"/>
              <w:rPr>
                <w:sz w:val="22"/>
              </w:rPr>
            </w:pPr>
            <w:r>
              <w:rPr>
                <w:sz w:val="22"/>
              </w:rPr>
              <w:t>12321,1</w:t>
            </w:r>
          </w:p>
        </w:tc>
        <w:tc>
          <w:tcPr>
            <w:tcW w:w="1134" w:type="dxa"/>
            <w:vAlign w:val="center"/>
          </w:tcPr>
          <w:p w:rsidR="006B22FA" w:rsidRDefault="006B22FA" w:rsidP="002A7327">
            <w:pPr>
              <w:pStyle w:val="aff2"/>
              <w:jc w:val="center"/>
              <w:rPr>
                <w:sz w:val="22"/>
              </w:rPr>
            </w:pPr>
            <w:r>
              <w:rPr>
                <w:sz w:val="22"/>
              </w:rPr>
              <w:t>12367,9</w:t>
            </w:r>
          </w:p>
        </w:tc>
      </w:tr>
      <w:tr w:rsidR="006B22FA" w:rsidTr="006B22FA">
        <w:tc>
          <w:tcPr>
            <w:tcW w:w="6261" w:type="dxa"/>
          </w:tcPr>
          <w:p w:rsidR="006B22FA" w:rsidRDefault="006B22FA" w:rsidP="002A7327">
            <w:pPr>
              <w:pStyle w:val="aff2"/>
              <w:rPr>
                <w:sz w:val="22"/>
              </w:rPr>
            </w:pPr>
            <w:r>
              <w:rPr>
                <w:sz w:val="22"/>
              </w:rPr>
              <w:t>оптовая и розничная торговля; ремонт автотранспортных средств, мотоциклов и предметов личного пользования</w:t>
            </w:r>
          </w:p>
        </w:tc>
        <w:tc>
          <w:tcPr>
            <w:tcW w:w="993" w:type="dxa"/>
            <w:vAlign w:val="center"/>
          </w:tcPr>
          <w:p w:rsidR="006B22FA" w:rsidRDefault="006B22FA" w:rsidP="002A7327">
            <w:pPr>
              <w:pStyle w:val="aff2"/>
              <w:jc w:val="center"/>
              <w:rPr>
                <w:sz w:val="22"/>
              </w:rPr>
            </w:pP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5568,3</w:t>
            </w:r>
          </w:p>
        </w:tc>
        <w:tc>
          <w:tcPr>
            <w:tcW w:w="992" w:type="dxa"/>
            <w:vAlign w:val="center"/>
          </w:tcPr>
          <w:p w:rsidR="006B22FA" w:rsidRDefault="006B22FA" w:rsidP="002A7327">
            <w:pPr>
              <w:pStyle w:val="aff2"/>
              <w:jc w:val="center"/>
              <w:rPr>
                <w:sz w:val="22"/>
              </w:rPr>
            </w:pPr>
            <w:r>
              <w:rPr>
                <w:sz w:val="22"/>
              </w:rPr>
              <w:t>5866,7</w:t>
            </w:r>
          </w:p>
        </w:tc>
        <w:tc>
          <w:tcPr>
            <w:tcW w:w="992" w:type="dxa"/>
            <w:vAlign w:val="center"/>
          </w:tcPr>
          <w:p w:rsidR="006B22FA" w:rsidRDefault="006B22FA" w:rsidP="002A7327">
            <w:pPr>
              <w:pStyle w:val="aff2"/>
              <w:jc w:val="center"/>
              <w:rPr>
                <w:sz w:val="22"/>
              </w:rPr>
            </w:pPr>
            <w:r>
              <w:rPr>
                <w:sz w:val="22"/>
              </w:rPr>
              <w:t>7043,1</w:t>
            </w:r>
          </w:p>
        </w:tc>
        <w:tc>
          <w:tcPr>
            <w:tcW w:w="1276" w:type="dxa"/>
            <w:vAlign w:val="center"/>
          </w:tcPr>
          <w:p w:rsidR="006B22FA" w:rsidRDefault="006B22FA" w:rsidP="002A7327">
            <w:pPr>
              <w:pStyle w:val="aff2"/>
              <w:jc w:val="center"/>
              <w:rPr>
                <w:sz w:val="22"/>
              </w:rPr>
            </w:pPr>
            <w:r>
              <w:rPr>
                <w:sz w:val="22"/>
              </w:rPr>
              <w:t>7917,5</w:t>
            </w:r>
          </w:p>
        </w:tc>
        <w:tc>
          <w:tcPr>
            <w:tcW w:w="992" w:type="dxa"/>
            <w:vAlign w:val="center"/>
          </w:tcPr>
          <w:p w:rsidR="006B22FA" w:rsidRDefault="006B22FA" w:rsidP="002A7327">
            <w:pPr>
              <w:pStyle w:val="aff2"/>
              <w:jc w:val="center"/>
              <w:rPr>
                <w:sz w:val="22"/>
              </w:rPr>
            </w:pPr>
            <w:r>
              <w:rPr>
                <w:sz w:val="22"/>
              </w:rPr>
              <w:t>9252,3</w:t>
            </w:r>
          </w:p>
        </w:tc>
        <w:tc>
          <w:tcPr>
            <w:tcW w:w="1134" w:type="dxa"/>
            <w:vAlign w:val="center"/>
          </w:tcPr>
          <w:p w:rsidR="006B22FA" w:rsidRDefault="006B22FA" w:rsidP="002A7327">
            <w:pPr>
              <w:pStyle w:val="aff2"/>
              <w:jc w:val="center"/>
              <w:rPr>
                <w:sz w:val="22"/>
              </w:rPr>
            </w:pPr>
            <w:r>
              <w:rPr>
                <w:sz w:val="22"/>
              </w:rPr>
              <w:t>12742</w:t>
            </w:r>
          </w:p>
        </w:tc>
      </w:tr>
      <w:tr w:rsidR="006B22FA" w:rsidTr="006B22FA">
        <w:tc>
          <w:tcPr>
            <w:tcW w:w="6261" w:type="dxa"/>
          </w:tcPr>
          <w:p w:rsidR="006B22FA" w:rsidRDefault="006B22FA" w:rsidP="002A7327">
            <w:pPr>
              <w:pStyle w:val="aff2"/>
              <w:rPr>
                <w:sz w:val="22"/>
              </w:rPr>
            </w:pPr>
            <w:r>
              <w:rPr>
                <w:sz w:val="22"/>
              </w:rPr>
              <w:t>Социальная сфера</w:t>
            </w:r>
          </w:p>
        </w:tc>
        <w:tc>
          <w:tcPr>
            <w:tcW w:w="993" w:type="dxa"/>
            <w:vAlign w:val="center"/>
          </w:tcPr>
          <w:p w:rsidR="006B22FA" w:rsidRDefault="006B22FA" w:rsidP="002A7327">
            <w:pPr>
              <w:pStyle w:val="aff2"/>
              <w:jc w:val="cente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из них образование</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6691,4</w:t>
            </w:r>
          </w:p>
        </w:tc>
        <w:tc>
          <w:tcPr>
            <w:tcW w:w="992" w:type="dxa"/>
            <w:vAlign w:val="center"/>
          </w:tcPr>
          <w:p w:rsidR="006B22FA" w:rsidRDefault="006B22FA" w:rsidP="002A7327">
            <w:pPr>
              <w:pStyle w:val="aff2"/>
              <w:jc w:val="center"/>
              <w:rPr>
                <w:sz w:val="22"/>
              </w:rPr>
            </w:pPr>
            <w:r>
              <w:rPr>
                <w:sz w:val="22"/>
              </w:rPr>
              <w:t>6818,9</w:t>
            </w:r>
          </w:p>
        </w:tc>
        <w:tc>
          <w:tcPr>
            <w:tcW w:w="992" w:type="dxa"/>
            <w:vAlign w:val="center"/>
          </w:tcPr>
          <w:p w:rsidR="006B22FA" w:rsidRDefault="006B22FA" w:rsidP="002A7327">
            <w:pPr>
              <w:pStyle w:val="aff2"/>
              <w:jc w:val="center"/>
              <w:rPr>
                <w:sz w:val="22"/>
              </w:rPr>
            </w:pPr>
            <w:r>
              <w:rPr>
                <w:sz w:val="22"/>
              </w:rPr>
              <w:t>7174,4</w:t>
            </w:r>
          </w:p>
        </w:tc>
        <w:tc>
          <w:tcPr>
            <w:tcW w:w="1276" w:type="dxa"/>
            <w:vAlign w:val="center"/>
          </w:tcPr>
          <w:p w:rsidR="006B22FA" w:rsidRDefault="006B22FA" w:rsidP="002A7327">
            <w:pPr>
              <w:pStyle w:val="aff2"/>
              <w:jc w:val="center"/>
              <w:rPr>
                <w:sz w:val="22"/>
              </w:rPr>
            </w:pPr>
            <w:r>
              <w:rPr>
                <w:sz w:val="22"/>
              </w:rPr>
              <w:t>9118,8</w:t>
            </w:r>
          </w:p>
        </w:tc>
        <w:tc>
          <w:tcPr>
            <w:tcW w:w="992" w:type="dxa"/>
            <w:vAlign w:val="center"/>
          </w:tcPr>
          <w:p w:rsidR="006B22FA" w:rsidRDefault="006B22FA" w:rsidP="002A7327">
            <w:pPr>
              <w:pStyle w:val="aff2"/>
              <w:jc w:val="center"/>
              <w:rPr>
                <w:sz w:val="22"/>
              </w:rPr>
            </w:pPr>
            <w:r>
              <w:rPr>
                <w:sz w:val="22"/>
              </w:rPr>
              <w:t>13146,9</w:t>
            </w:r>
          </w:p>
        </w:tc>
        <w:tc>
          <w:tcPr>
            <w:tcW w:w="1134" w:type="dxa"/>
            <w:vAlign w:val="center"/>
          </w:tcPr>
          <w:p w:rsidR="006B22FA" w:rsidRDefault="006B22FA" w:rsidP="002A7327">
            <w:pPr>
              <w:pStyle w:val="aff2"/>
              <w:jc w:val="center"/>
              <w:rPr>
                <w:sz w:val="22"/>
              </w:rPr>
            </w:pPr>
            <w:r>
              <w:rPr>
                <w:sz w:val="22"/>
              </w:rPr>
              <w:t>15477,7</w:t>
            </w:r>
          </w:p>
        </w:tc>
      </w:tr>
      <w:tr w:rsidR="006B22FA" w:rsidTr="006B22FA">
        <w:tc>
          <w:tcPr>
            <w:tcW w:w="6261" w:type="dxa"/>
          </w:tcPr>
          <w:p w:rsidR="006B22FA" w:rsidRDefault="006B22FA" w:rsidP="002A7327">
            <w:pPr>
              <w:pStyle w:val="aff2"/>
              <w:rPr>
                <w:sz w:val="22"/>
              </w:rPr>
            </w:pPr>
            <w:r>
              <w:rPr>
                <w:sz w:val="22"/>
              </w:rPr>
              <w:t>Здравоохранение и предоставление соц.услуг</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6023,6</w:t>
            </w:r>
          </w:p>
        </w:tc>
        <w:tc>
          <w:tcPr>
            <w:tcW w:w="992" w:type="dxa"/>
            <w:vAlign w:val="center"/>
          </w:tcPr>
          <w:p w:rsidR="006B22FA" w:rsidRDefault="006B22FA" w:rsidP="002A7327">
            <w:pPr>
              <w:pStyle w:val="aff2"/>
              <w:jc w:val="center"/>
              <w:rPr>
                <w:sz w:val="22"/>
              </w:rPr>
            </w:pPr>
            <w:r>
              <w:rPr>
                <w:sz w:val="22"/>
              </w:rPr>
              <w:t>6720,6</w:t>
            </w:r>
          </w:p>
        </w:tc>
        <w:tc>
          <w:tcPr>
            <w:tcW w:w="992" w:type="dxa"/>
            <w:vAlign w:val="center"/>
          </w:tcPr>
          <w:p w:rsidR="006B22FA" w:rsidRDefault="006B22FA" w:rsidP="002A7327">
            <w:pPr>
              <w:pStyle w:val="aff2"/>
              <w:jc w:val="center"/>
              <w:rPr>
                <w:sz w:val="22"/>
              </w:rPr>
            </w:pPr>
            <w:r>
              <w:rPr>
                <w:sz w:val="22"/>
              </w:rPr>
              <w:t>6845,6</w:t>
            </w:r>
          </w:p>
        </w:tc>
        <w:tc>
          <w:tcPr>
            <w:tcW w:w="1276" w:type="dxa"/>
            <w:vAlign w:val="center"/>
          </w:tcPr>
          <w:p w:rsidR="006B22FA" w:rsidRDefault="006B22FA" w:rsidP="002A7327">
            <w:pPr>
              <w:pStyle w:val="aff2"/>
              <w:jc w:val="center"/>
              <w:rPr>
                <w:sz w:val="22"/>
              </w:rPr>
            </w:pPr>
            <w:r>
              <w:rPr>
                <w:sz w:val="22"/>
              </w:rPr>
              <w:t>8088,7</w:t>
            </w:r>
          </w:p>
        </w:tc>
        <w:tc>
          <w:tcPr>
            <w:tcW w:w="992" w:type="dxa"/>
            <w:vAlign w:val="center"/>
          </w:tcPr>
          <w:p w:rsidR="006B22FA" w:rsidRDefault="006B22FA" w:rsidP="002A7327">
            <w:pPr>
              <w:pStyle w:val="aff2"/>
              <w:jc w:val="center"/>
              <w:rPr>
                <w:sz w:val="22"/>
              </w:rPr>
            </w:pPr>
            <w:r>
              <w:rPr>
                <w:sz w:val="22"/>
              </w:rPr>
              <w:t>8767,3</w:t>
            </w:r>
          </w:p>
        </w:tc>
        <w:tc>
          <w:tcPr>
            <w:tcW w:w="1134" w:type="dxa"/>
            <w:vAlign w:val="center"/>
          </w:tcPr>
          <w:p w:rsidR="006B22FA" w:rsidRDefault="006B22FA" w:rsidP="002A7327">
            <w:pPr>
              <w:pStyle w:val="aff2"/>
              <w:jc w:val="center"/>
              <w:rPr>
                <w:sz w:val="22"/>
              </w:rPr>
            </w:pPr>
            <w:r>
              <w:rPr>
                <w:sz w:val="22"/>
              </w:rPr>
              <w:t>12641,9</w:t>
            </w:r>
          </w:p>
        </w:tc>
      </w:tr>
      <w:tr w:rsidR="006B22FA" w:rsidTr="006B22FA">
        <w:tc>
          <w:tcPr>
            <w:tcW w:w="6261" w:type="dxa"/>
          </w:tcPr>
          <w:p w:rsidR="006B22FA" w:rsidRDefault="006B22FA" w:rsidP="002A7327">
            <w:pPr>
              <w:pStyle w:val="aff2"/>
              <w:rPr>
                <w:sz w:val="22"/>
              </w:rPr>
            </w:pPr>
            <w:r>
              <w:rPr>
                <w:sz w:val="22"/>
              </w:rPr>
              <w:t>Предоставление прочих коммунальных, социальных и персональных услуг</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5001,4</w:t>
            </w:r>
          </w:p>
        </w:tc>
        <w:tc>
          <w:tcPr>
            <w:tcW w:w="992" w:type="dxa"/>
            <w:vAlign w:val="center"/>
          </w:tcPr>
          <w:p w:rsidR="006B22FA" w:rsidRDefault="006B22FA" w:rsidP="002A7327">
            <w:pPr>
              <w:pStyle w:val="aff2"/>
              <w:jc w:val="center"/>
              <w:rPr>
                <w:sz w:val="22"/>
              </w:rPr>
            </w:pPr>
            <w:r>
              <w:rPr>
                <w:sz w:val="22"/>
              </w:rPr>
              <w:t>4967</w:t>
            </w:r>
          </w:p>
        </w:tc>
        <w:tc>
          <w:tcPr>
            <w:tcW w:w="992" w:type="dxa"/>
            <w:vAlign w:val="center"/>
          </w:tcPr>
          <w:p w:rsidR="006B22FA" w:rsidRDefault="006B22FA" w:rsidP="002A7327">
            <w:pPr>
              <w:pStyle w:val="aff2"/>
              <w:jc w:val="center"/>
              <w:rPr>
                <w:sz w:val="22"/>
              </w:rPr>
            </w:pPr>
            <w:r>
              <w:rPr>
                <w:sz w:val="22"/>
              </w:rPr>
              <w:t>5051,5</w:t>
            </w:r>
          </w:p>
        </w:tc>
        <w:tc>
          <w:tcPr>
            <w:tcW w:w="1276" w:type="dxa"/>
            <w:vAlign w:val="center"/>
          </w:tcPr>
          <w:p w:rsidR="006B22FA" w:rsidRDefault="006B22FA" w:rsidP="002A7327">
            <w:pPr>
              <w:pStyle w:val="aff2"/>
              <w:jc w:val="center"/>
              <w:rPr>
                <w:sz w:val="22"/>
              </w:rPr>
            </w:pPr>
            <w:r>
              <w:rPr>
                <w:sz w:val="22"/>
              </w:rPr>
              <w:t>6313,1</w:t>
            </w:r>
          </w:p>
        </w:tc>
        <w:tc>
          <w:tcPr>
            <w:tcW w:w="992" w:type="dxa"/>
            <w:vAlign w:val="center"/>
          </w:tcPr>
          <w:p w:rsidR="006B22FA" w:rsidRDefault="006B22FA" w:rsidP="002A7327">
            <w:pPr>
              <w:pStyle w:val="aff2"/>
              <w:jc w:val="center"/>
              <w:rPr>
                <w:sz w:val="22"/>
              </w:rPr>
            </w:pPr>
            <w:r>
              <w:rPr>
                <w:sz w:val="22"/>
              </w:rPr>
              <w:t>7399,1</w:t>
            </w:r>
          </w:p>
        </w:tc>
        <w:tc>
          <w:tcPr>
            <w:tcW w:w="1134" w:type="dxa"/>
            <w:vAlign w:val="center"/>
          </w:tcPr>
          <w:p w:rsidR="006B22FA" w:rsidRDefault="006B22FA" w:rsidP="002A7327">
            <w:pPr>
              <w:pStyle w:val="aff2"/>
              <w:jc w:val="center"/>
              <w:rPr>
                <w:sz w:val="22"/>
              </w:rPr>
            </w:pPr>
            <w:r>
              <w:rPr>
                <w:sz w:val="22"/>
              </w:rPr>
              <w:t>12176,4</w:t>
            </w:r>
          </w:p>
        </w:tc>
      </w:tr>
      <w:tr w:rsidR="006B22FA" w:rsidTr="006B22FA">
        <w:trPr>
          <w:trHeight w:val="420"/>
        </w:trPr>
        <w:tc>
          <w:tcPr>
            <w:tcW w:w="6261" w:type="dxa"/>
          </w:tcPr>
          <w:p w:rsidR="006B22FA" w:rsidRDefault="006B22FA" w:rsidP="002A7327">
            <w:pPr>
              <w:pStyle w:val="aff2"/>
              <w:rPr>
                <w:sz w:val="22"/>
              </w:rPr>
            </w:pPr>
            <w:r>
              <w:rPr>
                <w:sz w:val="22"/>
              </w:rPr>
              <w:t>Муниципальное управление</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13102,5</w:t>
            </w:r>
          </w:p>
        </w:tc>
        <w:tc>
          <w:tcPr>
            <w:tcW w:w="992" w:type="dxa"/>
            <w:vAlign w:val="center"/>
          </w:tcPr>
          <w:p w:rsidR="006B22FA" w:rsidRDefault="006B22FA" w:rsidP="002A7327">
            <w:pPr>
              <w:pStyle w:val="aff2"/>
              <w:jc w:val="center"/>
              <w:rPr>
                <w:sz w:val="22"/>
              </w:rPr>
            </w:pPr>
            <w:r>
              <w:rPr>
                <w:sz w:val="22"/>
              </w:rPr>
              <w:t>14566</w:t>
            </w:r>
          </w:p>
        </w:tc>
        <w:tc>
          <w:tcPr>
            <w:tcW w:w="992" w:type="dxa"/>
            <w:vAlign w:val="center"/>
          </w:tcPr>
          <w:p w:rsidR="006B22FA" w:rsidRDefault="006B22FA" w:rsidP="002A7327">
            <w:pPr>
              <w:pStyle w:val="aff2"/>
              <w:jc w:val="center"/>
              <w:rPr>
                <w:sz w:val="22"/>
              </w:rPr>
            </w:pPr>
            <w:r>
              <w:rPr>
                <w:sz w:val="22"/>
              </w:rPr>
              <w:t>16080,1</w:t>
            </w:r>
          </w:p>
        </w:tc>
        <w:tc>
          <w:tcPr>
            <w:tcW w:w="1276" w:type="dxa"/>
            <w:vAlign w:val="center"/>
          </w:tcPr>
          <w:p w:rsidR="006B22FA" w:rsidRDefault="006B22FA" w:rsidP="002A7327">
            <w:pPr>
              <w:pStyle w:val="aff2"/>
              <w:jc w:val="center"/>
              <w:rPr>
                <w:sz w:val="22"/>
              </w:rPr>
            </w:pPr>
            <w:r>
              <w:rPr>
                <w:sz w:val="22"/>
              </w:rPr>
              <w:t>17938</w:t>
            </w:r>
          </w:p>
        </w:tc>
        <w:tc>
          <w:tcPr>
            <w:tcW w:w="992" w:type="dxa"/>
            <w:vAlign w:val="center"/>
          </w:tcPr>
          <w:p w:rsidR="006B22FA" w:rsidRDefault="006B22FA" w:rsidP="002A7327">
            <w:pPr>
              <w:pStyle w:val="aff2"/>
              <w:jc w:val="center"/>
              <w:rPr>
                <w:sz w:val="22"/>
              </w:rPr>
            </w:pPr>
            <w:r>
              <w:rPr>
                <w:sz w:val="22"/>
              </w:rPr>
              <w:t>18632</w:t>
            </w:r>
          </w:p>
        </w:tc>
        <w:tc>
          <w:tcPr>
            <w:tcW w:w="1134" w:type="dxa"/>
            <w:vAlign w:val="center"/>
          </w:tcPr>
          <w:p w:rsidR="006B22FA" w:rsidRDefault="006B22FA" w:rsidP="002A7327">
            <w:pPr>
              <w:pStyle w:val="aff2"/>
              <w:jc w:val="center"/>
              <w:rPr>
                <w:sz w:val="22"/>
              </w:rPr>
            </w:pPr>
            <w:r>
              <w:rPr>
                <w:sz w:val="22"/>
              </w:rPr>
              <w:t>20765,1</w:t>
            </w:r>
          </w:p>
        </w:tc>
      </w:tr>
      <w:tr w:rsidR="006B22FA" w:rsidTr="006B22FA">
        <w:tc>
          <w:tcPr>
            <w:tcW w:w="6261" w:type="dxa"/>
          </w:tcPr>
          <w:p w:rsidR="006B22FA" w:rsidRDefault="006B22FA" w:rsidP="002A7327">
            <w:pPr>
              <w:pStyle w:val="aff2"/>
              <w:rPr>
                <w:sz w:val="22"/>
              </w:rPr>
            </w:pPr>
            <w:r>
              <w:rPr>
                <w:sz w:val="22"/>
              </w:rPr>
              <w:t>прочие</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25474</w:t>
            </w:r>
          </w:p>
        </w:tc>
        <w:tc>
          <w:tcPr>
            <w:tcW w:w="992" w:type="dxa"/>
            <w:vAlign w:val="center"/>
          </w:tcPr>
          <w:p w:rsidR="006B22FA" w:rsidRDefault="006B22FA" w:rsidP="002A7327">
            <w:pPr>
              <w:pStyle w:val="aff2"/>
              <w:jc w:val="center"/>
              <w:rPr>
                <w:sz w:val="22"/>
              </w:rPr>
            </w:pPr>
            <w:r>
              <w:rPr>
                <w:sz w:val="22"/>
              </w:rPr>
              <w:t>48263</w:t>
            </w:r>
          </w:p>
        </w:tc>
        <w:tc>
          <w:tcPr>
            <w:tcW w:w="992" w:type="dxa"/>
            <w:vAlign w:val="center"/>
          </w:tcPr>
          <w:p w:rsidR="006B22FA" w:rsidRDefault="006B22FA" w:rsidP="002A7327">
            <w:pPr>
              <w:pStyle w:val="aff2"/>
              <w:jc w:val="center"/>
              <w:rPr>
                <w:sz w:val="22"/>
              </w:rPr>
            </w:pPr>
            <w:r>
              <w:rPr>
                <w:sz w:val="22"/>
              </w:rPr>
              <w:t>14375</w:t>
            </w:r>
          </w:p>
        </w:tc>
        <w:tc>
          <w:tcPr>
            <w:tcW w:w="1276" w:type="dxa"/>
            <w:vAlign w:val="center"/>
          </w:tcPr>
          <w:p w:rsidR="006B22FA" w:rsidRDefault="006B22FA" w:rsidP="002A7327">
            <w:pPr>
              <w:pStyle w:val="aff2"/>
              <w:jc w:val="center"/>
              <w:rPr>
                <w:sz w:val="22"/>
              </w:rPr>
            </w:pPr>
            <w:r>
              <w:rPr>
                <w:sz w:val="22"/>
              </w:rPr>
              <w:t>14308</w:t>
            </w:r>
          </w:p>
        </w:tc>
        <w:tc>
          <w:tcPr>
            <w:tcW w:w="992" w:type="dxa"/>
            <w:vAlign w:val="center"/>
          </w:tcPr>
          <w:p w:rsidR="006B22FA" w:rsidRDefault="006B22FA" w:rsidP="002A7327">
            <w:pPr>
              <w:pStyle w:val="aff2"/>
              <w:jc w:val="center"/>
              <w:rPr>
                <w:sz w:val="22"/>
              </w:rPr>
            </w:pPr>
            <w:r>
              <w:rPr>
                <w:sz w:val="22"/>
              </w:rPr>
              <w:t>18972</w:t>
            </w:r>
          </w:p>
        </w:tc>
        <w:tc>
          <w:tcPr>
            <w:tcW w:w="1134" w:type="dxa"/>
            <w:vAlign w:val="center"/>
          </w:tcPr>
          <w:p w:rsidR="006B22FA" w:rsidRDefault="006B22FA" w:rsidP="002A7327">
            <w:pPr>
              <w:pStyle w:val="aff2"/>
              <w:jc w:val="center"/>
              <w:rPr>
                <w:sz w:val="22"/>
              </w:rPr>
            </w:pPr>
            <w:r>
              <w:rPr>
                <w:sz w:val="22"/>
              </w:rPr>
              <w:t>26614</w:t>
            </w:r>
          </w:p>
        </w:tc>
      </w:tr>
      <w:tr w:rsidR="006B22FA" w:rsidTr="006B22FA">
        <w:tc>
          <w:tcPr>
            <w:tcW w:w="6261" w:type="dxa"/>
          </w:tcPr>
          <w:p w:rsidR="006B22FA" w:rsidRDefault="006B22FA" w:rsidP="002A7327">
            <w:pPr>
              <w:pStyle w:val="aff2"/>
              <w:rPr>
                <w:sz w:val="22"/>
              </w:rPr>
            </w:pPr>
            <w:r>
              <w:rPr>
                <w:sz w:val="22"/>
              </w:rPr>
              <w:t>Средний размер назначенных месячных пенсий в районе (городе)</w:t>
            </w:r>
          </w:p>
        </w:tc>
        <w:tc>
          <w:tcPr>
            <w:tcW w:w="993" w:type="dxa"/>
            <w:vAlign w:val="center"/>
          </w:tcPr>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5885</w:t>
            </w:r>
          </w:p>
        </w:tc>
        <w:tc>
          <w:tcPr>
            <w:tcW w:w="992" w:type="dxa"/>
            <w:vAlign w:val="center"/>
          </w:tcPr>
          <w:p w:rsidR="006B22FA" w:rsidRDefault="006B22FA" w:rsidP="002A7327">
            <w:pPr>
              <w:pStyle w:val="aff2"/>
              <w:jc w:val="center"/>
              <w:rPr>
                <w:sz w:val="22"/>
              </w:rPr>
            </w:pPr>
            <w:r>
              <w:rPr>
                <w:sz w:val="22"/>
              </w:rPr>
              <w:t>6117</w:t>
            </w:r>
          </w:p>
        </w:tc>
        <w:tc>
          <w:tcPr>
            <w:tcW w:w="992" w:type="dxa"/>
            <w:vAlign w:val="center"/>
          </w:tcPr>
          <w:p w:rsidR="006B22FA" w:rsidRDefault="006B22FA" w:rsidP="002A7327">
            <w:pPr>
              <w:pStyle w:val="aff2"/>
              <w:jc w:val="center"/>
              <w:rPr>
                <w:sz w:val="22"/>
              </w:rPr>
            </w:pPr>
            <w:r>
              <w:rPr>
                <w:sz w:val="22"/>
              </w:rPr>
              <w:t>6300</w:t>
            </w:r>
          </w:p>
        </w:tc>
        <w:tc>
          <w:tcPr>
            <w:tcW w:w="1276" w:type="dxa"/>
            <w:vAlign w:val="center"/>
          </w:tcPr>
          <w:p w:rsidR="006B22FA" w:rsidRDefault="006B22FA" w:rsidP="002A7327">
            <w:pPr>
              <w:pStyle w:val="aff2"/>
              <w:jc w:val="center"/>
              <w:rPr>
                <w:sz w:val="22"/>
              </w:rPr>
            </w:pPr>
            <w:r>
              <w:rPr>
                <w:sz w:val="22"/>
              </w:rPr>
              <w:t>7535</w:t>
            </w:r>
          </w:p>
        </w:tc>
        <w:tc>
          <w:tcPr>
            <w:tcW w:w="992" w:type="dxa"/>
            <w:vAlign w:val="center"/>
          </w:tcPr>
          <w:p w:rsidR="006B22FA" w:rsidRDefault="006B22FA" w:rsidP="002A7327">
            <w:pPr>
              <w:pStyle w:val="aff2"/>
              <w:jc w:val="center"/>
              <w:rPr>
                <w:sz w:val="22"/>
              </w:rPr>
            </w:pPr>
            <w:r>
              <w:rPr>
                <w:sz w:val="22"/>
              </w:rPr>
              <w:t>7380</w:t>
            </w:r>
          </w:p>
        </w:tc>
        <w:tc>
          <w:tcPr>
            <w:tcW w:w="1134" w:type="dxa"/>
            <w:vAlign w:val="center"/>
          </w:tcPr>
          <w:p w:rsidR="006B22FA" w:rsidRDefault="006B22FA" w:rsidP="002A7327">
            <w:pPr>
              <w:pStyle w:val="aff2"/>
              <w:jc w:val="center"/>
              <w:rPr>
                <w:sz w:val="22"/>
              </w:rPr>
            </w:pPr>
            <w:r>
              <w:rPr>
                <w:sz w:val="22"/>
              </w:rPr>
              <w:t>8599</w:t>
            </w:r>
          </w:p>
        </w:tc>
      </w:tr>
      <w:tr w:rsidR="006B22FA" w:rsidTr="006B22FA">
        <w:tc>
          <w:tcPr>
            <w:tcW w:w="6261" w:type="dxa"/>
          </w:tcPr>
          <w:p w:rsidR="006B22FA" w:rsidRDefault="006B22FA" w:rsidP="002A7327">
            <w:pPr>
              <w:pStyle w:val="aff2"/>
              <w:rPr>
                <w:sz w:val="22"/>
              </w:rPr>
            </w:pPr>
            <w:r>
              <w:rPr>
                <w:sz w:val="22"/>
              </w:rPr>
              <w:t>Оборот розничной торговли</w:t>
            </w:r>
          </w:p>
        </w:tc>
        <w:tc>
          <w:tcPr>
            <w:tcW w:w="993" w:type="dxa"/>
            <w:vAlign w:val="center"/>
          </w:tcPr>
          <w:p w:rsidR="006B22FA" w:rsidRDefault="006B22FA" w:rsidP="002A7327">
            <w:pPr>
              <w:pStyle w:val="aff2"/>
              <w:jc w:val="center"/>
              <w:rPr>
                <w:sz w:val="22"/>
              </w:rPr>
            </w:pPr>
            <w:r>
              <w:rPr>
                <w:sz w:val="22"/>
              </w:rPr>
              <w:t>млн. руб.</w:t>
            </w:r>
          </w:p>
        </w:tc>
        <w:tc>
          <w:tcPr>
            <w:tcW w:w="1134" w:type="dxa"/>
            <w:vAlign w:val="center"/>
          </w:tcPr>
          <w:p w:rsidR="006B22FA" w:rsidRDefault="006B22FA" w:rsidP="002A7327">
            <w:pPr>
              <w:pStyle w:val="aff2"/>
              <w:jc w:val="center"/>
              <w:rPr>
                <w:sz w:val="22"/>
              </w:rPr>
            </w:pPr>
            <w:r>
              <w:rPr>
                <w:sz w:val="22"/>
              </w:rPr>
              <w:t>154,7</w:t>
            </w:r>
          </w:p>
        </w:tc>
        <w:tc>
          <w:tcPr>
            <w:tcW w:w="992" w:type="dxa"/>
            <w:vAlign w:val="center"/>
          </w:tcPr>
          <w:p w:rsidR="006B22FA" w:rsidRDefault="006B22FA" w:rsidP="002A7327">
            <w:pPr>
              <w:pStyle w:val="aff2"/>
              <w:jc w:val="center"/>
              <w:rPr>
                <w:sz w:val="22"/>
              </w:rPr>
            </w:pPr>
            <w:r>
              <w:rPr>
                <w:sz w:val="22"/>
              </w:rPr>
              <w:t>168,4</w:t>
            </w:r>
          </w:p>
        </w:tc>
        <w:tc>
          <w:tcPr>
            <w:tcW w:w="992" w:type="dxa"/>
            <w:vAlign w:val="center"/>
          </w:tcPr>
          <w:p w:rsidR="006B22FA" w:rsidRDefault="006B22FA" w:rsidP="002A7327">
            <w:pPr>
              <w:pStyle w:val="aff2"/>
              <w:jc w:val="center"/>
              <w:rPr>
                <w:sz w:val="22"/>
              </w:rPr>
            </w:pPr>
            <w:r>
              <w:rPr>
                <w:sz w:val="22"/>
              </w:rPr>
              <w:t>179,1</w:t>
            </w:r>
          </w:p>
        </w:tc>
        <w:tc>
          <w:tcPr>
            <w:tcW w:w="1276" w:type="dxa"/>
            <w:vAlign w:val="center"/>
          </w:tcPr>
          <w:p w:rsidR="006B22FA" w:rsidRDefault="006B22FA" w:rsidP="002A7327">
            <w:pPr>
              <w:pStyle w:val="aff2"/>
              <w:jc w:val="center"/>
              <w:rPr>
                <w:sz w:val="22"/>
              </w:rPr>
            </w:pPr>
            <w:r>
              <w:rPr>
                <w:sz w:val="22"/>
              </w:rPr>
              <w:t>194,6</w:t>
            </w:r>
          </w:p>
        </w:tc>
        <w:tc>
          <w:tcPr>
            <w:tcW w:w="992" w:type="dxa"/>
            <w:vAlign w:val="center"/>
          </w:tcPr>
          <w:p w:rsidR="006B22FA" w:rsidRDefault="006B22FA" w:rsidP="002A7327">
            <w:pPr>
              <w:pStyle w:val="aff2"/>
              <w:jc w:val="center"/>
              <w:rPr>
                <w:sz w:val="22"/>
              </w:rPr>
            </w:pPr>
            <w:r>
              <w:rPr>
                <w:sz w:val="22"/>
              </w:rPr>
              <w:t>220,9</w:t>
            </w:r>
          </w:p>
        </w:tc>
        <w:tc>
          <w:tcPr>
            <w:tcW w:w="1134" w:type="dxa"/>
            <w:vAlign w:val="center"/>
          </w:tcPr>
          <w:p w:rsidR="006B22FA" w:rsidRDefault="006B22FA" w:rsidP="002A7327">
            <w:pPr>
              <w:pStyle w:val="aff2"/>
              <w:jc w:val="center"/>
              <w:rPr>
                <w:sz w:val="22"/>
              </w:rPr>
            </w:pPr>
            <w:r>
              <w:rPr>
                <w:sz w:val="22"/>
              </w:rPr>
              <w:t>306,3</w:t>
            </w:r>
          </w:p>
        </w:tc>
      </w:tr>
      <w:tr w:rsidR="006B22FA" w:rsidTr="006B22FA">
        <w:tc>
          <w:tcPr>
            <w:tcW w:w="6261" w:type="dxa"/>
          </w:tcPr>
          <w:p w:rsidR="006B22FA" w:rsidRDefault="006B22FA" w:rsidP="002A7327">
            <w:pPr>
              <w:pStyle w:val="aff2"/>
              <w:rPr>
                <w:sz w:val="22"/>
              </w:rPr>
            </w:pPr>
            <w:r>
              <w:rPr>
                <w:sz w:val="22"/>
              </w:rPr>
              <w:t>темп роста оборота розничной торговли в сопоставимых ценах к предыдущему году</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144,8</w:t>
            </w:r>
          </w:p>
        </w:tc>
        <w:tc>
          <w:tcPr>
            <w:tcW w:w="992" w:type="dxa"/>
            <w:vAlign w:val="center"/>
          </w:tcPr>
          <w:p w:rsidR="006B22FA" w:rsidRDefault="006B22FA" w:rsidP="002A7327">
            <w:pPr>
              <w:pStyle w:val="aff2"/>
              <w:jc w:val="center"/>
              <w:rPr>
                <w:sz w:val="22"/>
              </w:rPr>
            </w:pPr>
            <w:r>
              <w:rPr>
                <w:sz w:val="22"/>
              </w:rPr>
              <w:t>95,9</w:t>
            </w:r>
          </w:p>
        </w:tc>
        <w:tc>
          <w:tcPr>
            <w:tcW w:w="992" w:type="dxa"/>
            <w:vAlign w:val="center"/>
          </w:tcPr>
          <w:p w:rsidR="006B22FA" w:rsidRDefault="006B22FA" w:rsidP="002A7327">
            <w:pPr>
              <w:pStyle w:val="aff2"/>
              <w:jc w:val="center"/>
              <w:rPr>
                <w:sz w:val="22"/>
              </w:rPr>
            </w:pPr>
            <w:r>
              <w:rPr>
                <w:sz w:val="22"/>
              </w:rPr>
              <w:t>100,1</w:t>
            </w:r>
          </w:p>
        </w:tc>
        <w:tc>
          <w:tcPr>
            <w:tcW w:w="1276" w:type="dxa"/>
            <w:vAlign w:val="center"/>
          </w:tcPr>
          <w:p w:rsidR="006B22FA" w:rsidRDefault="006B22FA" w:rsidP="002A7327">
            <w:pPr>
              <w:pStyle w:val="aff2"/>
              <w:jc w:val="center"/>
              <w:rPr>
                <w:sz w:val="22"/>
              </w:rPr>
            </w:pPr>
            <w:r>
              <w:rPr>
                <w:sz w:val="22"/>
              </w:rPr>
              <w:t>100,3</w:t>
            </w:r>
          </w:p>
        </w:tc>
        <w:tc>
          <w:tcPr>
            <w:tcW w:w="992" w:type="dxa"/>
            <w:vAlign w:val="center"/>
          </w:tcPr>
          <w:p w:rsidR="006B22FA" w:rsidRDefault="006B22FA" w:rsidP="002A7327">
            <w:pPr>
              <w:pStyle w:val="aff2"/>
              <w:jc w:val="center"/>
              <w:rPr>
                <w:sz w:val="22"/>
              </w:rPr>
            </w:pPr>
            <w:r>
              <w:rPr>
                <w:sz w:val="22"/>
              </w:rPr>
              <w:t>107,8</w:t>
            </w:r>
          </w:p>
        </w:tc>
        <w:tc>
          <w:tcPr>
            <w:tcW w:w="1134" w:type="dxa"/>
            <w:vAlign w:val="center"/>
          </w:tcPr>
          <w:p w:rsidR="006B22FA" w:rsidRDefault="006B22FA" w:rsidP="002A7327">
            <w:pPr>
              <w:pStyle w:val="aff2"/>
              <w:jc w:val="center"/>
              <w:rPr>
                <w:sz w:val="22"/>
              </w:rPr>
            </w:pPr>
            <w:r>
              <w:rPr>
                <w:sz w:val="22"/>
              </w:rPr>
              <w:t>130,7</w:t>
            </w:r>
          </w:p>
        </w:tc>
      </w:tr>
      <w:tr w:rsidR="006B22FA" w:rsidTr="006B22FA">
        <w:tc>
          <w:tcPr>
            <w:tcW w:w="6261" w:type="dxa"/>
          </w:tcPr>
          <w:p w:rsidR="006B22FA" w:rsidRDefault="006B22FA" w:rsidP="002A7327">
            <w:pPr>
              <w:pStyle w:val="aff2"/>
              <w:rPr>
                <w:sz w:val="22"/>
              </w:rPr>
            </w:pPr>
            <w:r>
              <w:rPr>
                <w:sz w:val="22"/>
              </w:rPr>
              <w:t>оборот розничной торговли на душу населения</w:t>
            </w:r>
          </w:p>
        </w:tc>
        <w:tc>
          <w:tcPr>
            <w:tcW w:w="993" w:type="dxa"/>
            <w:vAlign w:val="center"/>
          </w:tcPr>
          <w:p w:rsidR="006B22FA" w:rsidRDefault="006B22FA" w:rsidP="002A7327">
            <w:pPr>
              <w:pStyle w:val="aff2"/>
              <w:jc w:val="center"/>
              <w:rPr>
                <w:sz w:val="22"/>
              </w:rPr>
            </w:pPr>
            <w:r>
              <w:rPr>
                <w:sz w:val="22"/>
              </w:rPr>
              <w:t>тыс.</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14,0</w:t>
            </w:r>
          </w:p>
        </w:tc>
        <w:tc>
          <w:tcPr>
            <w:tcW w:w="992" w:type="dxa"/>
            <w:vAlign w:val="center"/>
          </w:tcPr>
          <w:p w:rsidR="006B22FA" w:rsidRDefault="006B22FA" w:rsidP="002A7327">
            <w:pPr>
              <w:pStyle w:val="aff2"/>
              <w:jc w:val="center"/>
              <w:rPr>
                <w:sz w:val="22"/>
              </w:rPr>
            </w:pPr>
            <w:r>
              <w:rPr>
                <w:sz w:val="22"/>
              </w:rPr>
              <w:t>16,2</w:t>
            </w:r>
          </w:p>
        </w:tc>
        <w:tc>
          <w:tcPr>
            <w:tcW w:w="992" w:type="dxa"/>
            <w:vAlign w:val="center"/>
          </w:tcPr>
          <w:p w:rsidR="006B22FA" w:rsidRDefault="006B22FA" w:rsidP="002A7327">
            <w:pPr>
              <w:pStyle w:val="aff2"/>
              <w:jc w:val="center"/>
              <w:rPr>
                <w:sz w:val="22"/>
              </w:rPr>
            </w:pPr>
            <w:r>
              <w:rPr>
                <w:sz w:val="22"/>
              </w:rPr>
              <w:t>17,4</w:t>
            </w:r>
          </w:p>
        </w:tc>
        <w:tc>
          <w:tcPr>
            <w:tcW w:w="1276" w:type="dxa"/>
            <w:vAlign w:val="center"/>
          </w:tcPr>
          <w:p w:rsidR="006B22FA" w:rsidRDefault="006B22FA" w:rsidP="002A7327">
            <w:pPr>
              <w:pStyle w:val="aff2"/>
              <w:jc w:val="center"/>
              <w:rPr>
                <w:sz w:val="22"/>
              </w:rPr>
            </w:pPr>
            <w:r>
              <w:rPr>
                <w:sz w:val="22"/>
              </w:rPr>
              <w:t>19,5</w:t>
            </w:r>
          </w:p>
        </w:tc>
        <w:tc>
          <w:tcPr>
            <w:tcW w:w="992" w:type="dxa"/>
            <w:vAlign w:val="center"/>
          </w:tcPr>
          <w:p w:rsidR="006B22FA" w:rsidRDefault="006B22FA" w:rsidP="002A7327">
            <w:pPr>
              <w:pStyle w:val="aff2"/>
              <w:jc w:val="center"/>
              <w:rPr>
                <w:sz w:val="22"/>
              </w:rPr>
            </w:pPr>
            <w:r>
              <w:rPr>
                <w:sz w:val="22"/>
              </w:rPr>
              <w:t>22,77</w:t>
            </w:r>
          </w:p>
        </w:tc>
        <w:tc>
          <w:tcPr>
            <w:tcW w:w="1134" w:type="dxa"/>
            <w:vAlign w:val="center"/>
          </w:tcPr>
          <w:p w:rsidR="006B22FA" w:rsidRDefault="006B22FA" w:rsidP="002A7327">
            <w:pPr>
              <w:pStyle w:val="aff2"/>
              <w:jc w:val="center"/>
              <w:rPr>
                <w:sz w:val="22"/>
              </w:rPr>
            </w:pPr>
            <w:r>
              <w:rPr>
                <w:sz w:val="22"/>
              </w:rPr>
              <w:t>32,04</w:t>
            </w:r>
          </w:p>
        </w:tc>
      </w:tr>
      <w:tr w:rsidR="006B22FA" w:rsidTr="006B22FA">
        <w:tc>
          <w:tcPr>
            <w:tcW w:w="6261" w:type="dxa"/>
          </w:tcPr>
          <w:p w:rsidR="006B22FA" w:rsidRDefault="006B22FA" w:rsidP="002A7327">
            <w:pPr>
              <w:pStyle w:val="aff2"/>
              <w:rPr>
                <w:sz w:val="22"/>
              </w:rPr>
            </w:pPr>
            <w:r>
              <w:rPr>
                <w:sz w:val="22"/>
              </w:rPr>
              <w:t>Оборот общественного питания</w:t>
            </w:r>
          </w:p>
        </w:tc>
        <w:tc>
          <w:tcPr>
            <w:tcW w:w="993" w:type="dxa"/>
            <w:vAlign w:val="center"/>
          </w:tcPr>
          <w:p w:rsidR="006B22FA" w:rsidRDefault="006B22FA" w:rsidP="002A7327">
            <w:pPr>
              <w:pStyle w:val="aff2"/>
              <w:jc w:val="center"/>
              <w:rPr>
                <w:sz w:val="22"/>
              </w:rPr>
            </w:pPr>
            <w:r>
              <w:rPr>
                <w:sz w:val="22"/>
              </w:rPr>
              <w:t>тыс. руб.</w:t>
            </w:r>
          </w:p>
        </w:tc>
        <w:tc>
          <w:tcPr>
            <w:tcW w:w="1134" w:type="dxa"/>
            <w:vAlign w:val="center"/>
          </w:tcPr>
          <w:p w:rsidR="006B22FA" w:rsidRDefault="006B22FA" w:rsidP="002A7327">
            <w:pPr>
              <w:pStyle w:val="aff2"/>
              <w:jc w:val="center"/>
              <w:rPr>
                <w:sz w:val="22"/>
              </w:rPr>
            </w:pPr>
            <w:r>
              <w:rPr>
                <w:sz w:val="22"/>
              </w:rPr>
              <w:t>2105,0</w:t>
            </w:r>
          </w:p>
        </w:tc>
        <w:tc>
          <w:tcPr>
            <w:tcW w:w="992" w:type="dxa"/>
            <w:vAlign w:val="center"/>
          </w:tcPr>
          <w:p w:rsidR="006B22FA" w:rsidRDefault="006B22FA" w:rsidP="002A7327">
            <w:pPr>
              <w:pStyle w:val="aff2"/>
              <w:jc w:val="center"/>
              <w:rPr>
                <w:sz w:val="22"/>
              </w:rPr>
            </w:pPr>
            <w:r>
              <w:rPr>
                <w:sz w:val="22"/>
              </w:rPr>
              <w:t>1863,0</w:t>
            </w:r>
          </w:p>
        </w:tc>
        <w:tc>
          <w:tcPr>
            <w:tcW w:w="992" w:type="dxa"/>
            <w:vAlign w:val="center"/>
          </w:tcPr>
          <w:p w:rsidR="006B22FA" w:rsidRDefault="006B22FA" w:rsidP="002A7327">
            <w:pPr>
              <w:pStyle w:val="aff2"/>
              <w:jc w:val="center"/>
              <w:rPr>
                <w:sz w:val="22"/>
              </w:rPr>
            </w:pPr>
            <w:r>
              <w:rPr>
                <w:sz w:val="22"/>
              </w:rPr>
              <w:t>2000</w:t>
            </w:r>
          </w:p>
        </w:tc>
        <w:tc>
          <w:tcPr>
            <w:tcW w:w="1276" w:type="dxa"/>
            <w:vAlign w:val="center"/>
          </w:tcPr>
          <w:p w:rsidR="006B22FA" w:rsidRDefault="006B22FA" w:rsidP="002A7327">
            <w:pPr>
              <w:pStyle w:val="aff2"/>
              <w:jc w:val="center"/>
              <w:rPr>
                <w:sz w:val="22"/>
              </w:rPr>
            </w:pPr>
            <w:r>
              <w:rPr>
                <w:sz w:val="22"/>
              </w:rPr>
              <w:t>2200</w:t>
            </w:r>
          </w:p>
        </w:tc>
        <w:tc>
          <w:tcPr>
            <w:tcW w:w="992" w:type="dxa"/>
            <w:vAlign w:val="center"/>
          </w:tcPr>
          <w:p w:rsidR="006B22FA" w:rsidRDefault="006B22FA" w:rsidP="002A7327">
            <w:pPr>
              <w:pStyle w:val="aff2"/>
              <w:jc w:val="center"/>
              <w:rPr>
                <w:sz w:val="22"/>
              </w:rPr>
            </w:pPr>
            <w:r>
              <w:rPr>
                <w:sz w:val="22"/>
              </w:rPr>
              <w:t>2387,4</w:t>
            </w:r>
          </w:p>
        </w:tc>
        <w:tc>
          <w:tcPr>
            <w:tcW w:w="1134" w:type="dxa"/>
            <w:vAlign w:val="center"/>
          </w:tcPr>
          <w:p w:rsidR="006B22FA" w:rsidRDefault="006B22FA" w:rsidP="002A7327">
            <w:pPr>
              <w:pStyle w:val="aff2"/>
              <w:jc w:val="center"/>
              <w:rPr>
                <w:sz w:val="22"/>
              </w:rPr>
            </w:pPr>
            <w:r>
              <w:rPr>
                <w:sz w:val="22"/>
              </w:rPr>
              <w:t>2659,2</w:t>
            </w:r>
          </w:p>
        </w:tc>
      </w:tr>
      <w:tr w:rsidR="006B22FA" w:rsidTr="006B22FA">
        <w:tc>
          <w:tcPr>
            <w:tcW w:w="6261" w:type="dxa"/>
          </w:tcPr>
          <w:p w:rsidR="006B22FA" w:rsidRDefault="006B22FA" w:rsidP="002A7327">
            <w:pPr>
              <w:pStyle w:val="aff2"/>
              <w:rPr>
                <w:sz w:val="22"/>
              </w:rPr>
            </w:pPr>
            <w:r>
              <w:rPr>
                <w:sz w:val="22"/>
              </w:rPr>
              <w:t xml:space="preserve">темп роста оборота общественного питания в сопоставимых </w:t>
            </w:r>
            <w:r>
              <w:rPr>
                <w:sz w:val="22"/>
              </w:rPr>
              <w:lastRenderedPageBreak/>
              <w:t>ценах к предыдущему году</w:t>
            </w:r>
          </w:p>
        </w:tc>
        <w:tc>
          <w:tcPr>
            <w:tcW w:w="993" w:type="dxa"/>
            <w:vAlign w:val="center"/>
          </w:tcPr>
          <w:p w:rsidR="006B22FA" w:rsidRDefault="006B22FA" w:rsidP="002A7327">
            <w:pPr>
              <w:pStyle w:val="aff2"/>
              <w:jc w:val="center"/>
              <w:rPr>
                <w:sz w:val="22"/>
              </w:rPr>
            </w:pPr>
            <w:r>
              <w:rPr>
                <w:sz w:val="22"/>
              </w:rPr>
              <w:lastRenderedPageBreak/>
              <w:t>%</w:t>
            </w:r>
          </w:p>
        </w:tc>
        <w:tc>
          <w:tcPr>
            <w:tcW w:w="1134" w:type="dxa"/>
            <w:vAlign w:val="center"/>
          </w:tcPr>
          <w:p w:rsidR="006B22FA" w:rsidRDefault="006B22FA" w:rsidP="002A7327">
            <w:pPr>
              <w:pStyle w:val="aff2"/>
              <w:jc w:val="center"/>
              <w:rPr>
                <w:sz w:val="22"/>
              </w:rPr>
            </w:pPr>
            <w:r>
              <w:rPr>
                <w:sz w:val="22"/>
              </w:rPr>
              <w:t>68,3</w:t>
            </w:r>
          </w:p>
        </w:tc>
        <w:tc>
          <w:tcPr>
            <w:tcW w:w="992" w:type="dxa"/>
            <w:vAlign w:val="center"/>
          </w:tcPr>
          <w:p w:rsidR="006B22FA" w:rsidRDefault="006B22FA" w:rsidP="002A7327">
            <w:pPr>
              <w:pStyle w:val="aff2"/>
              <w:jc w:val="center"/>
              <w:rPr>
                <w:sz w:val="22"/>
              </w:rPr>
            </w:pPr>
            <w:r>
              <w:rPr>
                <w:sz w:val="22"/>
              </w:rPr>
              <w:t>75</w:t>
            </w:r>
          </w:p>
        </w:tc>
        <w:tc>
          <w:tcPr>
            <w:tcW w:w="992" w:type="dxa"/>
            <w:vAlign w:val="center"/>
          </w:tcPr>
          <w:p w:rsidR="006B22FA" w:rsidRDefault="006B22FA" w:rsidP="002A7327">
            <w:pPr>
              <w:pStyle w:val="aff2"/>
              <w:jc w:val="center"/>
              <w:rPr>
                <w:sz w:val="22"/>
              </w:rPr>
            </w:pPr>
            <w:r>
              <w:rPr>
                <w:sz w:val="22"/>
              </w:rPr>
              <w:t>98,6</w:t>
            </w:r>
          </w:p>
        </w:tc>
        <w:tc>
          <w:tcPr>
            <w:tcW w:w="1276" w:type="dxa"/>
            <w:vAlign w:val="center"/>
          </w:tcPr>
          <w:p w:rsidR="006B22FA" w:rsidRDefault="006B22FA" w:rsidP="002A7327">
            <w:pPr>
              <w:pStyle w:val="aff2"/>
              <w:jc w:val="center"/>
              <w:rPr>
                <w:sz w:val="22"/>
              </w:rPr>
            </w:pPr>
            <w:r>
              <w:rPr>
                <w:sz w:val="22"/>
              </w:rPr>
              <w:t>100,1</w:t>
            </w:r>
          </w:p>
        </w:tc>
        <w:tc>
          <w:tcPr>
            <w:tcW w:w="992" w:type="dxa"/>
            <w:vAlign w:val="center"/>
          </w:tcPr>
          <w:p w:rsidR="006B22FA" w:rsidRDefault="006B22FA" w:rsidP="002A7327">
            <w:pPr>
              <w:pStyle w:val="aff2"/>
              <w:jc w:val="center"/>
              <w:rPr>
                <w:sz w:val="22"/>
              </w:rPr>
            </w:pPr>
            <w:r>
              <w:rPr>
                <w:sz w:val="22"/>
              </w:rPr>
              <w:t>100,2</w:t>
            </w:r>
          </w:p>
        </w:tc>
        <w:tc>
          <w:tcPr>
            <w:tcW w:w="1134" w:type="dxa"/>
            <w:vAlign w:val="center"/>
          </w:tcPr>
          <w:p w:rsidR="006B22FA" w:rsidRDefault="006B22FA" w:rsidP="002A7327">
            <w:pPr>
              <w:pStyle w:val="aff2"/>
              <w:jc w:val="center"/>
              <w:rPr>
                <w:sz w:val="22"/>
              </w:rPr>
            </w:pPr>
            <w:r>
              <w:rPr>
                <w:sz w:val="22"/>
              </w:rPr>
              <w:t>104</w:t>
            </w:r>
          </w:p>
        </w:tc>
      </w:tr>
      <w:tr w:rsidR="006B22FA" w:rsidTr="006B22FA">
        <w:tc>
          <w:tcPr>
            <w:tcW w:w="6261" w:type="dxa"/>
          </w:tcPr>
          <w:p w:rsidR="006B22FA" w:rsidRDefault="006B22FA" w:rsidP="002A7327">
            <w:pPr>
              <w:pStyle w:val="aff2"/>
              <w:rPr>
                <w:sz w:val="22"/>
              </w:rPr>
            </w:pPr>
            <w:r>
              <w:rPr>
                <w:sz w:val="22"/>
              </w:rPr>
              <w:lastRenderedPageBreak/>
              <w:t>оборот общественного питания на душу населения</w:t>
            </w:r>
          </w:p>
        </w:tc>
        <w:tc>
          <w:tcPr>
            <w:tcW w:w="993" w:type="dxa"/>
            <w:vAlign w:val="center"/>
          </w:tcPr>
          <w:p w:rsidR="006B22FA" w:rsidRDefault="006B22FA" w:rsidP="002A7327">
            <w:pPr>
              <w:pStyle w:val="aff2"/>
              <w:jc w:val="center"/>
              <w:rPr>
                <w:sz w:val="22"/>
              </w:rPr>
            </w:pPr>
            <w:r>
              <w:rPr>
                <w:sz w:val="22"/>
              </w:rPr>
              <w:t>тыс.</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191,0</w:t>
            </w:r>
          </w:p>
        </w:tc>
        <w:tc>
          <w:tcPr>
            <w:tcW w:w="992" w:type="dxa"/>
            <w:vAlign w:val="center"/>
          </w:tcPr>
          <w:p w:rsidR="006B22FA" w:rsidRDefault="006B22FA" w:rsidP="002A7327">
            <w:pPr>
              <w:pStyle w:val="aff2"/>
              <w:jc w:val="center"/>
              <w:rPr>
                <w:sz w:val="22"/>
              </w:rPr>
            </w:pPr>
            <w:r>
              <w:rPr>
                <w:sz w:val="22"/>
              </w:rPr>
              <w:t>178,8</w:t>
            </w:r>
          </w:p>
        </w:tc>
        <w:tc>
          <w:tcPr>
            <w:tcW w:w="992" w:type="dxa"/>
            <w:vAlign w:val="center"/>
          </w:tcPr>
          <w:p w:rsidR="006B22FA" w:rsidRDefault="006B22FA" w:rsidP="002A7327">
            <w:pPr>
              <w:pStyle w:val="aff2"/>
              <w:jc w:val="center"/>
              <w:rPr>
                <w:sz w:val="22"/>
              </w:rPr>
            </w:pPr>
            <w:r>
              <w:rPr>
                <w:sz w:val="22"/>
              </w:rPr>
              <w:t>194,8</w:t>
            </w:r>
          </w:p>
        </w:tc>
        <w:tc>
          <w:tcPr>
            <w:tcW w:w="1276" w:type="dxa"/>
            <w:vAlign w:val="center"/>
          </w:tcPr>
          <w:p w:rsidR="006B22FA" w:rsidRDefault="006B22FA" w:rsidP="002A7327">
            <w:pPr>
              <w:pStyle w:val="aff2"/>
              <w:jc w:val="center"/>
              <w:rPr>
                <w:sz w:val="22"/>
              </w:rPr>
            </w:pPr>
            <w:r>
              <w:rPr>
                <w:sz w:val="22"/>
              </w:rPr>
              <w:t>220</w:t>
            </w:r>
          </w:p>
        </w:tc>
        <w:tc>
          <w:tcPr>
            <w:tcW w:w="992" w:type="dxa"/>
            <w:vAlign w:val="center"/>
          </w:tcPr>
          <w:p w:rsidR="006B22FA" w:rsidRDefault="006B22FA" w:rsidP="002A7327">
            <w:pPr>
              <w:pStyle w:val="aff2"/>
              <w:jc w:val="center"/>
              <w:rPr>
                <w:sz w:val="22"/>
              </w:rPr>
            </w:pPr>
            <w:r>
              <w:rPr>
                <w:sz w:val="22"/>
              </w:rPr>
              <w:t>0,25</w:t>
            </w:r>
          </w:p>
        </w:tc>
        <w:tc>
          <w:tcPr>
            <w:tcW w:w="1134" w:type="dxa"/>
            <w:vAlign w:val="center"/>
          </w:tcPr>
          <w:p w:rsidR="006B22FA" w:rsidRDefault="006B22FA" w:rsidP="002A7327">
            <w:pPr>
              <w:pStyle w:val="aff2"/>
              <w:jc w:val="center"/>
              <w:rPr>
                <w:sz w:val="22"/>
              </w:rPr>
            </w:pPr>
            <w:r>
              <w:rPr>
                <w:sz w:val="22"/>
              </w:rPr>
              <w:t>0,28</w:t>
            </w:r>
          </w:p>
        </w:tc>
      </w:tr>
      <w:tr w:rsidR="006B22FA" w:rsidTr="006B22FA">
        <w:tc>
          <w:tcPr>
            <w:tcW w:w="6261" w:type="dxa"/>
          </w:tcPr>
          <w:p w:rsidR="006B22FA" w:rsidRDefault="006B22FA" w:rsidP="002A7327">
            <w:pPr>
              <w:pStyle w:val="aff2"/>
              <w:rPr>
                <w:sz w:val="22"/>
              </w:rPr>
            </w:pPr>
            <w:r>
              <w:rPr>
                <w:sz w:val="22"/>
              </w:rPr>
              <w:t>Объем платных услуг населению</w:t>
            </w:r>
          </w:p>
        </w:tc>
        <w:tc>
          <w:tcPr>
            <w:tcW w:w="993" w:type="dxa"/>
            <w:vAlign w:val="center"/>
          </w:tcPr>
          <w:p w:rsidR="006B22FA" w:rsidRDefault="006B22FA" w:rsidP="002A7327">
            <w:pPr>
              <w:pStyle w:val="aff2"/>
              <w:jc w:val="center"/>
              <w:rPr>
                <w:sz w:val="22"/>
              </w:rPr>
            </w:pPr>
            <w:r>
              <w:rPr>
                <w:sz w:val="22"/>
              </w:rPr>
              <w:t>тыс. руб.</w:t>
            </w:r>
          </w:p>
        </w:tc>
        <w:tc>
          <w:tcPr>
            <w:tcW w:w="1134" w:type="dxa"/>
            <w:vAlign w:val="center"/>
          </w:tcPr>
          <w:p w:rsidR="006B22FA" w:rsidRDefault="006B22FA" w:rsidP="002A7327">
            <w:pPr>
              <w:pStyle w:val="aff2"/>
              <w:jc w:val="center"/>
              <w:rPr>
                <w:sz w:val="22"/>
              </w:rPr>
            </w:pPr>
            <w:r>
              <w:rPr>
                <w:sz w:val="22"/>
              </w:rPr>
              <w:t>16537,5</w:t>
            </w:r>
          </w:p>
        </w:tc>
        <w:tc>
          <w:tcPr>
            <w:tcW w:w="992" w:type="dxa"/>
            <w:vAlign w:val="center"/>
          </w:tcPr>
          <w:p w:rsidR="006B22FA" w:rsidRDefault="006B22FA" w:rsidP="002A7327">
            <w:pPr>
              <w:pStyle w:val="aff2"/>
              <w:jc w:val="center"/>
              <w:rPr>
                <w:sz w:val="22"/>
              </w:rPr>
            </w:pPr>
            <w:r>
              <w:rPr>
                <w:sz w:val="22"/>
              </w:rPr>
              <w:t>19805</w:t>
            </w:r>
          </w:p>
        </w:tc>
        <w:tc>
          <w:tcPr>
            <w:tcW w:w="992" w:type="dxa"/>
            <w:vAlign w:val="center"/>
          </w:tcPr>
          <w:p w:rsidR="006B22FA" w:rsidRDefault="006B22FA" w:rsidP="002A7327">
            <w:pPr>
              <w:pStyle w:val="aff2"/>
              <w:jc w:val="center"/>
              <w:rPr>
                <w:sz w:val="22"/>
              </w:rPr>
            </w:pPr>
            <w:r>
              <w:rPr>
                <w:sz w:val="22"/>
              </w:rPr>
              <w:t>24700</w:t>
            </w:r>
          </w:p>
        </w:tc>
        <w:tc>
          <w:tcPr>
            <w:tcW w:w="1276" w:type="dxa"/>
            <w:vAlign w:val="center"/>
          </w:tcPr>
          <w:p w:rsidR="006B22FA" w:rsidRDefault="006B22FA" w:rsidP="002A7327">
            <w:pPr>
              <w:pStyle w:val="aff2"/>
              <w:jc w:val="center"/>
              <w:rPr>
                <w:sz w:val="22"/>
              </w:rPr>
            </w:pPr>
            <w:r>
              <w:rPr>
                <w:sz w:val="22"/>
              </w:rPr>
              <w:t>26499</w:t>
            </w:r>
          </w:p>
        </w:tc>
        <w:tc>
          <w:tcPr>
            <w:tcW w:w="992" w:type="dxa"/>
            <w:vAlign w:val="center"/>
          </w:tcPr>
          <w:p w:rsidR="006B22FA" w:rsidRDefault="006B22FA" w:rsidP="002A7327">
            <w:pPr>
              <w:pStyle w:val="aff2"/>
              <w:jc w:val="center"/>
              <w:rPr>
                <w:sz w:val="22"/>
              </w:rPr>
            </w:pPr>
            <w:r>
              <w:rPr>
                <w:sz w:val="22"/>
              </w:rPr>
              <w:t>28253,7</w:t>
            </w:r>
          </w:p>
        </w:tc>
        <w:tc>
          <w:tcPr>
            <w:tcW w:w="1134" w:type="dxa"/>
            <w:vAlign w:val="center"/>
          </w:tcPr>
          <w:p w:rsidR="006B22FA" w:rsidRDefault="006B22FA" w:rsidP="002A7327">
            <w:pPr>
              <w:pStyle w:val="aff2"/>
              <w:jc w:val="center"/>
              <w:rPr>
                <w:sz w:val="22"/>
              </w:rPr>
            </w:pPr>
            <w:r>
              <w:rPr>
                <w:sz w:val="22"/>
              </w:rPr>
              <w:t>31034,5</w:t>
            </w:r>
          </w:p>
        </w:tc>
      </w:tr>
      <w:tr w:rsidR="006B22FA" w:rsidTr="006B22FA">
        <w:tc>
          <w:tcPr>
            <w:tcW w:w="6261" w:type="dxa"/>
          </w:tcPr>
          <w:p w:rsidR="006B22FA" w:rsidRDefault="006B22FA" w:rsidP="002A7327">
            <w:pPr>
              <w:pStyle w:val="aff2"/>
              <w:rPr>
                <w:sz w:val="22"/>
              </w:rPr>
            </w:pPr>
            <w:r>
              <w:rPr>
                <w:sz w:val="22"/>
              </w:rPr>
              <w:t>темп роста объема платных услуг в сопоставимых ценах к предыдущему году</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111,3</w:t>
            </w:r>
          </w:p>
        </w:tc>
        <w:tc>
          <w:tcPr>
            <w:tcW w:w="992" w:type="dxa"/>
            <w:vAlign w:val="center"/>
          </w:tcPr>
          <w:p w:rsidR="006B22FA" w:rsidRDefault="006B22FA" w:rsidP="002A7327">
            <w:pPr>
              <w:pStyle w:val="aff2"/>
              <w:jc w:val="center"/>
              <w:rPr>
                <w:sz w:val="22"/>
              </w:rPr>
            </w:pPr>
            <w:r>
              <w:rPr>
                <w:sz w:val="22"/>
              </w:rPr>
              <w:t>104,4</w:t>
            </w:r>
          </w:p>
        </w:tc>
        <w:tc>
          <w:tcPr>
            <w:tcW w:w="992" w:type="dxa"/>
            <w:vAlign w:val="center"/>
          </w:tcPr>
          <w:p w:rsidR="006B22FA" w:rsidRDefault="006B22FA" w:rsidP="002A7327">
            <w:pPr>
              <w:pStyle w:val="aff2"/>
              <w:jc w:val="center"/>
              <w:rPr>
                <w:sz w:val="22"/>
              </w:rPr>
            </w:pPr>
            <w:r>
              <w:rPr>
                <w:sz w:val="22"/>
              </w:rPr>
              <w:t>116,1</w:t>
            </w:r>
          </w:p>
        </w:tc>
        <w:tc>
          <w:tcPr>
            <w:tcW w:w="1276" w:type="dxa"/>
            <w:vAlign w:val="center"/>
          </w:tcPr>
          <w:p w:rsidR="006B22FA" w:rsidRDefault="006B22FA" w:rsidP="002A7327">
            <w:pPr>
              <w:pStyle w:val="aff2"/>
              <w:jc w:val="center"/>
              <w:rPr>
                <w:sz w:val="22"/>
              </w:rPr>
            </w:pPr>
            <w:r>
              <w:rPr>
                <w:sz w:val="22"/>
              </w:rPr>
              <w:t>100,2</w:t>
            </w:r>
          </w:p>
        </w:tc>
        <w:tc>
          <w:tcPr>
            <w:tcW w:w="992" w:type="dxa"/>
            <w:vAlign w:val="center"/>
          </w:tcPr>
          <w:p w:rsidR="006B22FA" w:rsidRDefault="006B22FA" w:rsidP="002A7327">
            <w:pPr>
              <w:pStyle w:val="aff2"/>
              <w:jc w:val="center"/>
              <w:rPr>
                <w:sz w:val="22"/>
              </w:rPr>
            </w:pPr>
            <w:r>
              <w:rPr>
                <w:sz w:val="22"/>
              </w:rPr>
              <w:t>100,3</w:t>
            </w:r>
          </w:p>
        </w:tc>
        <w:tc>
          <w:tcPr>
            <w:tcW w:w="1134" w:type="dxa"/>
            <w:vAlign w:val="center"/>
          </w:tcPr>
          <w:p w:rsidR="006B22FA" w:rsidRDefault="006B22FA" w:rsidP="002A7327">
            <w:pPr>
              <w:pStyle w:val="aff2"/>
              <w:jc w:val="center"/>
              <w:rPr>
                <w:sz w:val="22"/>
              </w:rPr>
            </w:pPr>
            <w:r>
              <w:rPr>
                <w:sz w:val="22"/>
              </w:rPr>
              <w:t>101,8</w:t>
            </w:r>
          </w:p>
        </w:tc>
      </w:tr>
      <w:tr w:rsidR="006B22FA" w:rsidTr="006B22FA">
        <w:tc>
          <w:tcPr>
            <w:tcW w:w="6261" w:type="dxa"/>
          </w:tcPr>
          <w:p w:rsidR="006B22FA" w:rsidRDefault="006B22FA" w:rsidP="002A7327">
            <w:pPr>
              <w:pStyle w:val="aff2"/>
              <w:rPr>
                <w:sz w:val="22"/>
              </w:rPr>
            </w:pPr>
            <w:r>
              <w:rPr>
                <w:sz w:val="22"/>
              </w:rPr>
              <w:t>объем платных услуг на душу населения</w:t>
            </w:r>
          </w:p>
        </w:tc>
        <w:tc>
          <w:tcPr>
            <w:tcW w:w="993" w:type="dxa"/>
            <w:vAlign w:val="center"/>
          </w:tcPr>
          <w:p w:rsidR="006B22FA" w:rsidRDefault="006B22FA" w:rsidP="002A7327">
            <w:pPr>
              <w:pStyle w:val="aff2"/>
              <w:jc w:val="center"/>
            </w:pP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1501</w:t>
            </w:r>
          </w:p>
        </w:tc>
        <w:tc>
          <w:tcPr>
            <w:tcW w:w="992" w:type="dxa"/>
            <w:vAlign w:val="center"/>
          </w:tcPr>
          <w:p w:rsidR="006B22FA" w:rsidRDefault="006B22FA" w:rsidP="002A7327">
            <w:pPr>
              <w:pStyle w:val="aff2"/>
              <w:jc w:val="center"/>
              <w:rPr>
                <w:sz w:val="22"/>
              </w:rPr>
            </w:pPr>
            <w:r>
              <w:rPr>
                <w:sz w:val="22"/>
              </w:rPr>
              <w:t>1901</w:t>
            </w:r>
          </w:p>
        </w:tc>
        <w:tc>
          <w:tcPr>
            <w:tcW w:w="992" w:type="dxa"/>
            <w:vAlign w:val="center"/>
          </w:tcPr>
          <w:p w:rsidR="006B22FA" w:rsidRDefault="006B22FA" w:rsidP="002A7327">
            <w:pPr>
              <w:pStyle w:val="aff2"/>
              <w:jc w:val="center"/>
              <w:rPr>
                <w:sz w:val="22"/>
              </w:rPr>
            </w:pPr>
            <w:r>
              <w:rPr>
                <w:sz w:val="22"/>
              </w:rPr>
              <w:t>2406</w:t>
            </w:r>
          </w:p>
        </w:tc>
        <w:tc>
          <w:tcPr>
            <w:tcW w:w="1276" w:type="dxa"/>
            <w:vAlign w:val="center"/>
          </w:tcPr>
          <w:p w:rsidR="006B22FA" w:rsidRDefault="006B22FA" w:rsidP="002A7327">
            <w:pPr>
              <w:pStyle w:val="aff2"/>
              <w:jc w:val="center"/>
              <w:rPr>
                <w:sz w:val="22"/>
              </w:rPr>
            </w:pPr>
            <w:r>
              <w:rPr>
                <w:sz w:val="22"/>
              </w:rPr>
              <w:t>2654</w:t>
            </w:r>
          </w:p>
        </w:tc>
        <w:tc>
          <w:tcPr>
            <w:tcW w:w="992" w:type="dxa"/>
            <w:vAlign w:val="center"/>
          </w:tcPr>
          <w:p w:rsidR="006B22FA" w:rsidRDefault="006B22FA" w:rsidP="002A7327">
            <w:pPr>
              <w:pStyle w:val="aff2"/>
              <w:jc w:val="center"/>
              <w:rPr>
                <w:sz w:val="22"/>
              </w:rPr>
            </w:pPr>
            <w:r>
              <w:rPr>
                <w:sz w:val="22"/>
              </w:rPr>
              <w:t>2912</w:t>
            </w:r>
          </w:p>
        </w:tc>
        <w:tc>
          <w:tcPr>
            <w:tcW w:w="1134" w:type="dxa"/>
            <w:vAlign w:val="center"/>
          </w:tcPr>
          <w:p w:rsidR="006B22FA" w:rsidRDefault="006B22FA" w:rsidP="002A7327">
            <w:pPr>
              <w:pStyle w:val="aff2"/>
              <w:jc w:val="center"/>
              <w:rPr>
                <w:sz w:val="22"/>
              </w:rPr>
            </w:pPr>
            <w:r>
              <w:rPr>
                <w:sz w:val="22"/>
              </w:rPr>
              <w:t>3246</w:t>
            </w:r>
          </w:p>
        </w:tc>
      </w:tr>
      <w:tr w:rsidR="006B22FA" w:rsidTr="006B22FA">
        <w:tc>
          <w:tcPr>
            <w:tcW w:w="6261" w:type="dxa"/>
          </w:tcPr>
          <w:p w:rsidR="006B22FA" w:rsidRDefault="006B22FA" w:rsidP="002A7327">
            <w:pPr>
              <w:pStyle w:val="aff2"/>
              <w:rPr>
                <w:sz w:val="22"/>
              </w:rPr>
            </w:pPr>
            <w:r>
              <w:rPr>
                <w:sz w:val="22"/>
              </w:rPr>
              <w:t>Открытие новых и реконструкция действующих торговых предприятий, общественного питания и бытовых услуг</w:t>
            </w:r>
          </w:p>
        </w:tc>
        <w:tc>
          <w:tcPr>
            <w:tcW w:w="993" w:type="dxa"/>
            <w:vAlign w:val="center"/>
          </w:tcPr>
          <w:p w:rsidR="006B22FA" w:rsidRDefault="006B22FA" w:rsidP="002A7327">
            <w:pPr>
              <w:pStyle w:val="aff2"/>
              <w:jc w:val="center"/>
              <w:rPr>
                <w:sz w:val="22"/>
              </w:rPr>
            </w:pPr>
            <w:r>
              <w:rPr>
                <w:sz w:val="22"/>
              </w:rPr>
              <w:t>един.</w:t>
            </w:r>
          </w:p>
        </w:tc>
        <w:tc>
          <w:tcPr>
            <w:tcW w:w="1134" w:type="dxa"/>
            <w:vAlign w:val="center"/>
          </w:tcPr>
          <w:p w:rsidR="006B22FA" w:rsidRDefault="006B22FA" w:rsidP="002A7327">
            <w:pPr>
              <w:pStyle w:val="aff2"/>
              <w:jc w:val="center"/>
              <w:rPr>
                <w:sz w:val="22"/>
              </w:rPr>
            </w:pPr>
            <w:r>
              <w:rPr>
                <w:sz w:val="22"/>
              </w:rPr>
              <w:t>8</w:t>
            </w:r>
          </w:p>
        </w:tc>
        <w:tc>
          <w:tcPr>
            <w:tcW w:w="992" w:type="dxa"/>
            <w:vAlign w:val="center"/>
          </w:tcPr>
          <w:p w:rsidR="006B22FA" w:rsidRDefault="006B22FA" w:rsidP="002A7327">
            <w:pPr>
              <w:pStyle w:val="aff2"/>
              <w:jc w:val="center"/>
              <w:rPr>
                <w:sz w:val="22"/>
              </w:rPr>
            </w:pPr>
            <w:r>
              <w:rPr>
                <w:sz w:val="22"/>
              </w:rPr>
              <w:t>5</w:t>
            </w:r>
          </w:p>
        </w:tc>
        <w:tc>
          <w:tcPr>
            <w:tcW w:w="992" w:type="dxa"/>
            <w:vAlign w:val="center"/>
          </w:tcPr>
          <w:p w:rsidR="006B22FA" w:rsidRDefault="006B22FA" w:rsidP="002A7327">
            <w:pPr>
              <w:pStyle w:val="aff2"/>
              <w:jc w:val="center"/>
              <w:rPr>
                <w:sz w:val="22"/>
              </w:rPr>
            </w:pPr>
            <w:r>
              <w:rPr>
                <w:sz w:val="22"/>
              </w:rPr>
              <w:t>6</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Создание рабочих мест</w:t>
            </w:r>
          </w:p>
        </w:tc>
        <w:tc>
          <w:tcPr>
            <w:tcW w:w="993" w:type="dxa"/>
            <w:vAlign w:val="center"/>
          </w:tcPr>
          <w:p w:rsidR="006B22FA" w:rsidRDefault="006B22FA" w:rsidP="002A7327">
            <w:pPr>
              <w:pStyle w:val="aff2"/>
              <w:jc w:val="center"/>
              <w:rPr>
                <w:sz w:val="22"/>
              </w:rPr>
            </w:pPr>
            <w:r>
              <w:rPr>
                <w:sz w:val="22"/>
              </w:rPr>
              <w:t>мест</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36</w:t>
            </w:r>
          </w:p>
        </w:tc>
      </w:tr>
      <w:tr w:rsidR="006B22FA" w:rsidTr="006B22FA">
        <w:tc>
          <w:tcPr>
            <w:tcW w:w="6261" w:type="dxa"/>
          </w:tcPr>
          <w:p w:rsidR="006B22FA" w:rsidRDefault="006B22FA" w:rsidP="002A7327">
            <w:pPr>
              <w:pStyle w:val="aff2"/>
              <w:rPr>
                <w:sz w:val="22"/>
              </w:rPr>
            </w:pPr>
            <w:r>
              <w:rPr>
                <w:sz w:val="22"/>
              </w:rPr>
              <w:t>в т.ч. по отраслям</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pPr>
            <w:r>
              <w:t>Предприятия  промышленности</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107</w:t>
            </w:r>
          </w:p>
        </w:tc>
        <w:tc>
          <w:tcPr>
            <w:tcW w:w="1134" w:type="dxa"/>
            <w:vAlign w:val="center"/>
          </w:tcPr>
          <w:p w:rsidR="006B22FA" w:rsidRDefault="006B22FA" w:rsidP="002A7327">
            <w:pPr>
              <w:pStyle w:val="aff2"/>
              <w:jc w:val="center"/>
              <w:rPr>
                <w:sz w:val="22"/>
              </w:rPr>
            </w:pPr>
            <w:r>
              <w:rPr>
                <w:sz w:val="22"/>
              </w:rPr>
              <w:t>16</w:t>
            </w:r>
          </w:p>
        </w:tc>
      </w:tr>
      <w:tr w:rsidR="006B22FA" w:rsidTr="006B22FA">
        <w:tc>
          <w:tcPr>
            <w:tcW w:w="6261" w:type="dxa"/>
          </w:tcPr>
          <w:p w:rsidR="006B22FA" w:rsidRDefault="006B22FA" w:rsidP="002A7327">
            <w:pPr>
              <w:pStyle w:val="aff2"/>
              <w:rPr>
                <w:sz w:val="22"/>
              </w:rPr>
            </w:pPr>
            <w:r>
              <w:rPr>
                <w:sz w:val="22"/>
              </w:rPr>
              <w:t>Предприятия торговли</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14</w:t>
            </w:r>
          </w:p>
        </w:tc>
        <w:tc>
          <w:tcPr>
            <w:tcW w:w="992" w:type="dxa"/>
            <w:vAlign w:val="center"/>
          </w:tcPr>
          <w:p w:rsidR="006B22FA" w:rsidRDefault="006B22FA" w:rsidP="002A7327">
            <w:pPr>
              <w:pStyle w:val="aff2"/>
              <w:jc w:val="center"/>
              <w:rPr>
                <w:sz w:val="22"/>
              </w:rPr>
            </w:pPr>
            <w:r>
              <w:rPr>
                <w:sz w:val="22"/>
              </w:rPr>
              <w:t>7</w:t>
            </w:r>
          </w:p>
        </w:tc>
        <w:tc>
          <w:tcPr>
            <w:tcW w:w="992" w:type="dxa"/>
            <w:vAlign w:val="center"/>
          </w:tcPr>
          <w:p w:rsidR="006B22FA" w:rsidRDefault="006B22FA" w:rsidP="002A7327">
            <w:pPr>
              <w:pStyle w:val="aff2"/>
              <w:jc w:val="center"/>
              <w:rPr>
                <w:sz w:val="22"/>
              </w:rPr>
            </w:pPr>
            <w:r>
              <w:rPr>
                <w:sz w:val="22"/>
              </w:rPr>
              <w:t>8</w:t>
            </w:r>
          </w:p>
        </w:tc>
        <w:tc>
          <w:tcPr>
            <w:tcW w:w="1276" w:type="dxa"/>
            <w:vAlign w:val="center"/>
          </w:tcPr>
          <w:p w:rsidR="006B22FA" w:rsidRDefault="006B22FA" w:rsidP="002A7327">
            <w:pPr>
              <w:pStyle w:val="aff2"/>
              <w:jc w:val="center"/>
              <w:rPr>
                <w:sz w:val="22"/>
              </w:rPr>
            </w:pPr>
            <w:r>
              <w:rPr>
                <w:sz w:val="22"/>
              </w:rPr>
              <w:t>13</w:t>
            </w: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18</w:t>
            </w:r>
          </w:p>
        </w:tc>
      </w:tr>
      <w:tr w:rsidR="006B22FA" w:rsidTr="006B22FA">
        <w:tc>
          <w:tcPr>
            <w:tcW w:w="6261" w:type="dxa"/>
          </w:tcPr>
          <w:p w:rsidR="006B22FA" w:rsidRDefault="006B22FA" w:rsidP="002A7327">
            <w:pPr>
              <w:pStyle w:val="aff2"/>
              <w:rPr>
                <w:sz w:val="22"/>
              </w:rPr>
            </w:pPr>
            <w:r>
              <w:rPr>
                <w:sz w:val="22"/>
              </w:rPr>
              <w:t>Мастерская по ремонту обуви</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 ЖКХ</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17</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Предприятие общественного питания</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14</w:t>
            </w: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2</w:t>
            </w:r>
          </w:p>
        </w:tc>
      </w:tr>
      <w:tr w:rsidR="006B22FA" w:rsidTr="006B22FA">
        <w:tc>
          <w:tcPr>
            <w:tcW w:w="6261" w:type="dxa"/>
          </w:tcPr>
          <w:p w:rsidR="006B22FA" w:rsidRDefault="006B22FA" w:rsidP="002A7327">
            <w:pPr>
              <w:pStyle w:val="aff2"/>
              <w:rPr>
                <w:sz w:val="22"/>
              </w:rPr>
            </w:pPr>
            <w:r>
              <w:rPr>
                <w:sz w:val="22"/>
              </w:rPr>
              <w:t>Парикмахерская</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2</w:t>
            </w:r>
          </w:p>
        </w:tc>
        <w:tc>
          <w:tcPr>
            <w:tcW w:w="992" w:type="dxa"/>
            <w:vAlign w:val="center"/>
          </w:tcPr>
          <w:p w:rsidR="006B22FA" w:rsidRDefault="006B22FA" w:rsidP="002A7327">
            <w:pPr>
              <w:pStyle w:val="aff2"/>
              <w:jc w:val="center"/>
              <w:rPr>
                <w:sz w:val="22"/>
              </w:rPr>
            </w:pPr>
            <w:r>
              <w:rPr>
                <w:sz w:val="22"/>
              </w:rPr>
              <w:t>3</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автосервис</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5</w:t>
            </w:r>
          </w:p>
        </w:tc>
        <w:tc>
          <w:tcPr>
            <w:tcW w:w="1134" w:type="dxa"/>
            <w:vAlign w:val="center"/>
          </w:tcPr>
          <w:p w:rsidR="006B22FA" w:rsidRDefault="006B22FA" w:rsidP="002A7327">
            <w:pPr>
              <w:pStyle w:val="aff2"/>
              <w:jc w:val="center"/>
              <w:rPr>
                <w:sz w:val="22"/>
              </w:rPr>
            </w:pPr>
          </w:p>
        </w:tc>
      </w:tr>
      <w:tr w:rsidR="006B22FA" w:rsidTr="006B22FA">
        <w:trPr>
          <w:trHeight w:val="452"/>
        </w:trPr>
        <w:tc>
          <w:tcPr>
            <w:tcW w:w="6261" w:type="dxa"/>
          </w:tcPr>
          <w:p w:rsidR="006B22FA" w:rsidRDefault="006B22FA" w:rsidP="002A7327">
            <w:pPr>
              <w:pStyle w:val="aff2"/>
              <w:rPr>
                <w:sz w:val="16"/>
              </w:rPr>
            </w:pPr>
            <w:r>
              <w:rPr>
                <w:sz w:val="22"/>
              </w:rPr>
              <w:t>Прочие (</w:t>
            </w:r>
            <w:r>
              <w:rPr>
                <w:sz w:val="16"/>
              </w:rPr>
              <w:t>ОКУСО «Черемисиновский реабилитационный центр для несовершеннолетних»)</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102</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Финансовый результат по району (городу)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151,2</w:t>
            </w:r>
          </w:p>
        </w:tc>
        <w:tc>
          <w:tcPr>
            <w:tcW w:w="992" w:type="dxa"/>
            <w:vAlign w:val="center"/>
          </w:tcPr>
          <w:p w:rsidR="006B22FA" w:rsidRDefault="006B22FA" w:rsidP="002A7327">
            <w:pPr>
              <w:pStyle w:val="aff2"/>
              <w:jc w:val="center"/>
              <w:rPr>
                <w:sz w:val="22"/>
              </w:rPr>
            </w:pPr>
            <w:r>
              <w:rPr>
                <w:sz w:val="22"/>
              </w:rPr>
              <w:t>20,6</w:t>
            </w:r>
          </w:p>
        </w:tc>
        <w:tc>
          <w:tcPr>
            <w:tcW w:w="992" w:type="dxa"/>
            <w:vAlign w:val="center"/>
          </w:tcPr>
          <w:p w:rsidR="006B22FA" w:rsidRDefault="006B22FA" w:rsidP="002A7327">
            <w:pPr>
              <w:pStyle w:val="aff2"/>
              <w:jc w:val="center"/>
              <w:rPr>
                <w:sz w:val="22"/>
              </w:rPr>
            </w:pPr>
            <w:r>
              <w:rPr>
                <w:sz w:val="22"/>
              </w:rPr>
              <w:t>27,8</w:t>
            </w:r>
          </w:p>
        </w:tc>
        <w:tc>
          <w:tcPr>
            <w:tcW w:w="1276" w:type="dxa"/>
            <w:vAlign w:val="center"/>
          </w:tcPr>
          <w:p w:rsidR="006B22FA" w:rsidRDefault="006B22FA" w:rsidP="002A7327">
            <w:pPr>
              <w:pStyle w:val="aff2"/>
              <w:jc w:val="center"/>
              <w:rPr>
                <w:sz w:val="22"/>
              </w:rPr>
            </w:pPr>
            <w:r>
              <w:rPr>
                <w:sz w:val="22"/>
              </w:rPr>
              <w:t>13,4</w:t>
            </w:r>
          </w:p>
        </w:tc>
        <w:tc>
          <w:tcPr>
            <w:tcW w:w="992" w:type="dxa"/>
            <w:vAlign w:val="center"/>
          </w:tcPr>
          <w:p w:rsidR="006B22FA" w:rsidRDefault="006B22FA" w:rsidP="002A7327">
            <w:pPr>
              <w:pStyle w:val="aff2"/>
              <w:jc w:val="center"/>
              <w:rPr>
                <w:sz w:val="22"/>
              </w:rPr>
            </w:pPr>
            <w:r>
              <w:rPr>
                <w:sz w:val="22"/>
              </w:rPr>
              <w:t>146,7</w:t>
            </w:r>
          </w:p>
        </w:tc>
        <w:tc>
          <w:tcPr>
            <w:tcW w:w="1134" w:type="dxa"/>
            <w:vAlign w:val="center"/>
          </w:tcPr>
          <w:p w:rsidR="006B22FA" w:rsidRDefault="006B22FA" w:rsidP="002A7327">
            <w:pPr>
              <w:pStyle w:val="aff2"/>
              <w:jc w:val="center"/>
              <w:rPr>
                <w:sz w:val="22"/>
              </w:rPr>
            </w:pPr>
            <w:r>
              <w:rPr>
                <w:sz w:val="22"/>
              </w:rPr>
              <w:t>150,3</w:t>
            </w:r>
          </w:p>
        </w:tc>
      </w:tr>
      <w:tr w:rsidR="006B22FA" w:rsidTr="006B22FA">
        <w:tc>
          <w:tcPr>
            <w:tcW w:w="6261" w:type="dxa"/>
          </w:tcPr>
          <w:p w:rsidR="006B22FA" w:rsidRDefault="006B22FA" w:rsidP="002A7327">
            <w:pPr>
              <w:pStyle w:val="aff2"/>
              <w:rPr>
                <w:sz w:val="22"/>
              </w:rPr>
            </w:pPr>
            <w:r>
              <w:rPr>
                <w:sz w:val="22"/>
              </w:rPr>
              <w:t>прибыль прибыльных организаций</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27,6</w:t>
            </w:r>
          </w:p>
        </w:tc>
        <w:tc>
          <w:tcPr>
            <w:tcW w:w="992" w:type="dxa"/>
            <w:vAlign w:val="center"/>
          </w:tcPr>
          <w:p w:rsidR="006B22FA" w:rsidRDefault="006B22FA" w:rsidP="002A7327">
            <w:pPr>
              <w:pStyle w:val="aff2"/>
              <w:jc w:val="center"/>
              <w:rPr>
                <w:sz w:val="22"/>
              </w:rPr>
            </w:pPr>
            <w:r>
              <w:rPr>
                <w:sz w:val="22"/>
              </w:rPr>
              <w:t>5,7</w:t>
            </w: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r>
              <w:rPr>
                <w:sz w:val="22"/>
              </w:rPr>
              <w:t>32,4</w:t>
            </w:r>
          </w:p>
        </w:tc>
        <w:tc>
          <w:tcPr>
            <w:tcW w:w="992" w:type="dxa"/>
            <w:vAlign w:val="center"/>
          </w:tcPr>
          <w:p w:rsidR="006B22FA" w:rsidRDefault="006B22FA" w:rsidP="002A7327">
            <w:pPr>
              <w:pStyle w:val="aff2"/>
              <w:jc w:val="center"/>
              <w:rPr>
                <w:sz w:val="22"/>
              </w:rPr>
            </w:pPr>
            <w:r>
              <w:rPr>
                <w:sz w:val="22"/>
              </w:rPr>
              <w:t>143,2</w:t>
            </w:r>
          </w:p>
        </w:tc>
        <w:tc>
          <w:tcPr>
            <w:tcW w:w="1134" w:type="dxa"/>
            <w:vAlign w:val="center"/>
          </w:tcPr>
          <w:p w:rsidR="006B22FA" w:rsidRDefault="006B22FA" w:rsidP="002A7327">
            <w:pPr>
              <w:pStyle w:val="aff2"/>
              <w:jc w:val="center"/>
              <w:rPr>
                <w:sz w:val="22"/>
              </w:rPr>
            </w:pPr>
            <w:r>
              <w:rPr>
                <w:sz w:val="22"/>
              </w:rPr>
              <w:t>151,8</w:t>
            </w:r>
          </w:p>
        </w:tc>
      </w:tr>
      <w:tr w:rsidR="006B22FA" w:rsidTr="006B22FA">
        <w:tc>
          <w:tcPr>
            <w:tcW w:w="6261" w:type="dxa"/>
          </w:tcPr>
          <w:p w:rsidR="006B22FA" w:rsidRDefault="006B22FA" w:rsidP="002A7327">
            <w:pPr>
              <w:pStyle w:val="aff2"/>
              <w:rPr>
                <w:sz w:val="22"/>
              </w:rPr>
            </w:pPr>
            <w:r>
              <w:rPr>
                <w:sz w:val="22"/>
              </w:rPr>
              <w:t>убытки убыточных организаций</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4,9</w:t>
            </w:r>
          </w:p>
        </w:tc>
        <w:tc>
          <w:tcPr>
            <w:tcW w:w="992" w:type="dxa"/>
            <w:vAlign w:val="center"/>
          </w:tcPr>
          <w:p w:rsidR="006B22FA" w:rsidRDefault="006B22FA" w:rsidP="002A7327">
            <w:pPr>
              <w:pStyle w:val="aff2"/>
              <w:jc w:val="center"/>
              <w:rPr>
                <w:sz w:val="22"/>
              </w:rPr>
            </w:pPr>
            <w:r>
              <w:rPr>
                <w:sz w:val="22"/>
              </w:rPr>
              <w:t>7,0</w:t>
            </w:r>
          </w:p>
        </w:tc>
        <w:tc>
          <w:tcPr>
            <w:tcW w:w="992" w:type="dxa"/>
            <w:vAlign w:val="center"/>
          </w:tcPr>
          <w:p w:rsidR="006B22FA" w:rsidRDefault="006B22FA" w:rsidP="002A7327">
            <w:pPr>
              <w:pStyle w:val="aff2"/>
              <w:jc w:val="center"/>
              <w:rPr>
                <w:sz w:val="22"/>
              </w:rPr>
            </w:pPr>
            <w:r>
              <w:rPr>
                <w:sz w:val="22"/>
              </w:rPr>
              <w:t>5,7</w:t>
            </w:r>
          </w:p>
        </w:tc>
        <w:tc>
          <w:tcPr>
            <w:tcW w:w="1276" w:type="dxa"/>
            <w:vAlign w:val="center"/>
          </w:tcPr>
          <w:p w:rsidR="006B22FA" w:rsidRDefault="006B22FA" w:rsidP="002A7327">
            <w:pPr>
              <w:pStyle w:val="aff2"/>
              <w:jc w:val="center"/>
              <w:rPr>
                <w:sz w:val="22"/>
              </w:rPr>
            </w:pPr>
            <w:r>
              <w:rPr>
                <w:sz w:val="22"/>
              </w:rPr>
              <w:t>19,1</w:t>
            </w:r>
          </w:p>
        </w:tc>
        <w:tc>
          <w:tcPr>
            <w:tcW w:w="992" w:type="dxa"/>
            <w:vAlign w:val="center"/>
          </w:tcPr>
          <w:p w:rsidR="006B22FA" w:rsidRDefault="006B22FA" w:rsidP="002A7327">
            <w:pPr>
              <w:pStyle w:val="aff2"/>
              <w:jc w:val="center"/>
              <w:rPr>
                <w:sz w:val="22"/>
              </w:rPr>
            </w:pPr>
            <w:r>
              <w:rPr>
                <w:sz w:val="22"/>
              </w:rPr>
              <w:t>3,5</w:t>
            </w:r>
          </w:p>
        </w:tc>
        <w:tc>
          <w:tcPr>
            <w:tcW w:w="1134" w:type="dxa"/>
            <w:vAlign w:val="center"/>
          </w:tcPr>
          <w:p w:rsidR="006B22FA" w:rsidRDefault="006B22FA" w:rsidP="002A7327">
            <w:pPr>
              <w:pStyle w:val="aff2"/>
              <w:jc w:val="center"/>
              <w:rPr>
                <w:sz w:val="22"/>
              </w:rPr>
            </w:pPr>
            <w:r>
              <w:rPr>
                <w:sz w:val="22"/>
              </w:rPr>
              <w:t>1,4</w:t>
            </w:r>
          </w:p>
        </w:tc>
      </w:tr>
      <w:tr w:rsidR="006B22FA" w:rsidTr="006B22FA">
        <w:tc>
          <w:tcPr>
            <w:tcW w:w="6261" w:type="dxa"/>
          </w:tcPr>
          <w:p w:rsidR="006B22FA" w:rsidRDefault="006B22FA" w:rsidP="002A7327">
            <w:pPr>
              <w:pStyle w:val="aff2"/>
              <w:rPr>
                <w:sz w:val="22"/>
              </w:rPr>
            </w:pPr>
            <w:r>
              <w:rPr>
                <w:sz w:val="22"/>
              </w:rPr>
              <w:t>В том числе:</w:t>
            </w:r>
          </w:p>
        </w:tc>
        <w:tc>
          <w:tcPr>
            <w:tcW w:w="993" w:type="dxa"/>
            <w:vAlign w:val="center"/>
          </w:tcPr>
          <w:p w:rsidR="006B22FA" w:rsidRDefault="006B22FA" w:rsidP="002A7327">
            <w:pPr>
              <w:pStyle w:val="aff2"/>
              <w:jc w:val="cente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сельское хозяйство, охота и лесное хозяйство</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финансовый результат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147,8</w:t>
            </w:r>
          </w:p>
        </w:tc>
        <w:tc>
          <w:tcPr>
            <w:tcW w:w="992" w:type="dxa"/>
            <w:vAlign w:val="center"/>
          </w:tcPr>
          <w:p w:rsidR="006B22FA" w:rsidRDefault="006B22FA" w:rsidP="002A7327">
            <w:pPr>
              <w:pStyle w:val="aff2"/>
              <w:jc w:val="center"/>
              <w:rPr>
                <w:sz w:val="22"/>
              </w:rPr>
            </w:pPr>
            <w:r>
              <w:rPr>
                <w:sz w:val="22"/>
              </w:rPr>
              <w:t>20,5</w:t>
            </w:r>
          </w:p>
        </w:tc>
        <w:tc>
          <w:tcPr>
            <w:tcW w:w="992" w:type="dxa"/>
            <w:vAlign w:val="center"/>
          </w:tcPr>
          <w:p w:rsidR="006B22FA" w:rsidRDefault="006B22FA" w:rsidP="002A7327">
            <w:pPr>
              <w:pStyle w:val="aff2"/>
              <w:jc w:val="center"/>
              <w:rPr>
                <w:sz w:val="22"/>
              </w:rPr>
            </w:pPr>
            <w:r>
              <w:rPr>
                <w:sz w:val="22"/>
              </w:rPr>
              <w:t>26,6</w:t>
            </w:r>
          </w:p>
        </w:tc>
        <w:tc>
          <w:tcPr>
            <w:tcW w:w="1276" w:type="dxa"/>
            <w:vAlign w:val="center"/>
          </w:tcPr>
          <w:p w:rsidR="006B22FA" w:rsidRDefault="006B22FA" w:rsidP="002A7327">
            <w:pPr>
              <w:pStyle w:val="aff2"/>
              <w:jc w:val="center"/>
              <w:rPr>
                <w:sz w:val="22"/>
              </w:rPr>
            </w:pPr>
            <w:r>
              <w:rPr>
                <w:sz w:val="22"/>
              </w:rPr>
              <w:t>14,6</w:t>
            </w:r>
          </w:p>
        </w:tc>
        <w:tc>
          <w:tcPr>
            <w:tcW w:w="992" w:type="dxa"/>
            <w:vAlign w:val="center"/>
          </w:tcPr>
          <w:p w:rsidR="006B22FA" w:rsidRDefault="006B22FA" w:rsidP="002A7327">
            <w:pPr>
              <w:pStyle w:val="aff2"/>
              <w:jc w:val="center"/>
              <w:rPr>
                <w:sz w:val="22"/>
              </w:rPr>
            </w:pPr>
            <w:r>
              <w:rPr>
                <w:sz w:val="22"/>
              </w:rPr>
              <w:t>144,5</w:t>
            </w:r>
          </w:p>
        </w:tc>
        <w:tc>
          <w:tcPr>
            <w:tcW w:w="1134" w:type="dxa"/>
            <w:vAlign w:val="center"/>
          </w:tcPr>
          <w:p w:rsidR="006B22FA" w:rsidRDefault="006B22FA" w:rsidP="002A7327">
            <w:pPr>
              <w:pStyle w:val="aff2"/>
              <w:jc w:val="center"/>
              <w:rPr>
                <w:sz w:val="22"/>
              </w:rPr>
            </w:pPr>
            <w:r>
              <w:rPr>
                <w:sz w:val="22"/>
              </w:rPr>
              <w:t>145,9</w:t>
            </w:r>
          </w:p>
        </w:tc>
      </w:tr>
      <w:tr w:rsidR="006B22FA" w:rsidTr="006B22FA">
        <w:tc>
          <w:tcPr>
            <w:tcW w:w="6261" w:type="dxa"/>
          </w:tcPr>
          <w:p w:rsidR="006B22FA" w:rsidRDefault="006B22FA" w:rsidP="002A7327">
            <w:pPr>
              <w:pStyle w:val="aff2"/>
              <w:rPr>
                <w:sz w:val="22"/>
              </w:rPr>
            </w:pPr>
            <w:r>
              <w:rPr>
                <w:sz w:val="22"/>
              </w:rPr>
              <w:t>в т.ч.</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прибыль</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152,5</w:t>
            </w:r>
          </w:p>
        </w:tc>
        <w:tc>
          <w:tcPr>
            <w:tcW w:w="992" w:type="dxa"/>
            <w:vAlign w:val="center"/>
          </w:tcPr>
          <w:p w:rsidR="006B22FA" w:rsidRDefault="006B22FA" w:rsidP="002A7327">
            <w:pPr>
              <w:pStyle w:val="aff2"/>
              <w:jc w:val="center"/>
              <w:rPr>
                <w:sz w:val="22"/>
              </w:rPr>
            </w:pPr>
            <w:r>
              <w:rPr>
                <w:sz w:val="22"/>
              </w:rPr>
              <w:t>26,5</w:t>
            </w:r>
          </w:p>
        </w:tc>
        <w:tc>
          <w:tcPr>
            <w:tcW w:w="992" w:type="dxa"/>
            <w:vAlign w:val="center"/>
          </w:tcPr>
          <w:p w:rsidR="006B22FA" w:rsidRDefault="006B22FA" w:rsidP="002A7327">
            <w:pPr>
              <w:pStyle w:val="aff2"/>
              <w:jc w:val="center"/>
              <w:rPr>
                <w:sz w:val="22"/>
              </w:rPr>
            </w:pPr>
            <w:r>
              <w:rPr>
                <w:sz w:val="22"/>
              </w:rPr>
              <w:t>25,5</w:t>
            </w:r>
          </w:p>
        </w:tc>
        <w:tc>
          <w:tcPr>
            <w:tcW w:w="1276" w:type="dxa"/>
            <w:vAlign w:val="center"/>
          </w:tcPr>
          <w:p w:rsidR="006B22FA" w:rsidRDefault="006B22FA" w:rsidP="002A7327">
            <w:pPr>
              <w:pStyle w:val="aff2"/>
              <w:jc w:val="center"/>
              <w:rPr>
                <w:sz w:val="22"/>
              </w:rPr>
            </w:pPr>
            <w:r>
              <w:rPr>
                <w:sz w:val="22"/>
              </w:rPr>
              <w:t>30,8</w:t>
            </w:r>
          </w:p>
        </w:tc>
        <w:tc>
          <w:tcPr>
            <w:tcW w:w="992" w:type="dxa"/>
            <w:vAlign w:val="center"/>
          </w:tcPr>
          <w:p w:rsidR="006B22FA" w:rsidRDefault="006B22FA" w:rsidP="002A7327">
            <w:pPr>
              <w:pStyle w:val="aff2"/>
              <w:jc w:val="center"/>
              <w:rPr>
                <w:sz w:val="22"/>
              </w:rPr>
            </w:pPr>
            <w:r>
              <w:rPr>
                <w:sz w:val="22"/>
              </w:rPr>
              <w:t>141,3</w:t>
            </w:r>
          </w:p>
        </w:tc>
        <w:tc>
          <w:tcPr>
            <w:tcW w:w="1134" w:type="dxa"/>
            <w:vAlign w:val="center"/>
          </w:tcPr>
          <w:p w:rsidR="006B22FA" w:rsidRDefault="006B22FA" w:rsidP="002A7327">
            <w:pPr>
              <w:pStyle w:val="aff2"/>
              <w:jc w:val="center"/>
              <w:rPr>
                <w:sz w:val="22"/>
              </w:rPr>
            </w:pPr>
            <w:r>
              <w:rPr>
                <w:sz w:val="22"/>
              </w:rPr>
              <w:t>145,9</w:t>
            </w:r>
          </w:p>
        </w:tc>
      </w:tr>
      <w:tr w:rsidR="006B22FA" w:rsidTr="006B22FA">
        <w:tc>
          <w:tcPr>
            <w:tcW w:w="6261" w:type="dxa"/>
          </w:tcPr>
          <w:p w:rsidR="006B22FA" w:rsidRDefault="006B22FA" w:rsidP="002A7327">
            <w:pPr>
              <w:pStyle w:val="aff2"/>
              <w:rPr>
                <w:sz w:val="22"/>
              </w:rPr>
            </w:pPr>
            <w:r>
              <w:rPr>
                <w:sz w:val="22"/>
              </w:rPr>
              <w:t>убыток</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4,7</w:t>
            </w:r>
          </w:p>
        </w:tc>
        <w:tc>
          <w:tcPr>
            <w:tcW w:w="992" w:type="dxa"/>
            <w:vAlign w:val="center"/>
          </w:tcPr>
          <w:p w:rsidR="006B22FA" w:rsidRDefault="006B22FA" w:rsidP="002A7327">
            <w:pPr>
              <w:pStyle w:val="aff2"/>
              <w:jc w:val="center"/>
              <w:rPr>
                <w:sz w:val="22"/>
              </w:rPr>
            </w:pPr>
            <w:r>
              <w:rPr>
                <w:sz w:val="22"/>
              </w:rPr>
              <w:t>6</w:t>
            </w:r>
          </w:p>
        </w:tc>
        <w:tc>
          <w:tcPr>
            <w:tcW w:w="992" w:type="dxa"/>
            <w:vAlign w:val="center"/>
          </w:tcPr>
          <w:p w:rsidR="006B22FA" w:rsidRDefault="006B22FA" w:rsidP="002A7327">
            <w:pPr>
              <w:pStyle w:val="aff2"/>
              <w:jc w:val="center"/>
              <w:rPr>
                <w:sz w:val="22"/>
              </w:rPr>
            </w:pPr>
            <w:r>
              <w:rPr>
                <w:sz w:val="22"/>
              </w:rPr>
              <w:t>11</w:t>
            </w:r>
          </w:p>
        </w:tc>
        <w:tc>
          <w:tcPr>
            <w:tcW w:w="1276" w:type="dxa"/>
            <w:vAlign w:val="center"/>
          </w:tcPr>
          <w:p w:rsidR="006B22FA" w:rsidRDefault="006B22FA" w:rsidP="002A7327">
            <w:pPr>
              <w:pStyle w:val="aff2"/>
              <w:jc w:val="center"/>
              <w:rPr>
                <w:sz w:val="22"/>
              </w:rPr>
            </w:pPr>
            <w:r>
              <w:rPr>
                <w:sz w:val="22"/>
              </w:rPr>
              <w:t>16,2</w:t>
            </w:r>
          </w:p>
        </w:tc>
        <w:tc>
          <w:tcPr>
            <w:tcW w:w="992" w:type="dxa"/>
            <w:vAlign w:val="center"/>
          </w:tcPr>
          <w:p w:rsidR="006B22FA" w:rsidRDefault="006B22FA" w:rsidP="002A7327">
            <w:pPr>
              <w:pStyle w:val="aff2"/>
              <w:jc w:val="center"/>
              <w:rPr>
                <w:sz w:val="22"/>
              </w:rPr>
            </w:pPr>
            <w:r>
              <w:rPr>
                <w:sz w:val="22"/>
              </w:rPr>
              <w:t>3,2</w:t>
            </w:r>
          </w:p>
        </w:tc>
        <w:tc>
          <w:tcPr>
            <w:tcW w:w="1134" w:type="dxa"/>
            <w:vAlign w:val="center"/>
          </w:tcPr>
          <w:p w:rsidR="006B22FA" w:rsidRDefault="006B22FA" w:rsidP="002A7327">
            <w:pPr>
              <w:pStyle w:val="aff2"/>
              <w:jc w:val="center"/>
              <w:rPr>
                <w:sz w:val="22"/>
              </w:rPr>
            </w:pPr>
            <w:r>
              <w:rPr>
                <w:sz w:val="22"/>
              </w:rPr>
              <w:t>0</w:t>
            </w:r>
          </w:p>
        </w:tc>
      </w:tr>
      <w:tr w:rsidR="006B22FA" w:rsidTr="006B22FA">
        <w:tc>
          <w:tcPr>
            <w:tcW w:w="6261" w:type="dxa"/>
          </w:tcPr>
          <w:p w:rsidR="006B22FA" w:rsidRDefault="006B22FA" w:rsidP="002A7327">
            <w:pPr>
              <w:pStyle w:val="aff2"/>
            </w:pPr>
            <w:r>
              <w:t>обрабатывающие производства</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финансовый результат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-0,025</w:t>
            </w:r>
          </w:p>
        </w:tc>
        <w:tc>
          <w:tcPr>
            <w:tcW w:w="992" w:type="dxa"/>
            <w:vAlign w:val="center"/>
          </w:tcPr>
          <w:p w:rsidR="006B22FA" w:rsidRDefault="006B22FA" w:rsidP="002A7327">
            <w:pPr>
              <w:pStyle w:val="aff2"/>
              <w:jc w:val="center"/>
              <w:rPr>
                <w:sz w:val="22"/>
              </w:rPr>
            </w:pPr>
            <w:r>
              <w:rPr>
                <w:sz w:val="22"/>
              </w:rPr>
              <w:t>+0,038</w:t>
            </w:r>
          </w:p>
        </w:tc>
        <w:tc>
          <w:tcPr>
            <w:tcW w:w="1276" w:type="dxa"/>
            <w:vAlign w:val="center"/>
          </w:tcPr>
          <w:p w:rsidR="006B22FA" w:rsidRDefault="006B22FA" w:rsidP="002A7327">
            <w:pPr>
              <w:pStyle w:val="aff2"/>
              <w:jc w:val="center"/>
              <w:rPr>
                <w:sz w:val="22"/>
              </w:rPr>
            </w:pPr>
            <w:r>
              <w:rPr>
                <w:sz w:val="22"/>
              </w:rPr>
              <w:t>51</w:t>
            </w: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-0,4</w:t>
            </w:r>
          </w:p>
        </w:tc>
      </w:tr>
      <w:tr w:rsidR="006B22FA" w:rsidTr="006B22FA">
        <w:tc>
          <w:tcPr>
            <w:tcW w:w="6261" w:type="dxa"/>
          </w:tcPr>
          <w:p w:rsidR="006B22FA" w:rsidRDefault="006B22FA" w:rsidP="002A7327">
            <w:pPr>
              <w:pStyle w:val="aff2"/>
              <w:rPr>
                <w:sz w:val="22"/>
              </w:rPr>
            </w:pPr>
            <w:r>
              <w:rPr>
                <w:sz w:val="22"/>
              </w:rPr>
              <w:t>в т.ч.</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прибыль</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+0,038</w:t>
            </w:r>
          </w:p>
        </w:tc>
        <w:tc>
          <w:tcPr>
            <w:tcW w:w="1276" w:type="dxa"/>
            <w:vAlign w:val="center"/>
          </w:tcPr>
          <w:p w:rsidR="006B22FA" w:rsidRDefault="006B22FA" w:rsidP="002A7327">
            <w:pPr>
              <w:pStyle w:val="aff2"/>
              <w:jc w:val="center"/>
              <w:rPr>
                <w:sz w:val="22"/>
              </w:rPr>
            </w:pPr>
            <w:r>
              <w:rPr>
                <w:sz w:val="22"/>
              </w:rPr>
              <w:t>51</w:t>
            </w: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убыток</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-0,025</w:t>
            </w: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-0,4</w:t>
            </w:r>
          </w:p>
        </w:tc>
      </w:tr>
      <w:tr w:rsidR="006B22FA" w:rsidTr="006B22FA">
        <w:tc>
          <w:tcPr>
            <w:tcW w:w="6261" w:type="dxa"/>
          </w:tcPr>
          <w:p w:rsidR="006B22FA" w:rsidRDefault="006B22FA" w:rsidP="002A7327">
            <w:pPr>
              <w:pStyle w:val="aff2"/>
            </w:pPr>
            <w:r>
              <w:t>производство, распределение электроэнергии газа и воды</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финансовый результат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-0,168</w:t>
            </w:r>
          </w:p>
        </w:tc>
        <w:tc>
          <w:tcPr>
            <w:tcW w:w="992" w:type="dxa"/>
            <w:vAlign w:val="center"/>
          </w:tcPr>
          <w:p w:rsidR="006B22FA" w:rsidRDefault="006B22FA" w:rsidP="002A7327">
            <w:pPr>
              <w:pStyle w:val="aff2"/>
              <w:jc w:val="center"/>
              <w:rPr>
                <w:sz w:val="22"/>
              </w:rPr>
            </w:pPr>
            <w:r>
              <w:rPr>
                <w:sz w:val="22"/>
              </w:rPr>
              <w:t>+0,001</w:t>
            </w:r>
          </w:p>
        </w:tc>
        <w:tc>
          <w:tcPr>
            <w:tcW w:w="992" w:type="dxa"/>
            <w:vAlign w:val="center"/>
          </w:tcPr>
          <w:p w:rsidR="006B22FA" w:rsidRDefault="006B22FA" w:rsidP="002A7327">
            <w:pPr>
              <w:pStyle w:val="aff2"/>
              <w:jc w:val="center"/>
              <w:rPr>
                <w:sz w:val="22"/>
              </w:rPr>
            </w:pPr>
            <w:r>
              <w:rPr>
                <w:sz w:val="22"/>
              </w:rPr>
              <w:t>-0,479</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-1,28</w:t>
            </w:r>
          </w:p>
        </w:tc>
      </w:tr>
      <w:tr w:rsidR="006B22FA" w:rsidTr="006B22FA">
        <w:tc>
          <w:tcPr>
            <w:tcW w:w="6261" w:type="dxa"/>
          </w:tcPr>
          <w:p w:rsidR="006B22FA" w:rsidRDefault="006B22FA" w:rsidP="002A7327">
            <w:pPr>
              <w:pStyle w:val="aff2"/>
              <w:rPr>
                <w:sz w:val="22"/>
              </w:rPr>
            </w:pPr>
            <w:r>
              <w:rPr>
                <w:sz w:val="22"/>
              </w:rPr>
              <w:t>в т.ч.</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прибыль</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+0,001</w:t>
            </w: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убыток</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-0,168</w:t>
            </w: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-0,479</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r>
              <w:rPr>
                <w:sz w:val="22"/>
              </w:rPr>
              <w:t>-1,28</w:t>
            </w:r>
          </w:p>
        </w:tc>
      </w:tr>
      <w:tr w:rsidR="006B22FA" w:rsidTr="006B22FA">
        <w:tc>
          <w:tcPr>
            <w:tcW w:w="6261" w:type="dxa"/>
          </w:tcPr>
          <w:p w:rsidR="006B22FA" w:rsidRDefault="006B22FA" w:rsidP="002A7327">
            <w:pPr>
              <w:pStyle w:val="aff2"/>
            </w:pPr>
            <w:r>
              <w:lastRenderedPageBreak/>
              <w:t>Строительство</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финансовый результат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в т.ч.</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прибыль</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убыток</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pPr>
            <w:r>
              <w:t>транспорт и связь</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финансовый результат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-07</w:t>
            </w:r>
          </w:p>
        </w:tc>
        <w:tc>
          <w:tcPr>
            <w:tcW w:w="992" w:type="dxa"/>
            <w:vAlign w:val="center"/>
          </w:tcPr>
          <w:p w:rsidR="006B22FA" w:rsidRDefault="006B22FA" w:rsidP="002A7327">
            <w:pPr>
              <w:pStyle w:val="aff2"/>
              <w:jc w:val="center"/>
              <w:rPr>
                <w:sz w:val="22"/>
              </w:rPr>
            </w:pPr>
            <w:r>
              <w:rPr>
                <w:sz w:val="22"/>
              </w:rPr>
              <w:t>-3,8</w:t>
            </w:r>
          </w:p>
        </w:tc>
        <w:tc>
          <w:tcPr>
            <w:tcW w:w="1276" w:type="dxa"/>
            <w:vAlign w:val="center"/>
          </w:tcPr>
          <w:p w:rsidR="006B22FA" w:rsidRDefault="006B22FA" w:rsidP="002A7327">
            <w:pPr>
              <w:pStyle w:val="aff2"/>
              <w:jc w:val="center"/>
              <w:rPr>
                <w:sz w:val="22"/>
              </w:rPr>
            </w:pPr>
            <w:r>
              <w:rPr>
                <w:sz w:val="22"/>
              </w:rPr>
              <w:t>-2,8</w:t>
            </w:r>
          </w:p>
        </w:tc>
        <w:tc>
          <w:tcPr>
            <w:tcW w:w="992" w:type="dxa"/>
            <w:vAlign w:val="center"/>
          </w:tcPr>
          <w:p w:rsidR="006B22FA" w:rsidRDefault="006B22FA" w:rsidP="002A7327">
            <w:pPr>
              <w:pStyle w:val="aff2"/>
              <w:jc w:val="center"/>
              <w:rPr>
                <w:sz w:val="22"/>
              </w:rPr>
            </w:pPr>
            <w:r>
              <w:rPr>
                <w:sz w:val="22"/>
              </w:rPr>
              <w:t>0,8</w:t>
            </w:r>
          </w:p>
        </w:tc>
        <w:tc>
          <w:tcPr>
            <w:tcW w:w="1134" w:type="dxa"/>
            <w:vAlign w:val="center"/>
          </w:tcPr>
          <w:p w:rsidR="006B22FA" w:rsidRDefault="006B22FA" w:rsidP="002A7327">
            <w:pPr>
              <w:pStyle w:val="aff2"/>
              <w:jc w:val="center"/>
              <w:rPr>
                <w:sz w:val="22"/>
              </w:rPr>
            </w:pPr>
            <w:r>
              <w:rPr>
                <w:sz w:val="22"/>
              </w:rPr>
              <w:t>4,04</w:t>
            </w:r>
          </w:p>
        </w:tc>
      </w:tr>
      <w:tr w:rsidR="006B22FA" w:rsidTr="006B22FA">
        <w:tc>
          <w:tcPr>
            <w:tcW w:w="6261" w:type="dxa"/>
          </w:tcPr>
          <w:p w:rsidR="006B22FA" w:rsidRDefault="006B22FA" w:rsidP="002A7327">
            <w:pPr>
              <w:pStyle w:val="aff2"/>
              <w:rPr>
                <w:sz w:val="22"/>
              </w:rPr>
            </w:pPr>
            <w:r>
              <w:rPr>
                <w:sz w:val="22"/>
              </w:rPr>
              <w:t>в т.ч.</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прибыль</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0,8</w:t>
            </w:r>
          </w:p>
        </w:tc>
        <w:tc>
          <w:tcPr>
            <w:tcW w:w="1134" w:type="dxa"/>
            <w:vAlign w:val="center"/>
          </w:tcPr>
          <w:p w:rsidR="006B22FA" w:rsidRDefault="006B22FA" w:rsidP="002A7327">
            <w:pPr>
              <w:pStyle w:val="aff2"/>
              <w:jc w:val="center"/>
              <w:rPr>
                <w:sz w:val="22"/>
              </w:rPr>
            </w:pPr>
            <w:r>
              <w:rPr>
                <w:sz w:val="22"/>
              </w:rPr>
              <w:t>4,04</w:t>
            </w:r>
          </w:p>
        </w:tc>
      </w:tr>
      <w:tr w:rsidR="006B22FA" w:rsidTr="006B22FA">
        <w:tc>
          <w:tcPr>
            <w:tcW w:w="6261" w:type="dxa"/>
          </w:tcPr>
          <w:p w:rsidR="006B22FA" w:rsidRDefault="006B22FA" w:rsidP="002A7327">
            <w:pPr>
              <w:pStyle w:val="aff2"/>
              <w:rPr>
                <w:sz w:val="22"/>
              </w:rPr>
            </w:pPr>
            <w:r>
              <w:rPr>
                <w:sz w:val="22"/>
              </w:rPr>
              <w:t>убыток</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-07</w:t>
            </w:r>
          </w:p>
        </w:tc>
        <w:tc>
          <w:tcPr>
            <w:tcW w:w="992" w:type="dxa"/>
            <w:vAlign w:val="center"/>
          </w:tcPr>
          <w:p w:rsidR="006B22FA" w:rsidRDefault="006B22FA" w:rsidP="002A7327">
            <w:pPr>
              <w:pStyle w:val="aff2"/>
              <w:jc w:val="center"/>
              <w:rPr>
                <w:sz w:val="22"/>
              </w:rPr>
            </w:pPr>
            <w:r>
              <w:rPr>
                <w:sz w:val="22"/>
              </w:rPr>
              <w:t>-3,8</w:t>
            </w:r>
          </w:p>
        </w:tc>
        <w:tc>
          <w:tcPr>
            <w:tcW w:w="1276" w:type="dxa"/>
            <w:vAlign w:val="center"/>
          </w:tcPr>
          <w:p w:rsidR="006B22FA" w:rsidRDefault="006B22FA" w:rsidP="002A7327">
            <w:pPr>
              <w:pStyle w:val="aff2"/>
              <w:jc w:val="center"/>
              <w:rPr>
                <w:sz w:val="22"/>
              </w:rPr>
            </w:pPr>
            <w:r>
              <w:rPr>
                <w:sz w:val="22"/>
              </w:rPr>
              <w:t>-2,8</w:t>
            </w: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pPr>
            <w:r>
              <w:t>оптовая и розничная торговля; ремонт автотранспортных средств, мотоциклов и предметов личного пользования</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финансовый результат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3,6</w:t>
            </w:r>
          </w:p>
        </w:tc>
        <w:tc>
          <w:tcPr>
            <w:tcW w:w="992" w:type="dxa"/>
            <w:vAlign w:val="center"/>
          </w:tcPr>
          <w:p w:rsidR="006B22FA" w:rsidRDefault="006B22FA" w:rsidP="002A7327">
            <w:pPr>
              <w:pStyle w:val="aff2"/>
              <w:jc w:val="center"/>
              <w:rPr>
                <w:sz w:val="22"/>
              </w:rPr>
            </w:pPr>
            <w:r>
              <w:rPr>
                <w:sz w:val="22"/>
              </w:rPr>
              <w:t>0,9</w:t>
            </w:r>
          </w:p>
        </w:tc>
        <w:tc>
          <w:tcPr>
            <w:tcW w:w="992" w:type="dxa"/>
            <w:vAlign w:val="center"/>
          </w:tcPr>
          <w:p w:rsidR="006B22FA" w:rsidRDefault="006B22FA" w:rsidP="002A7327">
            <w:pPr>
              <w:pStyle w:val="aff2"/>
              <w:jc w:val="center"/>
              <w:rPr>
                <w:sz w:val="22"/>
              </w:rPr>
            </w:pPr>
            <w:r>
              <w:rPr>
                <w:sz w:val="22"/>
              </w:rPr>
              <w:t>0,9</w:t>
            </w:r>
          </w:p>
        </w:tc>
        <w:tc>
          <w:tcPr>
            <w:tcW w:w="1276" w:type="dxa"/>
            <w:vAlign w:val="center"/>
          </w:tcPr>
          <w:p w:rsidR="006B22FA" w:rsidRDefault="006B22FA" w:rsidP="002A7327">
            <w:pPr>
              <w:pStyle w:val="aff2"/>
              <w:jc w:val="center"/>
              <w:rPr>
                <w:sz w:val="22"/>
              </w:rPr>
            </w:pPr>
            <w:r>
              <w:rPr>
                <w:sz w:val="22"/>
              </w:rPr>
              <w:t>1,6</w:t>
            </w:r>
          </w:p>
        </w:tc>
        <w:tc>
          <w:tcPr>
            <w:tcW w:w="992" w:type="dxa"/>
            <w:vAlign w:val="center"/>
          </w:tcPr>
          <w:p w:rsidR="006B22FA" w:rsidRDefault="006B22FA" w:rsidP="002A7327">
            <w:pPr>
              <w:pStyle w:val="aff2"/>
              <w:jc w:val="center"/>
              <w:rPr>
                <w:sz w:val="22"/>
              </w:rPr>
            </w:pPr>
            <w:r>
              <w:rPr>
                <w:sz w:val="22"/>
              </w:rPr>
              <w:t>1,2</w:t>
            </w:r>
          </w:p>
        </w:tc>
        <w:tc>
          <w:tcPr>
            <w:tcW w:w="1134" w:type="dxa"/>
            <w:vAlign w:val="center"/>
          </w:tcPr>
          <w:p w:rsidR="006B22FA" w:rsidRDefault="006B22FA" w:rsidP="002A7327">
            <w:pPr>
              <w:pStyle w:val="aff2"/>
              <w:jc w:val="center"/>
              <w:rPr>
                <w:sz w:val="22"/>
              </w:rPr>
            </w:pPr>
            <w:r>
              <w:rPr>
                <w:sz w:val="22"/>
              </w:rPr>
              <w:t>1,7</w:t>
            </w:r>
          </w:p>
        </w:tc>
      </w:tr>
      <w:tr w:rsidR="006B22FA" w:rsidTr="006B22FA">
        <w:tc>
          <w:tcPr>
            <w:tcW w:w="6261" w:type="dxa"/>
          </w:tcPr>
          <w:p w:rsidR="006B22FA" w:rsidRDefault="006B22FA" w:rsidP="002A7327">
            <w:pPr>
              <w:pStyle w:val="aff2"/>
              <w:rPr>
                <w:sz w:val="22"/>
              </w:rPr>
            </w:pPr>
            <w:r>
              <w:rPr>
                <w:sz w:val="22"/>
              </w:rPr>
              <w:t>в т.ч.</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прибыль</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3,7</w:t>
            </w:r>
          </w:p>
        </w:tc>
        <w:tc>
          <w:tcPr>
            <w:tcW w:w="992" w:type="dxa"/>
            <w:vAlign w:val="center"/>
          </w:tcPr>
          <w:p w:rsidR="006B22FA" w:rsidRDefault="006B22FA" w:rsidP="002A7327">
            <w:pPr>
              <w:pStyle w:val="aff2"/>
              <w:jc w:val="center"/>
              <w:rPr>
                <w:sz w:val="22"/>
              </w:rPr>
            </w:pPr>
            <w:r>
              <w:rPr>
                <w:sz w:val="22"/>
              </w:rPr>
              <w:t>1,2</w:t>
            </w:r>
          </w:p>
        </w:tc>
        <w:tc>
          <w:tcPr>
            <w:tcW w:w="992" w:type="dxa"/>
            <w:vAlign w:val="center"/>
          </w:tcPr>
          <w:p w:rsidR="006B22FA" w:rsidRDefault="006B22FA" w:rsidP="002A7327">
            <w:pPr>
              <w:pStyle w:val="aff2"/>
              <w:jc w:val="center"/>
              <w:rPr>
                <w:sz w:val="22"/>
              </w:rPr>
            </w:pPr>
            <w:r>
              <w:rPr>
                <w:sz w:val="22"/>
              </w:rPr>
              <w:t>1,2</w:t>
            </w:r>
          </w:p>
        </w:tc>
        <w:tc>
          <w:tcPr>
            <w:tcW w:w="1276" w:type="dxa"/>
            <w:vAlign w:val="center"/>
          </w:tcPr>
          <w:p w:rsidR="006B22FA" w:rsidRDefault="006B22FA" w:rsidP="002A7327">
            <w:pPr>
              <w:pStyle w:val="aff2"/>
              <w:jc w:val="center"/>
              <w:rPr>
                <w:sz w:val="22"/>
              </w:rPr>
            </w:pPr>
            <w:r>
              <w:rPr>
                <w:sz w:val="22"/>
              </w:rPr>
              <w:t>1,6</w:t>
            </w:r>
          </w:p>
        </w:tc>
        <w:tc>
          <w:tcPr>
            <w:tcW w:w="992" w:type="dxa"/>
            <w:vAlign w:val="center"/>
          </w:tcPr>
          <w:p w:rsidR="006B22FA" w:rsidRDefault="006B22FA" w:rsidP="002A7327">
            <w:pPr>
              <w:pStyle w:val="aff2"/>
              <w:jc w:val="center"/>
              <w:rPr>
                <w:sz w:val="22"/>
              </w:rPr>
            </w:pPr>
            <w:r>
              <w:rPr>
                <w:sz w:val="22"/>
              </w:rPr>
              <w:t>1,2</w:t>
            </w:r>
          </w:p>
        </w:tc>
        <w:tc>
          <w:tcPr>
            <w:tcW w:w="1134" w:type="dxa"/>
            <w:vAlign w:val="center"/>
          </w:tcPr>
          <w:p w:rsidR="006B22FA" w:rsidRDefault="006B22FA" w:rsidP="002A7327">
            <w:pPr>
              <w:pStyle w:val="aff2"/>
              <w:jc w:val="center"/>
              <w:rPr>
                <w:sz w:val="22"/>
              </w:rPr>
            </w:pPr>
            <w:r>
              <w:rPr>
                <w:sz w:val="22"/>
              </w:rPr>
              <w:t>1,7</w:t>
            </w:r>
          </w:p>
        </w:tc>
      </w:tr>
      <w:tr w:rsidR="006B22FA" w:rsidTr="006B22FA">
        <w:tc>
          <w:tcPr>
            <w:tcW w:w="6261" w:type="dxa"/>
          </w:tcPr>
          <w:p w:rsidR="006B22FA" w:rsidRDefault="006B22FA" w:rsidP="002A7327">
            <w:pPr>
              <w:pStyle w:val="aff2"/>
              <w:rPr>
                <w:sz w:val="22"/>
              </w:rPr>
            </w:pPr>
            <w:r>
              <w:rPr>
                <w:sz w:val="22"/>
              </w:rPr>
              <w:t>убыток</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0,1</w:t>
            </w:r>
          </w:p>
        </w:tc>
        <w:tc>
          <w:tcPr>
            <w:tcW w:w="992" w:type="dxa"/>
            <w:vAlign w:val="center"/>
          </w:tcPr>
          <w:p w:rsidR="006B22FA" w:rsidRDefault="006B22FA" w:rsidP="002A7327">
            <w:pPr>
              <w:pStyle w:val="aff2"/>
              <w:jc w:val="center"/>
              <w:rPr>
                <w:sz w:val="22"/>
              </w:rPr>
            </w:pPr>
            <w:r>
              <w:rPr>
                <w:sz w:val="22"/>
              </w:rPr>
              <w:t>0,3</w:t>
            </w:r>
          </w:p>
        </w:tc>
        <w:tc>
          <w:tcPr>
            <w:tcW w:w="992" w:type="dxa"/>
            <w:vAlign w:val="center"/>
          </w:tcPr>
          <w:p w:rsidR="006B22FA" w:rsidRDefault="006B22FA" w:rsidP="002A7327">
            <w:pPr>
              <w:pStyle w:val="aff2"/>
              <w:jc w:val="center"/>
              <w:rPr>
                <w:sz w:val="22"/>
              </w:rPr>
            </w:pPr>
            <w:r>
              <w:rPr>
                <w:sz w:val="22"/>
              </w:rPr>
              <w:t>0,3</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pPr>
            <w:r>
              <w:t>другие виды деятельности</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 xml:space="preserve">финансовый результат </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-0,03</w:t>
            </w:r>
          </w:p>
        </w:tc>
        <w:tc>
          <w:tcPr>
            <w:tcW w:w="992" w:type="dxa"/>
            <w:vAlign w:val="center"/>
          </w:tcPr>
          <w:p w:rsidR="006B22FA" w:rsidRDefault="006B22FA" w:rsidP="002A7327">
            <w:pPr>
              <w:pStyle w:val="aff2"/>
              <w:jc w:val="center"/>
              <w:rPr>
                <w:sz w:val="22"/>
              </w:rPr>
            </w:pPr>
            <w:r>
              <w:rPr>
                <w:sz w:val="22"/>
              </w:rPr>
              <w:t>0,005</w:t>
            </w:r>
          </w:p>
        </w:tc>
        <w:tc>
          <w:tcPr>
            <w:tcW w:w="992" w:type="dxa"/>
            <w:vAlign w:val="center"/>
          </w:tcPr>
          <w:p w:rsidR="006B22FA" w:rsidRDefault="006B22FA" w:rsidP="002A7327">
            <w:pPr>
              <w:pStyle w:val="aff2"/>
              <w:jc w:val="center"/>
              <w:rPr>
                <w:sz w:val="22"/>
              </w:rPr>
            </w:pPr>
            <w:r>
              <w:rPr>
                <w:sz w:val="22"/>
              </w:rPr>
              <w:t>0,025</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-0,05</w:t>
            </w:r>
          </w:p>
        </w:tc>
        <w:tc>
          <w:tcPr>
            <w:tcW w:w="1134" w:type="dxa"/>
            <w:vAlign w:val="center"/>
          </w:tcPr>
          <w:p w:rsidR="006B22FA" w:rsidRDefault="006B22FA" w:rsidP="002A7327">
            <w:pPr>
              <w:pStyle w:val="aff2"/>
              <w:jc w:val="center"/>
              <w:rPr>
                <w:sz w:val="22"/>
              </w:rPr>
            </w:pPr>
            <w:r>
              <w:rPr>
                <w:sz w:val="22"/>
              </w:rPr>
              <w:t>0</w:t>
            </w:r>
          </w:p>
        </w:tc>
      </w:tr>
      <w:tr w:rsidR="006B22FA" w:rsidTr="006B22FA">
        <w:tc>
          <w:tcPr>
            <w:tcW w:w="6261" w:type="dxa"/>
          </w:tcPr>
          <w:p w:rsidR="006B22FA" w:rsidRDefault="006B22FA" w:rsidP="002A7327">
            <w:pPr>
              <w:pStyle w:val="aff2"/>
              <w:rPr>
                <w:sz w:val="22"/>
              </w:rPr>
            </w:pPr>
            <w:r>
              <w:rPr>
                <w:sz w:val="22"/>
              </w:rPr>
              <w:t>в т.ч.</w:t>
            </w:r>
          </w:p>
        </w:tc>
        <w:tc>
          <w:tcPr>
            <w:tcW w:w="993"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прибыль</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0,005</w:t>
            </w:r>
          </w:p>
        </w:tc>
        <w:tc>
          <w:tcPr>
            <w:tcW w:w="992" w:type="dxa"/>
            <w:vAlign w:val="center"/>
          </w:tcPr>
          <w:p w:rsidR="006B22FA" w:rsidRDefault="006B22FA" w:rsidP="002A7327">
            <w:pPr>
              <w:pStyle w:val="aff2"/>
              <w:jc w:val="center"/>
              <w:rPr>
                <w:sz w:val="22"/>
              </w:rPr>
            </w:pPr>
            <w:r>
              <w:rPr>
                <w:sz w:val="22"/>
              </w:rPr>
              <w:t>0,025</w:t>
            </w: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убыток</w:t>
            </w:r>
          </w:p>
        </w:tc>
        <w:tc>
          <w:tcPr>
            <w:tcW w:w="993" w:type="dxa"/>
            <w:vAlign w:val="center"/>
          </w:tcPr>
          <w:p w:rsidR="006B22FA" w:rsidRDefault="006B22FA" w:rsidP="002A7327">
            <w:pPr>
              <w:pStyle w:val="aff2"/>
              <w:jc w:val="center"/>
              <w:rPr>
                <w:sz w:val="22"/>
              </w:rPr>
            </w:pPr>
            <w:r>
              <w:rPr>
                <w:sz w:val="22"/>
              </w:rPr>
              <w:t>Млн.</w:t>
            </w:r>
          </w:p>
          <w:p w:rsidR="006B22FA" w:rsidRDefault="006B22FA" w:rsidP="002A7327">
            <w:pPr>
              <w:pStyle w:val="aff2"/>
              <w:jc w:val="center"/>
              <w:rPr>
                <w:sz w:val="22"/>
              </w:rPr>
            </w:pPr>
            <w:r>
              <w:rPr>
                <w:sz w:val="22"/>
              </w:rPr>
              <w:t>руб.</w:t>
            </w:r>
          </w:p>
        </w:tc>
        <w:tc>
          <w:tcPr>
            <w:tcW w:w="1134" w:type="dxa"/>
            <w:vAlign w:val="center"/>
          </w:tcPr>
          <w:p w:rsidR="006B22FA" w:rsidRDefault="006B22FA" w:rsidP="002A7327">
            <w:pPr>
              <w:pStyle w:val="aff2"/>
              <w:jc w:val="center"/>
              <w:rPr>
                <w:sz w:val="22"/>
              </w:rPr>
            </w:pPr>
            <w:r>
              <w:rPr>
                <w:sz w:val="22"/>
              </w:rPr>
              <w:t>0,03</w:t>
            </w:r>
          </w:p>
        </w:tc>
        <w:tc>
          <w:tcPr>
            <w:tcW w:w="992"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p>
        </w:tc>
        <w:tc>
          <w:tcPr>
            <w:tcW w:w="1276" w:type="dxa"/>
            <w:vAlign w:val="center"/>
          </w:tcPr>
          <w:p w:rsidR="006B22FA" w:rsidRDefault="006B22FA" w:rsidP="002A7327">
            <w:pPr>
              <w:pStyle w:val="aff2"/>
              <w:jc w:val="center"/>
              <w:rPr>
                <w:sz w:val="22"/>
              </w:rPr>
            </w:pPr>
          </w:p>
        </w:tc>
        <w:tc>
          <w:tcPr>
            <w:tcW w:w="992" w:type="dxa"/>
            <w:vAlign w:val="center"/>
          </w:tcPr>
          <w:p w:rsidR="006B22FA" w:rsidRDefault="006B22FA" w:rsidP="002A7327">
            <w:pPr>
              <w:pStyle w:val="aff2"/>
              <w:jc w:val="center"/>
              <w:rPr>
                <w:sz w:val="22"/>
              </w:rPr>
            </w:pPr>
            <w:r>
              <w:rPr>
                <w:sz w:val="22"/>
              </w:rPr>
              <w:t>0,05</w:t>
            </w:r>
          </w:p>
        </w:tc>
        <w:tc>
          <w:tcPr>
            <w:tcW w:w="1134" w:type="dxa"/>
            <w:vAlign w:val="center"/>
          </w:tcPr>
          <w:p w:rsidR="006B22FA" w:rsidRDefault="006B22FA" w:rsidP="002A7327">
            <w:pPr>
              <w:pStyle w:val="aff2"/>
              <w:jc w:val="center"/>
              <w:rPr>
                <w:sz w:val="22"/>
              </w:rPr>
            </w:pPr>
          </w:p>
        </w:tc>
      </w:tr>
      <w:tr w:rsidR="006B22FA" w:rsidTr="006B22FA">
        <w:tc>
          <w:tcPr>
            <w:tcW w:w="6261" w:type="dxa"/>
          </w:tcPr>
          <w:p w:rsidR="006B22FA" w:rsidRDefault="006B22FA" w:rsidP="002A7327">
            <w:pPr>
              <w:pStyle w:val="aff2"/>
              <w:rPr>
                <w:sz w:val="22"/>
              </w:rPr>
            </w:pPr>
            <w:r>
              <w:rPr>
                <w:sz w:val="22"/>
              </w:rPr>
              <w:t>Доля прибыльных организаций по району (городу)</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58,3</w:t>
            </w:r>
          </w:p>
        </w:tc>
        <w:tc>
          <w:tcPr>
            <w:tcW w:w="992" w:type="dxa"/>
            <w:vAlign w:val="center"/>
          </w:tcPr>
          <w:p w:rsidR="006B22FA" w:rsidRDefault="006B22FA" w:rsidP="002A7327">
            <w:pPr>
              <w:pStyle w:val="aff2"/>
              <w:jc w:val="center"/>
              <w:rPr>
                <w:sz w:val="22"/>
              </w:rPr>
            </w:pPr>
            <w:r>
              <w:rPr>
                <w:sz w:val="22"/>
              </w:rPr>
              <w:t>88,9</w:t>
            </w:r>
          </w:p>
        </w:tc>
        <w:tc>
          <w:tcPr>
            <w:tcW w:w="992" w:type="dxa"/>
            <w:vAlign w:val="center"/>
          </w:tcPr>
          <w:p w:rsidR="006B22FA" w:rsidRDefault="006B22FA" w:rsidP="002A7327">
            <w:pPr>
              <w:pStyle w:val="aff2"/>
              <w:jc w:val="center"/>
              <w:rPr>
                <w:sz w:val="22"/>
              </w:rPr>
            </w:pPr>
            <w:r>
              <w:rPr>
                <w:sz w:val="22"/>
              </w:rPr>
              <w:t>87,5</w:t>
            </w:r>
          </w:p>
        </w:tc>
        <w:tc>
          <w:tcPr>
            <w:tcW w:w="1276" w:type="dxa"/>
            <w:vAlign w:val="center"/>
          </w:tcPr>
          <w:p w:rsidR="006B22FA" w:rsidRDefault="006B22FA" w:rsidP="002A7327">
            <w:pPr>
              <w:pStyle w:val="aff2"/>
              <w:jc w:val="center"/>
              <w:rPr>
                <w:sz w:val="22"/>
              </w:rPr>
            </w:pPr>
            <w:r>
              <w:rPr>
                <w:sz w:val="22"/>
              </w:rPr>
              <w:t>88</w:t>
            </w:r>
          </w:p>
        </w:tc>
        <w:tc>
          <w:tcPr>
            <w:tcW w:w="992" w:type="dxa"/>
            <w:vAlign w:val="center"/>
          </w:tcPr>
          <w:p w:rsidR="006B22FA" w:rsidRDefault="006B22FA" w:rsidP="002A7327">
            <w:pPr>
              <w:pStyle w:val="aff2"/>
              <w:jc w:val="center"/>
              <w:rPr>
                <w:sz w:val="22"/>
              </w:rPr>
            </w:pPr>
            <w:r>
              <w:rPr>
                <w:sz w:val="22"/>
              </w:rPr>
              <w:t>66,7</w:t>
            </w:r>
          </w:p>
        </w:tc>
        <w:tc>
          <w:tcPr>
            <w:tcW w:w="1134" w:type="dxa"/>
            <w:vAlign w:val="center"/>
          </w:tcPr>
          <w:p w:rsidR="006B22FA" w:rsidRDefault="006B22FA" w:rsidP="002A7327">
            <w:pPr>
              <w:pStyle w:val="aff2"/>
              <w:jc w:val="center"/>
              <w:rPr>
                <w:sz w:val="22"/>
              </w:rPr>
            </w:pPr>
            <w:r>
              <w:rPr>
                <w:sz w:val="22"/>
              </w:rPr>
              <w:t>80,7</w:t>
            </w:r>
          </w:p>
        </w:tc>
      </w:tr>
      <w:tr w:rsidR="006B22FA" w:rsidTr="006B22FA">
        <w:tc>
          <w:tcPr>
            <w:tcW w:w="6261" w:type="dxa"/>
          </w:tcPr>
          <w:p w:rsidR="006B22FA" w:rsidRDefault="006B22FA" w:rsidP="002A7327">
            <w:pPr>
              <w:pStyle w:val="aff2"/>
            </w:pPr>
            <w:r>
              <w:t>Численность населения, всего</w:t>
            </w:r>
          </w:p>
        </w:tc>
        <w:tc>
          <w:tcPr>
            <w:tcW w:w="993" w:type="dxa"/>
            <w:vAlign w:val="center"/>
          </w:tcPr>
          <w:p w:rsidR="006B22FA" w:rsidRDefault="006B22FA" w:rsidP="002A7327">
            <w:pPr>
              <w:pStyle w:val="aff2"/>
              <w:jc w:val="center"/>
              <w:rPr>
                <w:sz w:val="22"/>
              </w:rPr>
            </w:pPr>
            <w:r>
              <w:rPr>
                <w:sz w:val="22"/>
              </w:rPr>
              <w:t>человек</w:t>
            </w:r>
          </w:p>
        </w:tc>
        <w:tc>
          <w:tcPr>
            <w:tcW w:w="1134" w:type="dxa"/>
            <w:vAlign w:val="center"/>
          </w:tcPr>
          <w:p w:rsidR="006B22FA" w:rsidRDefault="006B22FA" w:rsidP="002A7327">
            <w:pPr>
              <w:pStyle w:val="aff2"/>
              <w:jc w:val="center"/>
              <w:rPr>
                <w:sz w:val="22"/>
              </w:rPr>
            </w:pPr>
            <w:r>
              <w:rPr>
                <w:sz w:val="22"/>
              </w:rPr>
              <w:t>11018</w:t>
            </w:r>
          </w:p>
        </w:tc>
        <w:tc>
          <w:tcPr>
            <w:tcW w:w="992" w:type="dxa"/>
            <w:vAlign w:val="center"/>
          </w:tcPr>
          <w:p w:rsidR="006B22FA" w:rsidRDefault="006B22FA" w:rsidP="002A7327">
            <w:pPr>
              <w:pStyle w:val="aff2"/>
              <w:jc w:val="center"/>
              <w:rPr>
                <w:sz w:val="22"/>
              </w:rPr>
            </w:pPr>
            <w:r>
              <w:rPr>
                <w:sz w:val="22"/>
              </w:rPr>
              <w:t>10415</w:t>
            </w:r>
          </w:p>
        </w:tc>
        <w:tc>
          <w:tcPr>
            <w:tcW w:w="992" w:type="dxa"/>
            <w:vAlign w:val="center"/>
          </w:tcPr>
          <w:p w:rsidR="006B22FA" w:rsidRDefault="006B22FA" w:rsidP="002A7327">
            <w:pPr>
              <w:pStyle w:val="aff2"/>
              <w:jc w:val="center"/>
              <w:rPr>
                <w:sz w:val="22"/>
              </w:rPr>
            </w:pPr>
            <w:r>
              <w:rPr>
                <w:sz w:val="22"/>
              </w:rPr>
              <w:t>10269</w:t>
            </w:r>
          </w:p>
        </w:tc>
        <w:tc>
          <w:tcPr>
            <w:tcW w:w="1276" w:type="dxa"/>
            <w:vAlign w:val="center"/>
          </w:tcPr>
          <w:p w:rsidR="006B22FA" w:rsidRDefault="006B22FA" w:rsidP="002A7327">
            <w:pPr>
              <w:pStyle w:val="aff2"/>
              <w:jc w:val="center"/>
              <w:rPr>
                <w:sz w:val="22"/>
              </w:rPr>
            </w:pPr>
            <w:r>
              <w:rPr>
                <w:sz w:val="22"/>
              </w:rPr>
              <w:t>9985</w:t>
            </w:r>
          </w:p>
        </w:tc>
        <w:tc>
          <w:tcPr>
            <w:tcW w:w="992" w:type="dxa"/>
            <w:vAlign w:val="center"/>
          </w:tcPr>
          <w:p w:rsidR="006B22FA" w:rsidRDefault="006B22FA" w:rsidP="002A7327">
            <w:pPr>
              <w:pStyle w:val="aff2"/>
              <w:jc w:val="center"/>
              <w:rPr>
                <w:sz w:val="22"/>
              </w:rPr>
            </w:pPr>
            <w:r>
              <w:rPr>
                <w:sz w:val="22"/>
              </w:rPr>
              <w:t>9700</w:t>
            </w:r>
          </w:p>
        </w:tc>
        <w:tc>
          <w:tcPr>
            <w:tcW w:w="1134" w:type="dxa"/>
            <w:vAlign w:val="center"/>
          </w:tcPr>
          <w:p w:rsidR="006B22FA" w:rsidRDefault="006B22FA" w:rsidP="002A7327">
            <w:pPr>
              <w:pStyle w:val="aff2"/>
              <w:jc w:val="center"/>
              <w:rPr>
                <w:sz w:val="22"/>
              </w:rPr>
            </w:pPr>
            <w:r>
              <w:rPr>
                <w:sz w:val="22"/>
              </w:rPr>
              <w:t>9559</w:t>
            </w:r>
          </w:p>
        </w:tc>
      </w:tr>
      <w:tr w:rsidR="006B22FA" w:rsidTr="006B22FA">
        <w:tc>
          <w:tcPr>
            <w:tcW w:w="6261" w:type="dxa"/>
          </w:tcPr>
          <w:p w:rsidR="006B22FA" w:rsidRDefault="006B22FA" w:rsidP="002A7327">
            <w:pPr>
              <w:pStyle w:val="aff2"/>
              <w:rPr>
                <w:sz w:val="22"/>
              </w:rPr>
            </w:pPr>
            <w:r>
              <w:rPr>
                <w:sz w:val="22"/>
              </w:rPr>
              <w:t>из них в трудоспособном возрасте (мужчины 16-59 лет, женщины 16-54 года)</w:t>
            </w:r>
          </w:p>
          <w:p w:rsidR="006B22FA" w:rsidRDefault="006B22FA" w:rsidP="002A7327">
            <w:pPr>
              <w:pStyle w:val="aff2"/>
              <w:rPr>
                <w:sz w:val="22"/>
              </w:rPr>
            </w:pPr>
          </w:p>
        </w:tc>
        <w:tc>
          <w:tcPr>
            <w:tcW w:w="993" w:type="dxa"/>
            <w:vAlign w:val="center"/>
          </w:tcPr>
          <w:p w:rsidR="006B22FA" w:rsidRDefault="006B22FA" w:rsidP="002A7327">
            <w:pPr>
              <w:pStyle w:val="aff2"/>
              <w:jc w:val="center"/>
              <w:rPr>
                <w:sz w:val="22"/>
              </w:rPr>
            </w:pPr>
            <w:r>
              <w:rPr>
                <w:sz w:val="22"/>
              </w:rPr>
              <w:t>человек</w:t>
            </w:r>
          </w:p>
        </w:tc>
        <w:tc>
          <w:tcPr>
            <w:tcW w:w="1134" w:type="dxa"/>
            <w:vAlign w:val="center"/>
          </w:tcPr>
          <w:p w:rsidR="006B22FA" w:rsidRDefault="006B22FA" w:rsidP="002A7327">
            <w:pPr>
              <w:pStyle w:val="aff2"/>
              <w:jc w:val="center"/>
              <w:rPr>
                <w:sz w:val="22"/>
              </w:rPr>
            </w:pPr>
            <w:r>
              <w:rPr>
                <w:sz w:val="22"/>
              </w:rPr>
              <w:t>6426</w:t>
            </w:r>
          </w:p>
        </w:tc>
        <w:tc>
          <w:tcPr>
            <w:tcW w:w="992" w:type="dxa"/>
            <w:vAlign w:val="center"/>
          </w:tcPr>
          <w:p w:rsidR="006B22FA" w:rsidRDefault="006B22FA" w:rsidP="002A7327">
            <w:pPr>
              <w:pStyle w:val="aff2"/>
              <w:jc w:val="center"/>
              <w:rPr>
                <w:sz w:val="22"/>
              </w:rPr>
            </w:pPr>
            <w:r>
              <w:rPr>
                <w:sz w:val="22"/>
              </w:rPr>
              <w:t>6321</w:t>
            </w:r>
          </w:p>
        </w:tc>
        <w:tc>
          <w:tcPr>
            <w:tcW w:w="992" w:type="dxa"/>
            <w:vAlign w:val="center"/>
          </w:tcPr>
          <w:p w:rsidR="006B22FA" w:rsidRDefault="006B22FA" w:rsidP="002A7327">
            <w:pPr>
              <w:pStyle w:val="aff2"/>
              <w:jc w:val="center"/>
              <w:rPr>
                <w:sz w:val="22"/>
              </w:rPr>
            </w:pPr>
            <w:r>
              <w:rPr>
                <w:sz w:val="22"/>
              </w:rPr>
              <w:t>6215</w:t>
            </w:r>
          </w:p>
        </w:tc>
        <w:tc>
          <w:tcPr>
            <w:tcW w:w="1276" w:type="dxa"/>
            <w:vAlign w:val="center"/>
          </w:tcPr>
          <w:p w:rsidR="006B22FA" w:rsidRDefault="006B22FA" w:rsidP="002A7327">
            <w:pPr>
              <w:pStyle w:val="aff2"/>
              <w:jc w:val="center"/>
              <w:rPr>
                <w:sz w:val="22"/>
              </w:rPr>
            </w:pPr>
            <w:r>
              <w:rPr>
                <w:sz w:val="22"/>
              </w:rPr>
              <w:t>6103</w:t>
            </w:r>
          </w:p>
        </w:tc>
        <w:tc>
          <w:tcPr>
            <w:tcW w:w="992" w:type="dxa"/>
            <w:vAlign w:val="center"/>
          </w:tcPr>
          <w:p w:rsidR="006B22FA" w:rsidRDefault="006B22FA" w:rsidP="002A7327">
            <w:pPr>
              <w:pStyle w:val="aff2"/>
              <w:jc w:val="center"/>
              <w:rPr>
                <w:sz w:val="22"/>
              </w:rPr>
            </w:pPr>
            <w:r>
              <w:rPr>
                <w:sz w:val="22"/>
              </w:rPr>
              <w:t>5558</w:t>
            </w:r>
          </w:p>
        </w:tc>
        <w:tc>
          <w:tcPr>
            <w:tcW w:w="1134" w:type="dxa"/>
            <w:vAlign w:val="center"/>
          </w:tcPr>
          <w:p w:rsidR="006B22FA" w:rsidRDefault="006B22FA" w:rsidP="002A7327">
            <w:pPr>
              <w:pStyle w:val="aff2"/>
              <w:jc w:val="center"/>
              <w:rPr>
                <w:sz w:val="22"/>
              </w:rPr>
            </w:pPr>
            <w:r>
              <w:rPr>
                <w:sz w:val="22"/>
              </w:rPr>
              <w:t>5413</w:t>
            </w:r>
          </w:p>
        </w:tc>
      </w:tr>
      <w:tr w:rsidR="006B22FA" w:rsidTr="006B22FA">
        <w:trPr>
          <w:trHeight w:val="480"/>
        </w:trPr>
        <w:tc>
          <w:tcPr>
            <w:tcW w:w="6261" w:type="dxa"/>
          </w:tcPr>
          <w:p w:rsidR="006B22FA" w:rsidRDefault="006B22FA" w:rsidP="002A7327">
            <w:pPr>
              <w:pStyle w:val="aff2"/>
              <w:rPr>
                <w:sz w:val="22"/>
              </w:rPr>
            </w:pPr>
            <w:r>
              <w:rPr>
                <w:sz w:val="22"/>
              </w:rPr>
              <w:t>Родившиеся- всего</w:t>
            </w:r>
          </w:p>
        </w:tc>
        <w:tc>
          <w:tcPr>
            <w:tcW w:w="993" w:type="dxa"/>
            <w:vAlign w:val="center"/>
          </w:tcPr>
          <w:p w:rsidR="006B22FA" w:rsidRDefault="006B22FA" w:rsidP="002A7327">
            <w:pPr>
              <w:pStyle w:val="aff2"/>
              <w:jc w:val="center"/>
              <w:rPr>
                <w:sz w:val="22"/>
              </w:rPr>
            </w:pPr>
            <w:r>
              <w:rPr>
                <w:sz w:val="22"/>
              </w:rPr>
              <w:t>человек на 1000 населения</w:t>
            </w:r>
          </w:p>
        </w:tc>
        <w:tc>
          <w:tcPr>
            <w:tcW w:w="1134" w:type="dxa"/>
            <w:vAlign w:val="center"/>
          </w:tcPr>
          <w:p w:rsidR="006B22FA" w:rsidRDefault="006B22FA" w:rsidP="002A7327">
            <w:pPr>
              <w:pStyle w:val="aff2"/>
              <w:jc w:val="center"/>
              <w:rPr>
                <w:sz w:val="22"/>
              </w:rPr>
            </w:pPr>
            <w:r>
              <w:rPr>
                <w:sz w:val="22"/>
              </w:rPr>
              <w:t>11,4</w:t>
            </w:r>
          </w:p>
        </w:tc>
        <w:tc>
          <w:tcPr>
            <w:tcW w:w="992" w:type="dxa"/>
            <w:vAlign w:val="center"/>
          </w:tcPr>
          <w:p w:rsidR="006B22FA" w:rsidRDefault="006B22FA" w:rsidP="002A7327">
            <w:pPr>
              <w:pStyle w:val="aff2"/>
              <w:jc w:val="center"/>
              <w:rPr>
                <w:sz w:val="22"/>
              </w:rPr>
            </w:pPr>
            <w:r>
              <w:rPr>
                <w:sz w:val="22"/>
              </w:rPr>
              <w:t>10,0</w:t>
            </w:r>
          </w:p>
        </w:tc>
        <w:tc>
          <w:tcPr>
            <w:tcW w:w="992" w:type="dxa"/>
            <w:vAlign w:val="center"/>
          </w:tcPr>
          <w:p w:rsidR="006B22FA" w:rsidRDefault="006B22FA" w:rsidP="002A7327">
            <w:pPr>
              <w:pStyle w:val="aff2"/>
              <w:jc w:val="center"/>
              <w:rPr>
                <w:sz w:val="22"/>
              </w:rPr>
            </w:pPr>
            <w:r>
              <w:rPr>
                <w:sz w:val="22"/>
              </w:rPr>
              <w:t>9,5</w:t>
            </w:r>
          </w:p>
        </w:tc>
        <w:tc>
          <w:tcPr>
            <w:tcW w:w="1276" w:type="dxa"/>
            <w:vAlign w:val="center"/>
          </w:tcPr>
          <w:p w:rsidR="006B22FA" w:rsidRDefault="006B22FA" w:rsidP="002A7327">
            <w:pPr>
              <w:pStyle w:val="aff2"/>
              <w:jc w:val="center"/>
              <w:rPr>
                <w:sz w:val="22"/>
              </w:rPr>
            </w:pPr>
            <w:r>
              <w:rPr>
                <w:sz w:val="22"/>
              </w:rPr>
              <w:t>11,4</w:t>
            </w:r>
          </w:p>
        </w:tc>
        <w:tc>
          <w:tcPr>
            <w:tcW w:w="992" w:type="dxa"/>
            <w:vAlign w:val="center"/>
          </w:tcPr>
          <w:p w:rsidR="006B22FA" w:rsidRDefault="006B22FA" w:rsidP="002A7327">
            <w:pPr>
              <w:pStyle w:val="aff2"/>
              <w:jc w:val="center"/>
              <w:rPr>
                <w:sz w:val="22"/>
              </w:rPr>
            </w:pPr>
            <w:r>
              <w:rPr>
                <w:sz w:val="22"/>
              </w:rPr>
              <w:t>13,4</w:t>
            </w:r>
          </w:p>
        </w:tc>
        <w:tc>
          <w:tcPr>
            <w:tcW w:w="1134" w:type="dxa"/>
            <w:vAlign w:val="center"/>
          </w:tcPr>
          <w:p w:rsidR="006B22FA" w:rsidRDefault="006B22FA" w:rsidP="002A7327">
            <w:pPr>
              <w:pStyle w:val="aff2"/>
              <w:jc w:val="center"/>
              <w:rPr>
                <w:sz w:val="22"/>
              </w:rPr>
            </w:pPr>
            <w:r>
              <w:rPr>
                <w:sz w:val="22"/>
              </w:rPr>
              <w:t>13,0</w:t>
            </w:r>
          </w:p>
        </w:tc>
      </w:tr>
      <w:tr w:rsidR="006B22FA" w:rsidTr="006B22FA">
        <w:tc>
          <w:tcPr>
            <w:tcW w:w="6261" w:type="dxa"/>
          </w:tcPr>
          <w:p w:rsidR="006B22FA" w:rsidRDefault="006B22FA" w:rsidP="002A7327">
            <w:pPr>
              <w:pStyle w:val="aff2"/>
              <w:rPr>
                <w:sz w:val="22"/>
              </w:rPr>
            </w:pPr>
            <w:r>
              <w:rPr>
                <w:sz w:val="22"/>
              </w:rPr>
              <w:t>Умершие – всего</w:t>
            </w:r>
          </w:p>
        </w:tc>
        <w:tc>
          <w:tcPr>
            <w:tcW w:w="993" w:type="dxa"/>
            <w:vAlign w:val="center"/>
          </w:tcPr>
          <w:p w:rsidR="006B22FA" w:rsidRDefault="006B22FA" w:rsidP="002A7327">
            <w:pPr>
              <w:pStyle w:val="aff2"/>
              <w:jc w:val="center"/>
              <w:rPr>
                <w:sz w:val="22"/>
              </w:rPr>
            </w:pPr>
            <w:r>
              <w:rPr>
                <w:sz w:val="22"/>
              </w:rPr>
              <w:t>человек на 1000 населения</w:t>
            </w:r>
          </w:p>
        </w:tc>
        <w:tc>
          <w:tcPr>
            <w:tcW w:w="1134" w:type="dxa"/>
            <w:vAlign w:val="center"/>
          </w:tcPr>
          <w:p w:rsidR="006B22FA" w:rsidRDefault="006B22FA" w:rsidP="002A7327">
            <w:pPr>
              <w:pStyle w:val="aff2"/>
              <w:jc w:val="center"/>
              <w:rPr>
                <w:sz w:val="22"/>
              </w:rPr>
            </w:pPr>
            <w:r>
              <w:rPr>
                <w:sz w:val="22"/>
              </w:rPr>
              <w:t>20,2</w:t>
            </w:r>
          </w:p>
        </w:tc>
        <w:tc>
          <w:tcPr>
            <w:tcW w:w="992" w:type="dxa"/>
            <w:vAlign w:val="center"/>
          </w:tcPr>
          <w:p w:rsidR="006B22FA" w:rsidRDefault="006B22FA" w:rsidP="002A7327">
            <w:pPr>
              <w:pStyle w:val="aff2"/>
              <w:jc w:val="center"/>
              <w:rPr>
                <w:sz w:val="22"/>
              </w:rPr>
            </w:pPr>
            <w:r>
              <w:rPr>
                <w:sz w:val="22"/>
              </w:rPr>
              <w:t>22,2</w:t>
            </w:r>
          </w:p>
        </w:tc>
        <w:tc>
          <w:tcPr>
            <w:tcW w:w="992" w:type="dxa"/>
            <w:vAlign w:val="center"/>
          </w:tcPr>
          <w:p w:rsidR="006B22FA" w:rsidRDefault="006B22FA" w:rsidP="002A7327">
            <w:pPr>
              <w:pStyle w:val="aff2"/>
              <w:jc w:val="center"/>
              <w:rPr>
                <w:sz w:val="22"/>
              </w:rPr>
            </w:pPr>
            <w:r>
              <w:rPr>
                <w:sz w:val="22"/>
              </w:rPr>
              <w:t>19,9</w:t>
            </w:r>
          </w:p>
        </w:tc>
        <w:tc>
          <w:tcPr>
            <w:tcW w:w="1276" w:type="dxa"/>
            <w:vAlign w:val="center"/>
          </w:tcPr>
          <w:p w:rsidR="006B22FA" w:rsidRDefault="006B22FA" w:rsidP="002A7327">
            <w:pPr>
              <w:pStyle w:val="aff2"/>
              <w:jc w:val="center"/>
              <w:rPr>
                <w:sz w:val="22"/>
              </w:rPr>
            </w:pPr>
            <w:r>
              <w:rPr>
                <w:sz w:val="22"/>
              </w:rPr>
              <w:t>21,0</w:t>
            </w:r>
          </w:p>
        </w:tc>
        <w:tc>
          <w:tcPr>
            <w:tcW w:w="992" w:type="dxa"/>
            <w:vAlign w:val="center"/>
          </w:tcPr>
          <w:p w:rsidR="006B22FA" w:rsidRDefault="006B22FA" w:rsidP="002A7327">
            <w:pPr>
              <w:pStyle w:val="aff2"/>
              <w:jc w:val="center"/>
              <w:rPr>
                <w:sz w:val="22"/>
              </w:rPr>
            </w:pPr>
            <w:r>
              <w:rPr>
                <w:sz w:val="22"/>
              </w:rPr>
              <w:t>21,3</w:t>
            </w:r>
          </w:p>
        </w:tc>
        <w:tc>
          <w:tcPr>
            <w:tcW w:w="1134" w:type="dxa"/>
            <w:vAlign w:val="center"/>
          </w:tcPr>
          <w:p w:rsidR="006B22FA" w:rsidRDefault="006B22FA" w:rsidP="002A7327">
            <w:pPr>
              <w:pStyle w:val="aff2"/>
              <w:jc w:val="center"/>
              <w:rPr>
                <w:sz w:val="22"/>
              </w:rPr>
            </w:pPr>
            <w:r>
              <w:rPr>
                <w:sz w:val="22"/>
              </w:rPr>
              <w:t>19,5</w:t>
            </w:r>
          </w:p>
        </w:tc>
      </w:tr>
      <w:tr w:rsidR="006B22FA" w:rsidTr="006B22FA">
        <w:tc>
          <w:tcPr>
            <w:tcW w:w="6261" w:type="dxa"/>
          </w:tcPr>
          <w:p w:rsidR="006B22FA" w:rsidRDefault="006B22FA" w:rsidP="002A7327">
            <w:pPr>
              <w:pStyle w:val="aff2"/>
              <w:rPr>
                <w:sz w:val="22"/>
              </w:rPr>
            </w:pPr>
            <w:r>
              <w:rPr>
                <w:sz w:val="22"/>
              </w:rPr>
              <w:t>Естественный прирост, убыль (-) населения</w:t>
            </w:r>
          </w:p>
        </w:tc>
        <w:tc>
          <w:tcPr>
            <w:tcW w:w="993" w:type="dxa"/>
            <w:vAlign w:val="center"/>
          </w:tcPr>
          <w:p w:rsidR="006B22FA" w:rsidRDefault="006B22FA" w:rsidP="002A7327">
            <w:pPr>
              <w:pStyle w:val="aff2"/>
              <w:jc w:val="center"/>
              <w:rPr>
                <w:sz w:val="22"/>
              </w:rPr>
            </w:pPr>
            <w:r>
              <w:rPr>
                <w:sz w:val="22"/>
              </w:rPr>
              <w:t>человек на 1000 населения</w:t>
            </w:r>
          </w:p>
        </w:tc>
        <w:tc>
          <w:tcPr>
            <w:tcW w:w="1134" w:type="dxa"/>
            <w:vAlign w:val="center"/>
          </w:tcPr>
          <w:p w:rsidR="006B22FA" w:rsidRDefault="006B22FA" w:rsidP="002A7327">
            <w:pPr>
              <w:pStyle w:val="aff2"/>
              <w:jc w:val="center"/>
              <w:rPr>
                <w:sz w:val="22"/>
              </w:rPr>
            </w:pPr>
            <w:r>
              <w:rPr>
                <w:sz w:val="22"/>
              </w:rPr>
              <w:t>-8,8</w:t>
            </w:r>
          </w:p>
        </w:tc>
        <w:tc>
          <w:tcPr>
            <w:tcW w:w="992" w:type="dxa"/>
            <w:vAlign w:val="center"/>
          </w:tcPr>
          <w:p w:rsidR="006B22FA" w:rsidRDefault="006B22FA" w:rsidP="002A7327">
            <w:pPr>
              <w:pStyle w:val="aff2"/>
              <w:jc w:val="center"/>
              <w:rPr>
                <w:sz w:val="22"/>
              </w:rPr>
            </w:pPr>
            <w:r>
              <w:rPr>
                <w:sz w:val="22"/>
              </w:rPr>
              <w:t>-12,2</w:t>
            </w:r>
          </w:p>
        </w:tc>
        <w:tc>
          <w:tcPr>
            <w:tcW w:w="992" w:type="dxa"/>
            <w:vAlign w:val="center"/>
          </w:tcPr>
          <w:p w:rsidR="006B22FA" w:rsidRDefault="006B22FA" w:rsidP="002A7327">
            <w:pPr>
              <w:pStyle w:val="aff2"/>
              <w:jc w:val="center"/>
              <w:rPr>
                <w:sz w:val="22"/>
              </w:rPr>
            </w:pPr>
            <w:r>
              <w:rPr>
                <w:sz w:val="22"/>
              </w:rPr>
              <w:t>-10,4</w:t>
            </w:r>
          </w:p>
        </w:tc>
        <w:tc>
          <w:tcPr>
            <w:tcW w:w="1276" w:type="dxa"/>
            <w:vAlign w:val="center"/>
          </w:tcPr>
          <w:p w:rsidR="006B22FA" w:rsidRDefault="006B22FA" w:rsidP="002A7327">
            <w:pPr>
              <w:pStyle w:val="aff2"/>
              <w:jc w:val="center"/>
              <w:rPr>
                <w:sz w:val="22"/>
              </w:rPr>
            </w:pPr>
            <w:r>
              <w:rPr>
                <w:sz w:val="22"/>
              </w:rPr>
              <w:t>-9,6</w:t>
            </w:r>
          </w:p>
        </w:tc>
        <w:tc>
          <w:tcPr>
            <w:tcW w:w="992" w:type="dxa"/>
            <w:vAlign w:val="center"/>
          </w:tcPr>
          <w:p w:rsidR="006B22FA" w:rsidRDefault="006B22FA" w:rsidP="002A7327">
            <w:pPr>
              <w:pStyle w:val="aff2"/>
              <w:jc w:val="center"/>
              <w:rPr>
                <w:sz w:val="22"/>
              </w:rPr>
            </w:pPr>
            <w:r>
              <w:rPr>
                <w:sz w:val="22"/>
              </w:rPr>
              <w:t>-7,9</w:t>
            </w:r>
          </w:p>
        </w:tc>
        <w:tc>
          <w:tcPr>
            <w:tcW w:w="1134" w:type="dxa"/>
            <w:vAlign w:val="center"/>
          </w:tcPr>
          <w:p w:rsidR="006B22FA" w:rsidRDefault="006B22FA" w:rsidP="002A7327">
            <w:pPr>
              <w:pStyle w:val="aff2"/>
              <w:jc w:val="center"/>
              <w:rPr>
                <w:sz w:val="22"/>
              </w:rPr>
            </w:pPr>
            <w:r>
              <w:rPr>
                <w:sz w:val="22"/>
              </w:rPr>
              <w:t>-63</w:t>
            </w:r>
          </w:p>
        </w:tc>
      </w:tr>
      <w:tr w:rsidR="006B22FA" w:rsidTr="006B22FA">
        <w:tc>
          <w:tcPr>
            <w:tcW w:w="6261" w:type="dxa"/>
          </w:tcPr>
          <w:p w:rsidR="006B22FA" w:rsidRDefault="006B22FA" w:rsidP="002A7327">
            <w:pPr>
              <w:pStyle w:val="aff2"/>
              <w:rPr>
                <w:sz w:val="22"/>
              </w:rPr>
            </w:pPr>
            <w:r>
              <w:rPr>
                <w:sz w:val="22"/>
              </w:rPr>
              <w:t xml:space="preserve">Обеспеченность населения врачами  </w:t>
            </w:r>
          </w:p>
        </w:tc>
        <w:tc>
          <w:tcPr>
            <w:tcW w:w="993" w:type="dxa"/>
            <w:vAlign w:val="center"/>
          </w:tcPr>
          <w:p w:rsidR="006B22FA" w:rsidRDefault="006B22FA" w:rsidP="002A7327">
            <w:pPr>
              <w:pStyle w:val="aff2"/>
              <w:jc w:val="center"/>
              <w:rPr>
                <w:sz w:val="22"/>
              </w:rPr>
            </w:pPr>
            <w:r>
              <w:rPr>
                <w:sz w:val="22"/>
              </w:rPr>
              <w:t>на 10 тыс. человек населения</w:t>
            </w:r>
          </w:p>
        </w:tc>
        <w:tc>
          <w:tcPr>
            <w:tcW w:w="1134" w:type="dxa"/>
            <w:vAlign w:val="center"/>
          </w:tcPr>
          <w:p w:rsidR="006B22FA" w:rsidRDefault="006B22FA" w:rsidP="002A7327">
            <w:pPr>
              <w:pStyle w:val="aff2"/>
              <w:jc w:val="center"/>
              <w:rPr>
                <w:sz w:val="22"/>
              </w:rPr>
            </w:pPr>
            <w:r>
              <w:rPr>
                <w:sz w:val="22"/>
              </w:rPr>
              <w:t>29,8</w:t>
            </w:r>
          </w:p>
        </w:tc>
        <w:tc>
          <w:tcPr>
            <w:tcW w:w="992" w:type="dxa"/>
            <w:vAlign w:val="center"/>
          </w:tcPr>
          <w:p w:rsidR="006B22FA" w:rsidRDefault="006B22FA" w:rsidP="002A7327">
            <w:pPr>
              <w:pStyle w:val="aff2"/>
              <w:jc w:val="center"/>
              <w:rPr>
                <w:sz w:val="22"/>
              </w:rPr>
            </w:pPr>
            <w:r>
              <w:rPr>
                <w:sz w:val="22"/>
              </w:rPr>
              <w:t>28,8</w:t>
            </w:r>
          </w:p>
        </w:tc>
        <w:tc>
          <w:tcPr>
            <w:tcW w:w="992" w:type="dxa"/>
            <w:vAlign w:val="center"/>
          </w:tcPr>
          <w:p w:rsidR="006B22FA" w:rsidRDefault="006B22FA" w:rsidP="002A7327">
            <w:pPr>
              <w:pStyle w:val="aff2"/>
              <w:jc w:val="center"/>
              <w:rPr>
                <w:sz w:val="22"/>
              </w:rPr>
            </w:pPr>
            <w:r>
              <w:rPr>
                <w:sz w:val="22"/>
              </w:rPr>
              <w:t>29,2</w:t>
            </w:r>
          </w:p>
        </w:tc>
        <w:tc>
          <w:tcPr>
            <w:tcW w:w="1276" w:type="dxa"/>
            <w:vAlign w:val="center"/>
          </w:tcPr>
          <w:p w:rsidR="006B22FA" w:rsidRDefault="006B22FA" w:rsidP="002A7327">
            <w:pPr>
              <w:pStyle w:val="aff2"/>
              <w:jc w:val="center"/>
              <w:rPr>
                <w:sz w:val="22"/>
              </w:rPr>
            </w:pPr>
            <w:r>
              <w:rPr>
                <w:sz w:val="22"/>
              </w:rPr>
              <w:t>29,0</w:t>
            </w:r>
          </w:p>
        </w:tc>
        <w:tc>
          <w:tcPr>
            <w:tcW w:w="992" w:type="dxa"/>
            <w:vAlign w:val="center"/>
          </w:tcPr>
          <w:p w:rsidR="006B22FA" w:rsidRDefault="006B22FA" w:rsidP="002A7327">
            <w:pPr>
              <w:pStyle w:val="aff2"/>
              <w:jc w:val="center"/>
              <w:rPr>
                <w:sz w:val="22"/>
              </w:rPr>
            </w:pPr>
            <w:r>
              <w:rPr>
                <w:sz w:val="22"/>
              </w:rPr>
              <w:t>28,9</w:t>
            </w:r>
          </w:p>
        </w:tc>
        <w:tc>
          <w:tcPr>
            <w:tcW w:w="1134" w:type="dxa"/>
            <w:vAlign w:val="center"/>
          </w:tcPr>
          <w:p w:rsidR="006B22FA" w:rsidRDefault="006B22FA" w:rsidP="002A7327">
            <w:pPr>
              <w:pStyle w:val="aff2"/>
              <w:jc w:val="center"/>
              <w:rPr>
                <w:sz w:val="22"/>
              </w:rPr>
            </w:pPr>
            <w:r>
              <w:rPr>
                <w:sz w:val="22"/>
              </w:rPr>
              <w:t>28,2</w:t>
            </w:r>
          </w:p>
        </w:tc>
      </w:tr>
      <w:tr w:rsidR="006B22FA" w:rsidTr="006B22FA">
        <w:tc>
          <w:tcPr>
            <w:tcW w:w="6261" w:type="dxa"/>
          </w:tcPr>
          <w:p w:rsidR="006B22FA" w:rsidRDefault="006B22FA" w:rsidP="002A7327">
            <w:pPr>
              <w:pStyle w:val="aff2"/>
              <w:rPr>
                <w:sz w:val="22"/>
              </w:rPr>
            </w:pPr>
            <w:r>
              <w:rPr>
                <w:sz w:val="22"/>
              </w:rPr>
              <w:t xml:space="preserve">Обеспеченность населения средним медицинским персоналом  </w:t>
            </w:r>
          </w:p>
        </w:tc>
        <w:tc>
          <w:tcPr>
            <w:tcW w:w="993" w:type="dxa"/>
            <w:vAlign w:val="center"/>
          </w:tcPr>
          <w:p w:rsidR="006B22FA" w:rsidRDefault="006B22FA" w:rsidP="002A7327">
            <w:pPr>
              <w:pStyle w:val="aff2"/>
              <w:jc w:val="center"/>
              <w:rPr>
                <w:sz w:val="22"/>
              </w:rPr>
            </w:pPr>
            <w:r>
              <w:rPr>
                <w:sz w:val="22"/>
              </w:rPr>
              <w:t>на 10 тыс. человек населения</w:t>
            </w:r>
          </w:p>
        </w:tc>
        <w:tc>
          <w:tcPr>
            <w:tcW w:w="1134" w:type="dxa"/>
            <w:vAlign w:val="center"/>
          </w:tcPr>
          <w:p w:rsidR="006B22FA" w:rsidRDefault="006B22FA" w:rsidP="002A7327">
            <w:pPr>
              <w:pStyle w:val="aff2"/>
              <w:jc w:val="center"/>
              <w:rPr>
                <w:sz w:val="22"/>
              </w:rPr>
            </w:pPr>
            <w:r>
              <w:rPr>
                <w:sz w:val="22"/>
              </w:rPr>
              <w:t>156</w:t>
            </w:r>
          </w:p>
        </w:tc>
        <w:tc>
          <w:tcPr>
            <w:tcW w:w="992" w:type="dxa"/>
            <w:vAlign w:val="center"/>
          </w:tcPr>
          <w:p w:rsidR="006B22FA" w:rsidRDefault="006B22FA" w:rsidP="002A7327">
            <w:pPr>
              <w:pStyle w:val="aff2"/>
              <w:jc w:val="center"/>
              <w:rPr>
                <w:sz w:val="22"/>
              </w:rPr>
            </w:pPr>
            <w:r>
              <w:rPr>
                <w:sz w:val="22"/>
              </w:rPr>
              <w:t>151,0</w:t>
            </w:r>
          </w:p>
        </w:tc>
        <w:tc>
          <w:tcPr>
            <w:tcW w:w="992" w:type="dxa"/>
            <w:vAlign w:val="center"/>
          </w:tcPr>
          <w:p w:rsidR="006B22FA" w:rsidRDefault="006B22FA" w:rsidP="002A7327">
            <w:pPr>
              <w:pStyle w:val="aff2"/>
              <w:jc w:val="center"/>
              <w:rPr>
                <w:sz w:val="22"/>
              </w:rPr>
            </w:pPr>
            <w:r>
              <w:rPr>
                <w:sz w:val="22"/>
              </w:rPr>
              <w:t>151</w:t>
            </w:r>
          </w:p>
        </w:tc>
        <w:tc>
          <w:tcPr>
            <w:tcW w:w="1276" w:type="dxa"/>
            <w:vAlign w:val="center"/>
          </w:tcPr>
          <w:p w:rsidR="006B22FA" w:rsidRDefault="006B22FA" w:rsidP="002A7327">
            <w:pPr>
              <w:pStyle w:val="aff2"/>
              <w:jc w:val="center"/>
              <w:rPr>
                <w:sz w:val="22"/>
              </w:rPr>
            </w:pPr>
            <w:r>
              <w:rPr>
                <w:sz w:val="22"/>
              </w:rPr>
              <w:t>151</w:t>
            </w:r>
          </w:p>
        </w:tc>
        <w:tc>
          <w:tcPr>
            <w:tcW w:w="992" w:type="dxa"/>
            <w:vAlign w:val="center"/>
          </w:tcPr>
          <w:p w:rsidR="006B22FA" w:rsidRDefault="006B22FA" w:rsidP="002A7327">
            <w:pPr>
              <w:pStyle w:val="aff2"/>
              <w:jc w:val="center"/>
              <w:rPr>
                <w:sz w:val="22"/>
              </w:rPr>
            </w:pPr>
            <w:r>
              <w:rPr>
                <w:sz w:val="22"/>
              </w:rPr>
              <w:t>148</w:t>
            </w:r>
          </w:p>
        </w:tc>
        <w:tc>
          <w:tcPr>
            <w:tcW w:w="1134" w:type="dxa"/>
            <w:vAlign w:val="center"/>
          </w:tcPr>
          <w:p w:rsidR="006B22FA" w:rsidRDefault="006B22FA" w:rsidP="002A7327">
            <w:pPr>
              <w:pStyle w:val="aff2"/>
              <w:jc w:val="center"/>
              <w:rPr>
                <w:sz w:val="22"/>
              </w:rPr>
            </w:pPr>
            <w:r>
              <w:rPr>
                <w:sz w:val="22"/>
              </w:rPr>
              <w:t>145</w:t>
            </w:r>
          </w:p>
        </w:tc>
      </w:tr>
      <w:tr w:rsidR="006B22FA" w:rsidTr="006B22FA">
        <w:tc>
          <w:tcPr>
            <w:tcW w:w="6261" w:type="dxa"/>
          </w:tcPr>
          <w:p w:rsidR="006B22FA" w:rsidRDefault="006B22FA" w:rsidP="002A7327">
            <w:pPr>
              <w:pStyle w:val="aff2"/>
              <w:rPr>
                <w:sz w:val="22"/>
              </w:rPr>
            </w:pPr>
            <w:r>
              <w:rPr>
                <w:sz w:val="22"/>
              </w:rPr>
              <w:lastRenderedPageBreak/>
              <w:t>Обеспеченность населения больничными койками</w:t>
            </w:r>
          </w:p>
        </w:tc>
        <w:tc>
          <w:tcPr>
            <w:tcW w:w="993" w:type="dxa"/>
            <w:vAlign w:val="center"/>
          </w:tcPr>
          <w:p w:rsidR="006B22FA" w:rsidRDefault="006B22FA" w:rsidP="002A7327">
            <w:pPr>
              <w:pStyle w:val="aff2"/>
              <w:jc w:val="center"/>
              <w:rPr>
                <w:sz w:val="22"/>
              </w:rPr>
            </w:pPr>
            <w:r>
              <w:rPr>
                <w:sz w:val="22"/>
              </w:rPr>
              <w:t>на 10 тыс. человек населения</w:t>
            </w:r>
          </w:p>
        </w:tc>
        <w:tc>
          <w:tcPr>
            <w:tcW w:w="1134" w:type="dxa"/>
            <w:vAlign w:val="center"/>
          </w:tcPr>
          <w:p w:rsidR="006B22FA" w:rsidRDefault="006B22FA" w:rsidP="002A7327">
            <w:pPr>
              <w:pStyle w:val="aff2"/>
              <w:jc w:val="center"/>
              <w:rPr>
                <w:sz w:val="22"/>
              </w:rPr>
            </w:pPr>
            <w:r>
              <w:rPr>
                <w:sz w:val="22"/>
              </w:rPr>
              <w:t>89,4</w:t>
            </w:r>
          </w:p>
        </w:tc>
        <w:tc>
          <w:tcPr>
            <w:tcW w:w="992" w:type="dxa"/>
            <w:vAlign w:val="center"/>
          </w:tcPr>
          <w:p w:rsidR="006B22FA" w:rsidRDefault="006B22FA" w:rsidP="002A7327">
            <w:pPr>
              <w:pStyle w:val="aff2"/>
              <w:jc w:val="center"/>
              <w:rPr>
                <w:sz w:val="22"/>
              </w:rPr>
            </w:pPr>
            <w:r>
              <w:rPr>
                <w:sz w:val="22"/>
              </w:rPr>
              <w:t>89,3</w:t>
            </w:r>
          </w:p>
        </w:tc>
        <w:tc>
          <w:tcPr>
            <w:tcW w:w="992" w:type="dxa"/>
            <w:vAlign w:val="center"/>
          </w:tcPr>
          <w:p w:rsidR="006B22FA" w:rsidRDefault="006B22FA" w:rsidP="002A7327">
            <w:pPr>
              <w:pStyle w:val="aff2"/>
              <w:jc w:val="center"/>
              <w:rPr>
                <w:sz w:val="22"/>
              </w:rPr>
            </w:pPr>
            <w:r>
              <w:rPr>
                <w:sz w:val="22"/>
              </w:rPr>
              <w:t>67,2</w:t>
            </w:r>
          </w:p>
        </w:tc>
        <w:tc>
          <w:tcPr>
            <w:tcW w:w="1276" w:type="dxa"/>
            <w:vAlign w:val="center"/>
          </w:tcPr>
          <w:p w:rsidR="006B22FA" w:rsidRDefault="006B22FA" w:rsidP="002A7327">
            <w:pPr>
              <w:pStyle w:val="aff2"/>
              <w:jc w:val="center"/>
              <w:rPr>
                <w:sz w:val="22"/>
              </w:rPr>
            </w:pPr>
            <w:r>
              <w:rPr>
                <w:sz w:val="22"/>
              </w:rPr>
              <w:t>79,1</w:t>
            </w:r>
          </w:p>
        </w:tc>
        <w:tc>
          <w:tcPr>
            <w:tcW w:w="992" w:type="dxa"/>
            <w:vAlign w:val="center"/>
          </w:tcPr>
          <w:p w:rsidR="006B22FA" w:rsidRDefault="006B22FA" w:rsidP="002A7327">
            <w:pPr>
              <w:pStyle w:val="aff2"/>
              <w:jc w:val="center"/>
              <w:rPr>
                <w:sz w:val="22"/>
              </w:rPr>
            </w:pPr>
            <w:r>
              <w:rPr>
                <w:sz w:val="22"/>
              </w:rPr>
              <w:t>55,7</w:t>
            </w:r>
          </w:p>
        </w:tc>
        <w:tc>
          <w:tcPr>
            <w:tcW w:w="1134" w:type="dxa"/>
            <w:vAlign w:val="center"/>
          </w:tcPr>
          <w:p w:rsidR="006B22FA" w:rsidRDefault="006B22FA" w:rsidP="002A7327">
            <w:pPr>
              <w:pStyle w:val="aff2"/>
              <w:jc w:val="center"/>
              <w:rPr>
                <w:sz w:val="22"/>
              </w:rPr>
            </w:pPr>
            <w:r>
              <w:rPr>
                <w:sz w:val="22"/>
              </w:rPr>
              <w:t>60,7</w:t>
            </w:r>
          </w:p>
        </w:tc>
      </w:tr>
      <w:tr w:rsidR="006B22FA" w:rsidTr="006B22FA">
        <w:tc>
          <w:tcPr>
            <w:tcW w:w="6261" w:type="dxa"/>
          </w:tcPr>
          <w:p w:rsidR="006B22FA" w:rsidRDefault="006B22FA" w:rsidP="002A7327">
            <w:pPr>
              <w:pStyle w:val="aff2"/>
              <w:rPr>
                <w:sz w:val="22"/>
              </w:rPr>
            </w:pPr>
            <w:r>
              <w:rPr>
                <w:sz w:val="22"/>
              </w:rPr>
              <w:t>Число государственных и муниципальных дневных общеобразовательных учреждений(на начало учебного года)</w:t>
            </w: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r>
              <w:rPr>
                <w:sz w:val="22"/>
              </w:rPr>
              <w:t>14</w:t>
            </w:r>
          </w:p>
        </w:tc>
        <w:tc>
          <w:tcPr>
            <w:tcW w:w="992" w:type="dxa"/>
            <w:vAlign w:val="center"/>
          </w:tcPr>
          <w:p w:rsidR="006B22FA" w:rsidRDefault="006B22FA" w:rsidP="002A7327">
            <w:pPr>
              <w:pStyle w:val="aff2"/>
              <w:jc w:val="center"/>
              <w:rPr>
                <w:sz w:val="22"/>
              </w:rPr>
            </w:pPr>
            <w:r>
              <w:rPr>
                <w:sz w:val="22"/>
              </w:rPr>
              <w:t>14</w:t>
            </w:r>
          </w:p>
        </w:tc>
        <w:tc>
          <w:tcPr>
            <w:tcW w:w="992" w:type="dxa"/>
            <w:vAlign w:val="center"/>
          </w:tcPr>
          <w:p w:rsidR="006B22FA" w:rsidRDefault="006B22FA" w:rsidP="002A7327">
            <w:pPr>
              <w:pStyle w:val="aff2"/>
              <w:jc w:val="center"/>
              <w:rPr>
                <w:sz w:val="22"/>
              </w:rPr>
            </w:pPr>
            <w:r>
              <w:rPr>
                <w:sz w:val="22"/>
              </w:rPr>
              <w:t>13</w:t>
            </w:r>
          </w:p>
        </w:tc>
        <w:tc>
          <w:tcPr>
            <w:tcW w:w="1276" w:type="dxa"/>
            <w:vAlign w:val="center"/>
          </w:tcPr>
          <w:p w:rsidR="006B22FA" w:rsidRDefault="006B22FA" w:rsidP="002A7327">
            <w:pPr>
              <w:pStyle w:val="aff2"/>
              <w:jc w:val="center"/>
              <w:rPr>
                <w:sz w:val="22"/>
              </w:rPr>
            </w:pPr>
            <w:r>
              <w:rPr>
                <w:sz w:val="22"/>
              </w:rPr>
              <w:t>6</w:t>
            </w:r>
          </w:p>
        </w:tc>
        <w:tc>
          <w:tcPr>
            <w:tcW w:w="992" w:type="dxa"/>
            <w:vAlign w:val="center"/>
          </w:tcPr>
          <w:p w:rsidR="006B22FA" w:rsidRDefault="006B22FA" w:rsidP="002A7327">
            <w:pPr>
              <w:pStyle w:val="aff2"/>
              <w:jc w:val="center"/>
              <w:rPr>
                <w:sz w:val="22"/>
              </w:rPr>
            </w:pPr>
            <w:r>
              <w:rPr>
                <w:sz w:val="22"/>
              </w:rPr>
              <w:t>6</w:t>
            </w:r>
          </w:p>
        </w:tc>
        <w:tc>
          <w:tcPr>
            <w:tcW w:w="1134" w:type="dxa"/>
            <w:vAlign w:val="center"/>
          </w:tcPr>
          <w:p w:rsidR="006B22FA" w:rsidRDefault="006B22FA" w:rsidP="002A7327">
            <w:pPr>
              <w:pStyle w:val="aff2"/>
              <w:jc w:val="center"/>
              <w:rPr>
                <w:sz w:val="22"/>
              </w:rPr>
            </w:pPr>
            <w:r>
              <w:rPr>
                <w:sz w:val="22"/>
              </w:rPr>
              <w:t>6</w:t>
            </w:r>
          </w:p>
        </w:tc>
      </w:tr>
      <w:tr w:rsidR="006B22FA" w:rsidTr="006B22FA">
        <w:tc>
          <w:tcPr>
            <w:tcW w:w="6261" w:type="dxa"/>
          </w:tcPr>
          <w:p w:rsidR="006B22FA" w:rsidRDefault="006B22FA" w:rsidP="002A7327">
            <w:pPr>
              <w:pStyle w:val="aff2"/>
              <w:rPr>
                <w:sz w:val="22"/>
              </w:rPr>
            </w:pPr>
            <w:r>
              <w:rPr>
                <w:sz w:val="22"/>
              </w:rPr>
              <w:t>Численность учащихся в государственных и муниципальных дневных общеобразовательных учреждениях (на начало учебного года)</w:t>
            </w:r>
          </w:p>
        </w:tc>
        <w:tc>
          <w:tcPr>
            <w:tcW w:w="993" w:type="dxa"/>
            <w:vAlign w:val="center"/>
          </w:tcPr>
          <w:p w:rsidR="006B22FA" w:rsidRDefault="006B22FA" w:rsidP="002A7327">
            <w:pPr>
              <w:pStyle w:val="aff2"/>
              <w:jc w:val="center"/>
              <w:rPr>
                <w:sz w:val="22"/>
              </w:rPr>
            </w:pPr>
            <w:r>
              <w:rPr>
                <w:sz w:val="22"/>
              </w:rPr>
              <w:t>человек</w:t>
            </w:r>
          </w:p>
        </w:tc>
        <w:tc>
          <w:tcPr>
            <w:tcW w:w="1134" w:type="dxa"/>
            <w:vAlign w:val="center"/>
          </w:tcPr>
          <w:p w:rsidR="006B22FA" w:rsidRDefault="006B22FA" w:rsidP="002A7327">
            <w:pPr>
              <w:pStyle w:val="aff2"/>
              <w:jc w:val="center"/>
              <w:rPr>
                <w:sz w:val="22"/>
              </w:rPr>
            </w:pPr>
            <w:r>
              <w:rPr>
                <w:sz w:val="22"/>
              </w:rPr>
              <w:t>1268</w:t>
            </w:r>
          </w:p>
        </w:tc>
        <w:tc>
          <w:tcPr>
            <w:tcW w:w="992" w:type="dxa"/>
            <w:vAlign w:val="center"/>
          </w:tcPr>
          <w:p w:rsidR="006B22FA" w:rsidRDefault="006B22FA" w:rsidP="002A7327">
            <w:pPr>
              <w:pStyle w:val="aff2"/>
              <w:jc w:val="center"/>
              <w:rPr>
                <w:sz w:val="22"/>
              </w:rPr>
            </w:pPr>
            <w:r>
              <w:rPr>
                <w:sz w:val="22"/>
              </w:rPr>
              <w:t>1206</w:t>
            </w:r>
          </w:p>
        </w:tc>
        <w:tc>
          <w:tcPr>
            <w:tcW w:w="992" w:type="dxa"/>
            <w:vAlign w:val="center"/>
          </w:tcPr>
          <w:p w:rsidR="006B22FA" w:rsidRDefault="006B22FA" w:rsidP="002A7327">
            <w:pPr>
              <w:pStyle w:val="aff2"/>
              <w:jc w:val="center"/>
              <w:rPr>
                <w:sz w:val="22"/>
              </w:rPr>
            </w:pPr>
            <w:r>
              <w:rPr>
                <w:sz w:val="22"/>
              </w:rPr>
              <w:t>1125</w:t>
            </w:r>
          </w:p>
        </w:tc>
        <w:tc>
          <w:tcPr>
            <w:tcW w:w="1276" w:type="dxa"/>
            <w:vAlign w:val="center"/>
          </w:tcPr>
          <w:p w:rsidR="006B22FA" w:rsidRDefault="006B22FA" w:rsidP="002A7327">
            <w:pPr>
              <w:pStyle w:val="aff2"/>
              <w:jc w:val="center"/>
              <w:rPr>
                <w:sz w:val="22"/>
              </w:rPr>
            </w:pPr>
            <w:r>
              <w:rPr>
                <w:sz w:val="22"/>
              </w:rPr>
              <w:t>1096</w:t>
            </w:r>
          </w:p>
        </w:tc>
        <w:tc>
          <w:tcPr>
            <w:tcW w:w="992" w:type="dxa"/>
            <w:vAlign w:val="center"/>
          </w:tcPr>
          <w:p w:rsidR="006B22FA" w:rsidRDefault="006B22FA" w:rsidP="002A7327">
            <w:pPr>
              <w:pStyle w:val="aff2"/>
              <w:jc w:val="center"/>
              <w:rPr>
                <w:sz w:val="22"/>
              </w:rPr>
            </w:pPr>
            <w:r>
              <w:rPr>
                <w:sz w:val="22"/>
              </w:rPr>
              <w:t>1026</w:t>
            </w:r>
          </w:p>
        </w:tc>
        <w:tc>
          <w:tcPr>
            <w:tcW w:w="1134" w:type="dxa"/>
            <w:vAlign w:val="center"/>
          </w:tcPr>
          <w:p w:rsidR="006B22FA" w:rsidRDefault="006B22FA" w:rsidP="002A7327">
            <w:pPr>
              <w:pStyle w:val="aff2"/>
              <w:jc w:val="center"/>
              <w:rPr>
                <w:sz w:val="22"/>
              </w:rPr>
            </w:pPr>
            <w:r>
              <w:rPr>
                <w:sz w:val="22"/>
              </w:rPr>
              <w:t>968</w:t>
            </w:r>
          </w:p>
        </w:tc>
      </w:tr>
      <w:tr w:rsidR="006B22FA" w:rsidTr="006B22FA">
        <w:tc>
          <w:tcPr>
            <w:tcW w:w="6261" w:type="dxa"/>
          </w:tcPr>
          <w:p w:rsidR="006B22FA" w:rsidRDefault="006B22FA" w:rsidP="002A7327">
            <w:pPr>
              <w:pStyle w:val="aff2"/>
              <w:rPr>
                <w:sz w:val="22"/>
              </w:rPr>
            </w:pPr>
            <w:r>
              <w:rPr>
                <w:sz w:val="22"/>
              </w:rPr>
              <w:t>Удельный вес учащихся государственных и муниципальных дневных общеобразовательных учреждений, занимающихся во вторую смену в общей численности учащихся (на начало учебного года)</w:t>
            </w:r>
          </w:p>
        </w:tc>
        <w:tc>
          <w:tcPr>
            <w:tcW w:w="993" w:type="dxa"/>
            <w:vAlign w:val="center"/>
          </w:tcPr>
          <w:p w:rsidR="006B22FA" w:rsidRDefault="006B22FA" w:rsidP="002A7327">
            <w:pPr>
              <w:pStyle w:val="aff2"/>
              <w:jc w:val="center"/>
              <w:rPr>
                <w:sz w:val="22"/>
              </w:rPr>
            </w:pPr>
          </w:p>
          <w:p w:rsidR="006B22FA" w:rsidRDefault="006B22FA" w:rsidP="002A7327">
            <w:pPr>
              <w:pStyle w:val="aff2"/>
              <w:jc w:val="center"/>
              <w:rPr>
                <w:sz w:val="22"/>
              </w:rPr>
            </w:pPr>
          </w:p>
          <w:p w:rsidR="006B22FA" w:rsidRDefault="006B22FA" w:rsidP="002A7327">
            <w:pPr>
              <w:pStyle w:val="aff2"/>
              <w:jc w:val="center"/>
              <w:rPr>
                <w:sz w:val="22"/>
              </w:rPr>
            </w:pPr>
          </w:p>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0</w:t>
            </w:r>
          </w:p>
        </w:tc>
        <w:tc>
          <w:tcPr>
            <w:tcW w:w="992" w:type="dxa"/>
            <w:vAlign w:val="center"/>
          </w:tcPr>
          <w:p w:rsidR="006B22FA" w:rsidRDefault="006B22FA" w:rsidP="002A7327">
            <w:pPr>
              <w:pStyle w:val="aff2"/>
              <w:jc w:val="center"/>
              <w:rPr>
                <w:sz w:val="22"/>
              </w:rPr>
            </w:pPr>
            <w:r>
              <w:rPr>
                <w:sz w:val="22"/>
              </w:rPr>
              <w:t>0</w:t>
            </w:r>
          </w:p>
        </w:tc>
        <w:tc>
          <w:tcPr>
            <w:tcW w:w="992" w:type="dxa"/>
            <w:vAlign w:val="center"/>
          </w:tcPr>
          <w:p w:rsidR="006B22FA" w:rsidRDefault="006B22FA" w:rsidP="002A7327">
            <w:pPr>
              <w:pStyle w:val="aff2"/>
              <w:jc w:val="center"/>
              <w:rPr>
                <w:sz w:val="22"/>
              </w:rPr>
            </w:pPr>
            <w:r>
              <w:rPr>
                <w:sz w:val="22"/>
              </w:rPr>
              <w:t>0</w:t>
            </w:r>
          </w:p>
        </w:tc>
        <w:tc>
          <w:tcPr>
            <w:tcW w:w="1276" w:type="dxa"/>
            <w:vAlign w:val="center"/>
          </w:tcPr>
          <w:p w:rsidR="006B22FA" w:rsidRDefault="006B22FA" w:rsidP="002A7327">
            <w:pPr>
              <w:pStyle w:val="aff2"/>
              <w:jc w:val="center"/>
              <w:rPr>
                <w:sz w:val="22"/>
              </w:rPr>
            </w:pPr>
            <w:r>
              <w:rPr>
                <w:sz w:val="22"/>
              </w:rPr>
              <w:t>0</w:t>
            </w:r>
          </w:p>
        </w:tc>
        <w:tc>
          <w:tcPr>
            <w:tcW w:w="992" w:type="dxa"/>
            <w:vAlign w:val="center"/>
          </w:tcPr>
          <w:p w:rsidR="006B22FA" w:rsidRDefault="006B22FA" w:rsidP="002A7327">
            <w:pPr>
              <w:pStyle w:val="aff2"/>
              <w:jc w:val="center"/>
              <w:rPr>
                <w:sz w:val="22"/>
              </w:rPr>
            </w:pPr>
            <w:r>
              <w:rPr>
                <w:sz w:val="22"/>
              </w:rPr>
              <w:t>0</w:t>
            </w:r>
          </w:p>
        </w:tc>
        <w:tc>
          <w:tcPr>
            <w:tcW w:w="1134" w:type="dxa"/>
            <w:vAlign w:val="center"/>
          </w:tcPr>
          <w:p w:rsidR="006B22FA" w:rsidRDefault="006B22FA" w:rsidP="002A7327">
            <w:pPr>
              <w:pStyle w:val="aff2"/>
              <w:jc w:val="center"/>
              <w:rPr>
                <w:sz w:val="22"/>
              </w:rPr>
            </w:pPr>
            <w:r>
              <w:rPr>
                <w:sz w:val="22"/>
              </w:rPr>
              <w:t>0</w:t>
            </w:r>
          </w:p>
        </w:tc>
      </w:tr>
      <w:tr w:rsidR="006B22FA" w:rsidTr="006B22FA">
        <w:tc>
          <w:tcPr>
            <w:tcW w:w="6261" w:type="dxa"/>
          </w:tcPr>
          <w:p w:rsidR="006B22FA" w:rsidRDefault="006B22FA" w:rsidP="002A7327">
            <w:pPr>
              <w:pStyle w:val="aff2"/>
              <w:rPr>
                <w:sz w:val="22"/>
              </w:rPr>
            </w:pPr>
            <w:r>
              <w:rPr>
                <w:sz w:val="22"/>
              </w:rPr>
              <w:t>Численность безработных граждан, состоящих на учете в государственных учреждениях службы занятости населения (на конец года)</w:t>
            </w:r>
          </w:p>
        </w:tc>
        <w:tc>
          <w:tcPr>
            <w:tcW w:w="993" w:type="dxa"/>
            <w:vAlign w:val="center"/>
          </w:tcPr>
          <w:p w:rsidR="006B22FA" w:rsidRDefault="006B22FA" w:rsidP="002A7327">
            <w:pPr>
              <w:pStyle w:val="aff2"/>
              <w:jc w:val="center"/>
              <w:rPr>
                <w:sz w:val="22"/>
              </w:rPr>
            </w:pPr>
            <w:r>
              <w:rPr>
                <w:sz w:val="22"/>
              </w:rPr>
              <w:t>человек</w:t>
            </w:r>
          </w:p>
        </w:tc>
        <w:tc>
          <w:tcPr>
            <w:tcW w:w="1134" w:type="dxa"/>
            <w:vAlign w:val="center"/>
          </w:tcPr>
          <w:p w:rsidR="006B22FA" w:rsidRDefault="006B22FA" w:rsidP="002A7327">
            <w:pPr>
              <w:pStyle w:val="aff2"/>
              <w:jc w:val="center"/>
              <w:rPr>
                <w:sz w:val="22"/>
              </w:rPr>
            </w:pPr>
            <w:r>
              <w:rPr>
                <w:sz w:val="22"/>
              </w:rPr>
              <w:t>121</w:t>
            </w:r>
          </w:p>
        </w:tc>
        <w:tc>
          <w:tcPr>
            <w:tcW w:w="992" w:type="dxa"/>
            <w:vAlign w:val="center"/>
          </w:tcPr>
          <w:p w:rsidR="006B22FA" w:rsidRDefault="006B22FA" w:rsidP="002A7327">
            <w:pPr>
              <w:pStyle w:val="aff2"/>
              <w:jc w:val="center"/>
              <w:rPr>
                <w:sz w:val="22"/>
              </w:rPr>
            </w:pPr>
            <w:r>
              <w:rPr>
                <w:sz w:val="22"/>
              </w:rPr>
              <w:t>142</w:t>
            </w:r>
          </w:p>
        </w:tc>
        <w:tc>
          <w:tcPr>
            <w:tcW w:w="992" w:type="dxa"/>
            <w:vAlign w:val="center"/>
          </w:tcPr>
          <w:p w:rsidR="006B22FA" w:rsidRDefault="006B22FA" w:rsidP="002A7327">
            <w:pPr>
              <w:pStyle w:val="aff2"/>
              <w:jc w:val="center"/>
              <w:rPr>
                <w:sz w:val="22"/>
              </w:rPr>
            </w:pPr>
            <w:r>
              <w:rPr>
                <w:sz w:val="22"/>
              </w:rPr>
              <w:t>164</w:t>
            </w:r>
          </w:p>
        </w:tc>
        <w:tc>
          <w:tcPr>
            <w:tcW w:w="1276" w:type="dxa"/>
            <w:vAlign w:val="center"/>
          </w:tcPr>
          <w:p w:rsidR="006B22FA" w:rsidRDefault="006B22FA" w:rsidP="002A7327">
            <w:pPr>
              <w:pStyle w:val="aff2"/>
              <w:jc w:val="center"/>
              <w:rPr>
                <w:sz w:val="22"/>
              </w:rPr>
            </w:pPr>
            <w:r>
              <w:rPr>
                <w:sz w:val="22"/>
              </w:rPr>
              <w:t>132</w:t>
            </w:r>
          </w:p>
        </w:tc>
        <w:tc>
          <w:tcPr>
            <w:tcW w:w="992" w:type="dxa"/>
            <w:vAlign w:val="center"/>
          </w:tcPr>
          <w:p w:rsidR="006B22FA" w:rsidRDefault="006B22FA" w:rsidP="002A7327">
            <w:pPr>
              <w:pStyle w:val="aff2"/>
              <w:jc w:val="center"/>
              <w:rPr>
                <w:sz w:val="22"/>
              </w:rPr>
            </w:pPr>
            <w:r>
              <w:rPr>
                <w:sz w:val="22"/>
              </w:rPr>
              <w:t>131</w:t>
            </w:r>
          </w:p>
        </w:tc>
        <w:tc>
          <w:tcPr>
            <w:tcW w:w="1134" w:type="dxa"/>
            <w:vAlign w:val="center"/>
          </w:tcPr>
          <w:p w:rsidR="006B22FA" w:rsidRDefault="006B22FA" w:rsidP="002A7327">
            <w:pPr>
              <w:pStyle w:val="aff2"/>
              <w:jc w:val="center"/>
              <w:rPr>
                <w:sz w:val="22"/>
              </w:rPr>
            </w:pPr>
            <w:r>
              <w:rPr>
                <w:sz w:val="22"/>
              </w:rPr>
              <w:t>103</w:t>
            </w:r>
          </w:p>
        </w:tc>
      </w:tr>
      <w:tr w:rsidR="006B22FA" w:rsidTr="006B22FA">
        <w:tc>
          <w:tcPr>
            <w:tcW w:w="6261" w:type="dxa"/>
          </w:tcPr>
          <w:p w:rsidR="006B22FA" w:rsidRDefault="006B22FA" w:rsidP="002A7327">
            <w:pPr>
              <w:pStyle w:val="aff2"/>
              <w:rPr>
                <w:sz w:val="22"/>
              </w:rPr>
            </w:pPr>
            <w:r>
              <w:rPr>
                <w:sz w:val="22"/>
              </w:rPr>
              <w:t>Уровень зарегистрированной безработицы от численности трудоспособного населения</w:t>
            </w:r>
          </w:p>
        </w:tc>
        <w:tc>
          <w:tcPr>
            <w:tcW w:w="993" w:type="dxa"/>
            <w:vAlign w:val="center"/>
          </w:tcPr>
          <w:p w:rsidR="006B22FA" w:rsidRDefault="006B22FA" w:rsidP="002A7327">
            <w:pPr>
              <w:pStyle w:val="aff2"/>
              <w:jc w:val="center"/>
              <w:rPr>
                <w:sz w:val="22"/>
              </w:rPr>
            </w:pPr>
            <w:r>
              <w:rPr>
                <w:sz w:val="22"/>
              </w:rPr>
              <w:t>%</w:t>
            </w:r>
          </w:p>
        </w:tc>
        <w:tc>
          <w:tcPr>
            <w:tcW w:w="1134" w:type="dxa"/>
            <w:vAlign w:val="center"/>
          </w:tcPr>
          <w:p w:rsidR="006B22FA" w:rsidRDefault="006B22FA" w:rsidP="002A7327">
            <w:pPr>
              <w:pStyle w:val="aff2"/>
              <w:jc w:val="center"/>
              <w:rPr>
                <w:sz w:val="22"/>
              </w:rPr>
            </w:pPr>
            <w:r>
              <w:rPr>
                <w:sz w:val="22"/>
              </w:rPr>
              <w:t>1,87</w:t>
            </w:r>
          </w:p>
        </w:tc>
        <w:tc>
          <w:tcPr>
            <w:tcW w:w="992" w:type="dxa"/>
            <w:vAlign w:val="center"/>
          </w:tcPr>
          <w:p w:rsidR="006B22FA" w:rsidRDefault="006B22FA" w:rsidP="002A7327">
            <w:pPr>
              <w:pStyle w:val="aff2"/>
              <w:jc w:val="center"/>
              <w:rPr>
                <w:sz w:val="22"/>
              </w:rPr>
            </w:pPr>
            <w:r>
              <w:rPr>
                <w:sz w:val="22"/>
              </w:rPr>
              <w:t>2,3</w:t>
            </w:r>
          </w:p>
        </w:tc>
        <w:tc>
          <w:tcPr>
            <w:tcW w:w="992" w:type="dxa"/>
            <w:vAlign w:val="center"/>
          </w:tcPr>
          <w:p w:rsidR="006B22FA" w:rsidRDefault="006B22FA" w:rsidP="002A7327">
            <w:pPr>
              <w:pStyle w:val="aff2"/>
              <w:jc w:val="center"/>
              <w:rPr>
                <w:sz w:val="22"/>
              </w:rPr>
            </w:pPr>
            <w:r>
              <w:rPr>
                <w:sz w:val="22"/>
              </w:rPr>
              <w:t>2,3</w:t>
            </w:r>
          </w:p>
        </w:tc>
        <w:tc>
          <w:tcPr>
            <w:tcW w:w="1276" w:type="dxa"/>
            <w:vAlign w:val="center"/>
          </w:tcPr>
          <w:p w:rsidR="006B22FA" w:rsidRDefault="006B22FA" w:rsidP="002A7327">
            <w:pPr>
              <w:pStyle w:val="aff2"/>
              <w:jc w:val="center"/>
              <w:rPr>
                <w:sz w:val="22"/>
              </w:rPr>
            </w:pPr>
            <w:r>
              <w:rPr>
                <w:sz w:val="22"/>
              </w:rPr>
              <w:t>2,6</w:t>
            </w:r>
          </w:p>
        </w:tc>
        <w:tc>
          <w:tcPr>
            <w:tcW w:w="992" w:type="dxa"/>
            <w:vAlign w:val="center"/>
          </w:tcPr>
          <w:p w:rsidR="006B22FA" w:rsidRDefault="006B22FA" w:rsidP="002A7327">
            <w:pPr>
              <w:pStyle w:val="aff2"/>
              <w:jc w:val="center"/>
              <w:rPr>
                <w:sz w:val="22"/>
              </w:rPr>
            </w:pPr>
            <w:r>
              <w:rPr>
                <w:sz w:val="22"/>
              </w:rPr>
              <w:t>2,3</w:t>
            </w:r>
          </w:p>
        </w:tc>
        <w:tc>
          <w:tcPr>
            <w:tcW w:w="1134" w:type="dxa"/>
            <w:vAlign w:val="center"/>
          </w:tcPr>
          <w:p w:rsidR="006B22FA" w:rsidRDefault="006B22FA" w:rsidP="002A7327">
            <w:pPr>
              <w:pStyle w:val="aff2"/>
              <w:jc w:val="center"/>
              <w:rPr>
                <w:sz w:val="22"/>
              </w:rPr>
            </w:pPr>
            <w:r>
              <w:rPr>
                <w:sz w:val="22"/>
              </w:rPr>
              <w:t>1,75</w:t>
            </w:r>
          </w:p>
        </w:tc>
      </w:tr>
      <w:tr w:rsidR="006B22FA" w:rsidTr="006B22FA">
        <w:tc>
          <w:tcPr>
            <w:tcW w:w="6261" w:type="dxa"/>
          </w:tcPr>
          <w:p w:rsidR="006B22FA" w:rsidRDefault="006B22FA" w:rsidP="002A7327">
            <w:pPr>
              <w:pStyle w:val="aff2"/>
              <w:rPr>
                <w:sz w:val="22"/>
              </w:rPr>
            </w:pPr>
            <w:r>
              <w:rPr>
                <w:sz w:val="22"/>
              </w:rPr>
              <w:t>Число зарегистрированных преступлений</w:t>
            </w: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r>
              <w:rPr>
                <w:sz w:val="22"/>
              </w:rPr>
              <w:t>219</w:t>
            </w:r>
          </w:p>
        </w:tc>
        <w:tc>
          <w:tcPr>
            <w:tcW w:w="992" w:type="dxa"/>
            <w:vAlign w:val="center"/>
          </w:tcPr>
          <w:p w:rsidR="006B22FA" w:rsidRDefault="006B22FA" w:rsidP="002A7327">
            <w:pPr>
              <w:pStyle w:val="aff2"/>
              <w:jc w:val="center"/>
              <w:rPr>
                <w:sz w:val="22"/>
              </w:rPr>
            </w:pPr>
            <w:r>
              <w:rPr>
                <w:sz w:val="22"/>
              </w:rPr>
              <w:t>216</w:t>
            </w:r>
          </w:p>
        </w:tc>
        <w:tc>
          <w:tcPr>
            <w:tcW w:w="992" w:type="dxa"/>
            <w:vAlign w:val="center"/>
          </w:tcPr>
          <w:p w:rsidR="006B22FA" w:rsidRDefault="006B22FA" w:rsidP="002A7327">
            <w:pPr>
              <w:pStyle w:val="aff2"/>
              <w:jc w:val="center"/>
              <w:rPr>
                <w:sz w:val="22"/>
              </w:rPr>
            </w:pPr>
            <w:r>
              <w:rPr>
                <w:sz w:val="22"/>
              </w:rPr>
              <w:t>214</w:t>
            </w:r>
          </w:p>
        </w:tc>
        <w:tc>
          <w:tcPr>
            <w:tcW w:w="1276" w:type="dxa"/>
            <w:vAlign w:val="center"/>
          </w:tcPr>
          <w:p w:rsidR="006B22FA" w:rsidRDefault="006B22FA" w:rsidP="002A7327">
            <w:pPr>
              <w:pStyle w:val="aff2"/>
              <w:jc w:val="center"/>
              <w:rPr>
                <w:sz w:val="22"/>
              </w:rPr>
            </w:pPr>
            <w:r>
              <w:rPr>
                <w:sz w:val="22"/>
              </w:rPr>
              <w:t>200</w:t>
            </w:r>
          </w:p>
        </w:tc>
        <w:tc>
          <w:tcPr>
            <w:tcW w:w="992" w:type="dxa"/>
            <w:vAlign w:val="center"/>
          </w:tcPr>
          <w:p w:rsidR="006B22FA" w:rsidRDefault="006B22FA" w:rsidP="002A7327">
            <w:pPr>
              <w:pStyle w:val="aff2"/>
              <w:jc w:val="center"/>
              <w:rPr>
                <w:sz w:val="22"/>
              </w:rPr>
            </w:pPr>
            <w:r>
              <w:rPr>
                <w:sz w:val="22"/>
              </w:rPr>
              <w:t>151</w:t>
            </w:r>
          </w:p>
        </w:tc>
        <w:tc>
          <w:tcPr>
            <w:tcW w:w="1134" w:type="dxa"/>
            <w:vAlign w:val="center"/>
          </w:tcPr>
          <w:p w:rsidR="006B22FA" w:rsidRDefault="006B22FA" w:rsidP="002A7327">
            <w:pPr>
              <w:pStyle w:val="aff2"/>
              <w:jc w:val="center"/>
              <w:rPr>
                <w:sz w:val="22"/>
              </w:rPr>
            </w:pPr>
            <w:r>
              <w:rPr>
                <w:sz w:val="22"/>
              </w:rPr>
              <w:t>160</w:t>
            </w:r>
          </w:p>
        </w:tc>
      </w:tr>
      <w:tr w:rsidR="006B22FA" w:rsidTr="006B22FA">
        <w:tc>
          <w:tcPr>
            <w:tcW w:w="6261" w:type="dxa"/>
          </w:tcPr>
          <w:p w:rsidR="006B22FA" w:rsidRDefault="006B22FA" w:rsidP="002A7327">
            <w:pPr>
              <w:pStyle w:val="aff2"/>
              <w:rPr>
                <w:sz w:val="22"/>
              </w:rPr>
            </w:pPr>
            <w:r>
              <w:rPr>
                <w:sz w:val="22"/>
              </w:rPr>
              <w:t>Уровень преступности на 10 тыс. населения</w:t>
            </w:r>
          </w:p>
        </w:tc>
        <w:tc>
          <w:tcPr>
            <w:tcW w:w="993" w:type="dxa"/>
            <w:vAlign w:val="center"/>
          </w:tcPr>
          <w:p w:rsidR="006B22FA" w:rsidRDefault="006B22FA" w:rsidP="002A7327">
            <w:pPr>
              <w:pStyle w:val="aff2"/>
              <w:jc w:val="center"/>
              <w:rPr>
                <w:sz w:val="22"/>
              </w:rPr>
            </w:pPr>
            <w:r>
              <w:rPr>
                <w:sz w:val="22"/>
              </w:rPr>
              <w:t>ед</w:t>
            </w:r>
          </w:p>
        </w:tc>
        <w:tc>
          <w:tcPr>
            <w:tcW w:w="1134" w:type="dxa"/>
            <w:vAlign w:val="center"/>
          </w:tcPr>
          <w:p w:rsidR="006B22FA" w:rsidRDefault="006B22FA" w:rsidP="002A7327">
            <w:pPr>
              <w:pStyle w:val="aff2"/>
              <w:jc w:val="center"/>
              <w:rPr>
                <w:sz w:val="22"/>
              </w:rPr>
            </w:pPr>
            <w:r>
              <w:rPr>
                <w:sz w:val="22"/>
              </w:rPr>
              <w:t>203,8</w:t>
            </w:r>
          </w:p>
        </w:tc>
        <w:tc>
          <w:tcPr>
            <w:tcW w:w="992" w:type="dxa"/>
            <w:vAlign w:val="center"/>
          </w:tcPr>
          <w:p w:rsidR="006B22FA" w:rsidRDefault="006B22FA" w:rsidP="002A7327">
            <w:pPr>
              <w:pStyle w:val="aff2"/>
              <w:jc w:val="center"/>
              <w:rPr>
                <w:sz w:val="22"/>
              </w:rPr>
            </w:pPr>
            <w:r>
              <w:rPr>
                <w:sz w:val="22"/>
              </w:rPr>
              <w:t>201,1</w:t>
            </w:r>
          </w:p>
        </w:tc>
        <w:tc>
          <w:tcPr>
            <w:tcW w:w="992" w:type="dxa"/>
            <w:vAlign w:val="center"/>
          </w:tcPr>
          <w:p w:rsidR="006B22FA" w:rsidRDefault="006B22FA" w:rsidP="002A7327">
            <w:pPr>
              <w:pStyle w:val="aff2"/>
              <w:jc w:val="center"/>
              <w:rPr>
                <w:sz w:val="22"/>
              </w:rPr>
            </w:pPr>
            <w:r>
              <w:rPr>
                <w:sz w:val="22"/>
              </w:rPr>
              <w:t>199,2</w:t>
            </w:r>
          </w:p>
        </w:tc>
        <w:tc>
          <w:tcPr>
            <w:tcW w:w="1276" w:type="dxa"/>
            <w:vAlign w:val="center"/>
          </w:tcPr>
          <w:p w:rsidR="006B22FA" w:rsidRDefault="006B22FA" w:rsidP="002A7327">
            <w:pPr>
              <w:pStyle w:val="aff2"/>
              <w:jc w:val="center"/>
              <w:rPr>
                <w:sz w:val="22"/>
              </w:rPr>
            </w:pPr>
            <w:r>
              <w:rPr>
                <w:sz w:val="22"/>
              </w:rPr>
              <w:t>189</w:t>
            </w:r>
          </w:p>
        </w:tc>
        <w:tc>
          <w:tcPr>
            <w:tcW w:w="992" w:type="dxa"/>
            <w:vAlign w:val="center"/>
          </w:tcPr>
          <w:p w:rsidR="006B22FA" w:rsidRDefault="006B22FA" w:rsidP="002A7327">
            <w:pPr>
              <w:pStyle w:val="aff2"/>
              <w:jc w:val="center"/>
              <w:rPr>
                <w:sz w:val="22"/>
              </w:rPr>
            </w:pPr>
            <w:r>
              <w:rPr>
                <w:sz w:val="22"/>
              </w:rPr>
              <w:t>155,6</w:t>
            </w:r>
          </w:p>
        </w:tc>
        <w:tc>
          <w:tcPr>
            <w:tcW w:w="1134" w:type="dxa"/>
            <w:vAlign w:val="center"/>
          </w:tcPr>
          <w:p w:rsidR="006B22FA" w:rsidRDefault="006B22FA" w:rsidP="002A7327">
            <w:pPr>
              <w:pStyle w:val="aff2"/>
              <w:jc w:val="center"/>
              <w:rPr>
                <w:sz w:val="22"/>
              </w:rPr>
            </w:pPr>
            <w:r>
              <w:rPr>
                <w:sz w:val="22"/>
              </w:rPr>
              <w:t>167,4</w:t>
            </w:r>
          </w:p>
        </w:tc>
      </w:tr>
    </w:tbl>
    <w:p w:rsidR="00465BB1" w:rsidRDefault="00465BB1" w:rsidP="0054155A">
      <w:pPr>
        <w:pStyle w:val="ConsPlusNormal"/>
        <w:ind w:firstLine="540"/>
        <w:jc w:val="center"/>
        <w:rPr>
          <w:rFonts w:ascii="Times New Roman" w:hAnsi="Times New Roman"/>
          <w:b/>
          <w:sz w:val="32"/>
        </w:rPr>
      </w:pPr>
    </w:p>
    <w:p w:rsidR="00FD05BE" w:rsidRDefault="00FD05BE" w:rsidP="0054155A">
      <w:pPr>
        <w:pStyle w:val="ConsPlusNormal"/>
        <w:ind w:firstLine="540"/>
        <w:jc w:val="center"/>
        <w:rPr>
          <w:rFonts w:ascii="Times New Roman" w:hAnsi="Times New Roman"/>
          <w:b/>
          <w:sz w:val="32"/>
        </w:rPr>
      </w:pPr>
    </w:p>
    <w:p w:rsidR="00FD05BE" w:rsidRDefault="00FD05BE" w:rsidP="0054155A">
      <w:pPr>
        <w:pStyle w:val="ConsPlusNormal"/>
        <w:ind w:firstLine="540"/>
        <w:jc w:val="center"/>
        <w:rPr>
          <w:rFonts w:ascii="Times New Roman" w:hAnsi="Times New Roman"/>
          <w:b/>
          <w:sz w:val="32"/>
        </w:rPr>
      </w:pPr>
    </w:p>
    <w:p w:rsidR="00FD05BE" w:rsidRDefault="00FD05BE" w:rsidP="0054155A">
      <w:pPr>
        <w:pStyle w:val="ConsPlusNormal"/>
        <w:ind w:firstLine="540"/>
        <w:jc w:val="center"/>
        <w:rPr>
          <w:rFonts w:ascii="Times New Roman" w:hAnsi="Times New Roman"/>
          <w:b/>
          <w:sz w:val="32"/>
        </w:rPr>
      </w:pPr>
    </w:p>
    <w:p w:rsidR="00FD05BE" w:rsidRDefault="00FD05BE" w:rsidP="0054155A">
      <w:pPr>
        <w:pStyle w:val="ConsPlusNormal"/>
        <w:ind w:firstLine="540"/>
        <w:jc w:val="center"/>
        <w:rPr>
          <w:rFonts w:ascii="Times New Roman" w:hAnsi="Times New Roman"/>
          <w:b/>
          <w:sz w:val="32"/>
        </w:rPr>
      </w:pPr>
    </w:p>
    <w:p w:rsidR="00FD05BE" w:rsidRDefault="00FD05BE" w:rsidP="0054155A">
      <w:pPr>
        <w:pStyle w:val="ConsPlusNormal"/>
        <w:ind w:firstLine="540"/>
        <w:jc w:val="center"/>
        <w:rPr>
          <w:rFonts w:ascii="Times New Roman" w:hAnsi="Times New Roman"/>
          <w:b/>
          <w:sz w:val="32"/>
        </w:rPr>
      </w:pPr>
    </w:p>
    <w:p w:rsidR="00FD05BE" w:rsidRDefault="00FD05BE" w:rsidP="0054155A">
      <w:pPr>
        <w:pStyle w:val="ConsPlusNormal"/>
        <w:ind w:firstLine="540"/>
        <w:jc w:val="center"/>
        <w:rPr>
          <w:rFonts w:ascii="Times New Roman" w:hAnsi="Times New Roman"/>
          <w:b/>
          <w:sz w:val="32"/>
        </w:rPr>
      </w:pPr>
    </w:p>
    <w:p w:rsidR="002727C4" w:rsidRDefault="002727C4" w:rsidP="0054155A">
      <w:pPr>
        <w:pStyle w:val="ConsPlusNormal"/>
        <w:ind w:firstLine="540"/>
        <w:jc w:val="center"/>
        <w:rPr>
          <w:rFonts w:ascii="Times New Roman" w:hAnsi="Times New Roman"/>
          <w:b/>
          <w:sz w:val="32"/>
        </w:rPr>
      </w:pPr>
    </w:p>
    <w:p w:rsidR="002727C4" w:rsidRDefault="002727C4" w:rsidP="0054155A">
      <w:pPr>
        <w:pStyle w:val="ConsPlusNormal"/>
        <w:ind w:firstLine="540"/>
        <w:jc w:val="center"/>
        <w:rPr>
          <w:rFonts w:ascii="Times New Roman" w:hAnsi="Times New Roman"/>
          <w:b/>
          <w:sz w:val="32"/>
        </w:rPr>
      </w:pPr>
    </w:p>
    <w:p w:rsidR="002727C4" w:rsidRDefault="002727C4" w:rsidP="0054155A">
      <w:pPr>
        <w:pStyle w:val="ConsPlusNormal"/>
        <w:ind w:firstLine="540"/>
        <w:jc w:val="center"/>
        <w:rPr>
          <w:rFonts w:ascii="Times New Roman" w:hAnsi="Times New Roman"/>
          <w:b/>
          <w:sz w:val="32"/>
        </w:rPr>
      </w:pPr>
    </w:p>
    <w:p w:rsidR="002727C4" w:rsidRDefault="002727C4" w:rsidP="0054155A">
      <w:pPr>
        <w:pStyle w:val="ConsPlusNormal"/>
        <w:ind w:firstLine="540"/>
        <w:jc w:val="center"/>
        <w:rPr>
          <w:rFonts w:ascii="Times New Roman" w:hAnsi="Times New Roman"/>
          <w:b/>
          <w:sz w:val="32"/>
        </w:rPr>
      </w:pPr>
    </w:p>
    <w:p w:rsidR="0054155A" w:rsidRDefault="0054155A" w:rsidP="0054155A">
      <w:pPr>
        <w:pStyle w:val="ConsPlusNormal"/>
        <w:ind w:firstLine="540"/>
        <w:jc w:val="center"/>
        <w:rPr>
          <w:rFonts w:ascii="Times New Roman" w:hAnsi="Times New Roman"/>
          <w:b/>
          <w:sz w:val="32"/>
        </w:rPr>
      </w:pPr>
      <w:r>
        <w:rPr>
          <w:rFonts w:ascii="Times New Roman" w:hAnsi="Times New Roman"/>
          <w:b/>
          <w:sz w:val="32"/>
        </w:rPr>
        <w:t>Основные показатели развития Черемисиновского</w:t>
      </w:r>
      <w:r w:rsidR="00465BB1">
        <w:rPr>
          <w:rFonts w:ascii="Times New Roman" w:hAnsi="Times New Roman"/>
          <w:b/>
          <w:sz w:val="32"/>
        </w:rPr>
        <w:t xml:space="preserve"> </w:t>
      </w:r>
      <w:r>
        <w:rPr>
          <w:rFonts w:ascii="Times New Roman" w:hAnsi="Times New Roman"/>
          <w:b/>
          <w:sz w:val="32"/>
        </w:rPr>
        <w:t>района  за 2014-201</w:t>
      </w:r>
      <w:r w:rsidR="00D42B68">
        <w:rPr>
          <w:rFonts w:ascii="Times New Roman" w:hAnsi="Times New Roman"/>
          <w:b/>
          <w:sz w:val="32"/>
        </w:rPr>
        <w:t>8</w:t>
      </w:r>
      <w:r>
        <w:rPr>
          <w:rFonts w:ascii="Times New Roman" w:hAnsi="Times New Roman"/>
          <w:b/>
          <w:sz w:val="32"/>
        </w:rPr>
        <w:t xml:space="preserve"> годы.  </w:t>
      </w:r>
    </w:p>
    <w:p w:rsidR="0054155A" w:rsidRDefault="0054155A" w:rsidP="0054155A">
      <w:pPr>
        <w:pStyle w:val="ConsPlusNormal"/>
        <w:ind w:firstLine="540"/>
        <w:jc w:val="cente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04"/>
        <w:gridCol w:w="2127"/>
        <w:gridCol w:w="992"/>
        <w:gridCol w:w="1134"/>
        <w:gridCol w:w="1134"/>
        <w:gridCol w:w="1276"/>
        <w:gridCol w:w="1417"/>
      </w:tblGrid>
      <w:tr w:rsidR="001750E1" w:rsidTr="00F23AA3">
        <w:tc>
          <w:tcPr>
            <w:tcW w:w="6804" w:type="dxa"/>
          </w:tcPr>
          <w:p w:rsidR="001750E1" w:rsidRDefault="001750E1" w:rsidP="00442AF2">
            <w:pPr>
              <w:pStyle w:val="aff2"/>
            </w:pPr>
            <w:r>
              <w:t xml:space="preserve">Основные показатели развития района </w:t>
            </w:r>
          </w:p>
        </w:tc>
        <w:tc>
          <w:tcPr>
            <w:tcW w:w="2127" w:type="dxa"/>
            <w:vAlign w:val="center"/>
          </w:tcPr>
          <w:p w:rsidR="001750E1" w:rsidRDefault="001750E1" w:rsidP="00442AF2">
            <w:pPr>
              <w:pStyle w:val="aff2"/>
              <w:jc w:val="center"/>
            </w:pPr>
            <w:r>
              <w:t>Ед.</w:t>
            </w:r>
          </w:p>
          <w:p w:rsidR="001750E1" w:rsidRDefault="001750E1" w:rsidP="00442AF2">
            <w:pPr>
              <w:pStyle w:val="aff2"/>
              <w:jc w:val="center"/>
            </w:pPr>
            <w:r>
              <w:t>измер</w:t>
            </w:r>
          </w:p>
        </w:tc>
        <w:tc>
          <w:tcPr>
            <w:tcW w:w="5953" w:type="dxa"/>
            <w:gridSpan w:val="5"/>
            <w:vAlign w:val="center"/>
          </w:tcPr>
          <w:p w:rsidR="001750E1" w:rsidRDefault="001750E1" w:rsidP="00442AF2">
            <w:pPr>
              <w:pStyle w:val="aff2"/>
              <w:jc w:val="center"/>
            </w:pPr>
            <w:r>
              <w:t>факт</w:t>
            </w:r>
          </w:p>
        </w:tc>
      </w:tr>
      <w:tr w:rsidR="001750E1" w:rsidTr="00090D05">
        <w:tc>
          <w:tcPr>
            <w:tcW w:w="6804" w:type="dxa"/>
          </w:tcPr>
          <w:p w:rsidR="001750E1" w:rsidRDefault="001750E1" w:rsidP="00442AF2">
            <w:pPr>
              <w:pStyle w:val="aff2"/>
            </w:pPr>
          </w:p>
        </w:tc>
        <w:tc>
          <w:tcPr>
            <w:tcW w:w="2127" w:type="dxa"/>
            <w:vAlign w:val="center"/>
          </w:tcPr>
          <w:p w:rsidR="001750E1" w:rsidRDefault="001750E1" w:rsidP="00442AF2">
            <w:pPr>
              <w:pStyle w:val="aff2"/>
              <w:jc w:val="center"/>
            </w:pPr>
          </w:p>
        </w:tc>
        <w:tc>
          <w:tcPr>
            <w:tcW w:w="992" w:type="dxa"/>
            <w:vAlign w:val="center"/>
          </w:tcPr>
          <w:p w:rsidR="001750E1" w:rsidRDefault="001750E1" w:rsidP="0054155A">
            <w:pPr>
              <w:pStyle w:val="aff2"/>
              <w:jc w:val="center"/>
            </w:pPr>
            <w:r>
              <w:t>2014 год</w:t>
            </w:r>
          </w:p>
        </w:tc>
        <w:tc>
          <w:tcPr>
            <w:tcW w:w="1134" w:type="dxa"/>
            <w:vAlign w:val="center"/>
          </w:tcPr>
          <w:p w:rsidR="001750E1" w:rsidRDefault="001750E1" w:rsidP="0054155A">
            <w:pPr>
              <w:pStyle w:val="aff2"/>
              <w:jc w:val="center"/>
            </w:pPr>
            <w:r>
              <w:t>2015 год</w:t>
            </w:r>
          </w:p>
        </w:tc>
        <w:tc>
          <w:tcPr>
            <w:tcW w:w="1134" w:type="dxa"/>
            <w:vAlign w:val="center"/>
          </w:tcPr>
          <w:p w:rsidR="001750E1" w:rsidRDefault="001750E1" w:rsidP="0054155A">
            <w:pPr>
              <w:pStyle w:val="aff2"/>
              <w:jc w:val="center"/>
            </w:pPr>
            <w:r>
              <w:t>2016 год</w:t>
            </w:r>
          </w:p>
        </w:tc>
        <w:tc>
          <w:tcPr>
            <w:tcW w:w="1276" w:type="dxa"/>
            <w:vAlign w:val="center"/>
          </w:tcPr>
          <w:p w:rsidR="001750E1" w:rsidRDefault="001750E1" w:rsidP="0054155A">
            <w:pPr>
              <w:pStyle w:val="aff2"/>
              <w:jc w:val="center"/>
            </w:pPr>
            <w:r>
              <w:t>2017 год</w:t>
            </w:r>
          </w:p>
        </w:tc>
        <w:tc>
          <w:tcPr>
            <w:tcW w:w="1417" w:type="dxa"/>
          </w:tcPr>
          <w:p w:rsidR="001750E1" w:rsidRDefault="001750E1" w:rsidP="0054155A">
            <w:pPr>
              <w:pStyle w:val="aff2"/>
              <w:jc w:val="center"/>
            </w:pPr>
            <w:r>
              <w:t>2018 год</w:t>
            </w:r>
          </w:p>
        </w:tc>
      </w:tr>
      <w:tr w:rsidR="001750E1" w:rsidTr="00ED53E6">
        <w:tc>
          <w:tcPr>
            <w:tcW w:w="6804" w:type="dxa"/>
          </w:tcPr>
          <w:p w:rsidR="001750E1" w:rsidRDefault="001750E1" w:rsidP="00234549">
            <w:pPr>
              <w:pStyle w:val="aff2"/>
              <w:rPr>
                <w:sz w:val="22"/>
              </w:rPr>
            </w:pPr>
            <w:r>
              <w:rPr>
                <w:sz w:val="22"/>
              </w:rPr>
              <w:t>Объем отгруженных товаров собственного производства, выполненных работ и услуг выполненных собственными  силами</w:t>
            </w:r>
          </w:p>
        </w:tc>
        <w:tc>
          <w:tcPr>
            <w:tcW w:w="2127" w:type="dxa"/>
            <w:vAlign w:val="center"/>
          </w:tcPr>
          <w:p w:rsidR="001750E1" w:rsidRDefault="001750E1" w:rsidP="00442AF2">
            <w:pPr>
              <w:pStyle w:val="aff2"/>
              <w:jc w:val="center"/>
              <w:rPr>
                <w:sz w:val="22"/>
              </w:rPr>
            </w:pPr>
            <w:r>
              <w:rPr>
                <w:sz w:val="22"/>
              </w:rPr>
              <w:t>млн. руб.</w:t>
            </w:r>
          </w:p>
        </w:tc>
        <w:tc>
          <w:tcPr>
            <w:tcW w:w="992" w:type="dxa"/>
            <w:vAlign w:val="center"/>
          </w:tcPr>
          <w:p w:rsidR="001750E1" w:rsidRPr="0096678C" w:rsidRDefault="001750E1" w:rsidP="00ED53E6">
            <w:pPr>
              <w:pStyle w:val="aff2"/>
              <w:jc w:val="center"/>
              <w:rPr>
                <w:color w:val="7030A0"/>
                <w:sz w:val="22"/>
              </w:rPr>
            </w:pPr>
            <w:r w:rsidRPr="0096678C">
              <w:rPr>
                <w:color w:val="7030A0"/>
                <w:sz w:val="22"/>
              </w:rPr>
              <w:t>2</w:t>
            </w:r>
            <w:r>
              <w:rPr>
                <w:color w:val="7030A0"/>
                <w:sz w:val="22"/>
              </w:rPr>
              <w:t>31,0</w:t>
            </w:r>
          </w:p>
        </w:tc>
        <w:tc>
          <w:tcPr>
            <w:tcW w:w="1134" w:type="dxa"/>
            <w:vAlign w:val="center"/>
          </w:tcPr>
          <w:p w:rsidR="001750E1" w:rsidRPr="0096678C" w:rsidRDefault="001750E1" w:rsidP="00ED53E6">
            <w:pPr>
              <w:pStyle w:val="aff2"/>
              <w:jc w:val="center"/>
              <w:rPr>
                <w:color w:val="7030A0"/>
                <w:sz w:val="22"/>
              </w:rPr>
            </w:pPr>
            <w:r w:rsidRPr="0096678C">
              <w:rPr>
                <w:color w:val="7030A0"/>
                <w:sz w:val="22"/>
              </w:rPr>
              <w:t>637,1</w:t>
            </w:r>
          </w:p>
        </w:tc>
        <w:tc>
          <w:tcPr>
            <w:tcW w:w="1134" w:type="dxa"/>
            <w:vAlign w:val="center"/>
          </w:tcPr>
          <w:p w:rsidR="001750E1" w:rsidRPr="00C83353" w:rsidRDefault="001750E1" w:rsidP="00ED53E6">
            <w:pPr>
              <w:pStyle w:val="aff2"/>
              <w:jc w:val="center"/>
              <w:rPr>
                <w:color w:val="7030A0"/>
                <w:sz w:val="22"/>
              </w:rPr>
            </w:pPr>
            <w:r w:rsidRPr="00C83353">
              <w:rPr>
                <w:color w:val="7030A0"/>
                <w:sz w:val="22"/>
              </w:rPr>
              <w:t>959,5</w:t>
            </w:r>
          </w:p>
        </w:tc>
        <w:tc>
          <w:tcPr>
            <w:tcW w:w="1276" w:type="dxa"/>
            <w:vAlign w:val="center"/>
          </w:tcPr>
          <w:p w:rsidR="001750E1" w:rsidRPr="00553A70" w:rsidRDefault="00A20BA5" w:rsidP="00ED53E6">
            <w:pPr>
              <w:pStyle w:val="aff2"/>
              <w:jc w:val="center"/>
              <w:rPr>
                <w:color w:val="00B050"/>
                <w:sz w:val="22"/>
              </w:rPr>
            </w:pPr>
            <w:r w:rsidRPr="00553A70">
              <w:rPr>
                <w:color w:val="00B050"/>
                <w:sz w:val="22"/>
              </w:rPr>
              <w:t>596,8</w:t>
            </w:r>
          </w:p>
        </w:tc>
        <w:tc>
          <w:tcPr>
            <w:tcW w:w="1417" w:type="dxa"/>
            <w:vAlign w:val="center"/>
          </w:tcPr>
          <w:p w:rsidR="001750E1" w:rsidRPr="00553A70" w:rsidRDefault="00A20BA5" w:rsidP="00ED53E6">
            <w:pPr>
              <w:pStyle w:val="aff2"/>
              <w:jc w:val="center"/>
              <w:rPr>
                <w:color w:val="00B050"/>
                <w:sz w:val="22"/>
              </w:rPr>
            </w:pPr>
            <w:r w:rsidRPr="00553A70">
              <w:rPr>
                <w:color w:val="00B050"/>
                <w:sz w:val="22"/>
              </w:rPr>
              <w:t>528,5</w:t>
            </w:r>
          </w:p>
        </w:tc>
      </w:tr>
      <w:tr w:rsidR="001750E1" w:rsidTr="00ED53E6">
        <w:tc>
          <w:tcPr>
            <w:tcW w:w="6804" w:type="dxa"/>
          </w:tcPr>
          <w:p w:rsidR="001750E1" w:rsidRDefault="001750E1" w:rsidP="00442AF2">
            <w:pPr>
              <w:pStyle w:val="aff2"/>
              <w:rPr>
                <w:sz w:val="22"/>
              </w:rPr>
            </w:pPr>
            <w:r>
              <w:rPr>
                <w:sz w:val="22"/>
              </w:rPr>
              <w:t>Индекс промышленного производства</w:t>
            </w:r>
          </w:p>
        </w:tc>
        <w:tc>
          <w:tcPr>
            <w:tcW w:w="2127" w:type="dxa"/>
            <w:vAlign w:val="center"/>
          </w:tcPr>
          <w:p w:rsidR="001750E1" w:rsidRDefault="001750E1" w:rsidP="00442AF2">
            <w:pPr>
              <w:pStyle w:val="aff2"/>
              <w:jc w:val="center"/>
              <w:rPr>
                <w:sz w:val="22"/>
              </w:rPr>
            </w:pPr>
            <w:r>
              <w:rPr>
                <w:sz w:val="22"/>
              </w:rPr>
              <w:t>%</w:t>
            </w:r>
          </w:p>
        </w:tc>
        <w:tc>
          <w:tcPr>
            <w:tcW w:w="992" w:type="dxa"/>
            <w:vAlign w:val="center"/>
          </w:tcPr>
          <w:p w:rsidR="001750E1" w:rsidRPr="0096678C" w:rsidRDefault="001750E1" w:rsidP="00ED53E6">
            <w:pPr>
              <w:pStyle w:val="aff2"/>
              <w:jc w:val="center"/>
              <w:rPr>
                <w:color w:val="7030A0"/>
                <w:sz w:val="22"/>
              </w:rPr>
            </w:pPr>
            <w:r>
              <w:rPr>
                <w:color w:val="7030A0"/>
                <w:sz w:val="22"/>
              </w:rPr>
              <w:t>417</w:t>
            </w:r>
          </w:p>
        </w:tc>
        <w:tc>
          <w:tcPr>
            <w:tcW w:w="1134" w:type="dxa"/>
            <w:vAlign w:val="center"/>
          </w:tcPr>
          <w:p w:rsidR="001750E1" w:rsidRPr="0096678C" w:rsidRDefault="001750E1" w:rsidP="00ED53E6">
            <w:pPr>
              <w:pStyle w:val="aff2"/>
              <w:jc w:val="center"/>
              <w:rPr>
                <w:color w:val="7030A0"/>
                <w:sz w:val="22"/>
              </w:rPr>
            </w:pPr>
            <w:r w:rsidRPr="0096678C">
              <w:rPr>
                <w:color w:val="7030A0"/>
                <w:sz w:val="22"/>
              </w:rPr>
              <w:t>135,3</w:t>
            </w:r>
          </w:p>
        </w:tc>
        <w:tc>
          <w:tcPr>
            <w:tcW w:w="1134" w:type="dxa"/>
            <w:vAlign w:val="center"/>
          </w:tcPr>
          <w:p w:rsidR="001750E1" w:rsidRPr="00C83353" w:rsidRDefault="001750E1" w:rsidP="00ED53E6">
            <w:pPr>
              <w:pStyle w:val="aff2"/>
              <w:jc w:val="center"/>
              <w:rPr>
                <w:color w:val="7030A0"/>
                <w:sz w:val="22"/>
              </w:rPr>
            </w:pPr>
            <w:r w:rsidRPr="00C83353">
              <w:rPr>
                <w:color w:val="7030A0"/>
                <w:sz w:val="22"/>
              </w:rPr>
              <w:t>115,9</w:t>
            </w:r>
          </w:p>
        </w:tc>
        <w:tc>
          <w:tcPr>
            <w:tcW w:w="1276" w:type="dxa"/>
            <w:vAlign w:val="center"/>
          </w:tcPr>
          <w:p w:rsidR="001750E1" w:rsidRPr="00C83353" w:rsidRDefault="001750E1" w:rsidP="00ED53E6">
            <w:pPr>
              <w:pStyle w:val="aff2"/>
              <w:jc w:val="center"/>
              <w:rPr>
                <w:color w:val="7030A0"/>
                <w:sz w:val="22"/>
              </w:rPr>
            </w:pPr>
            <w:r>
              <w:rPr>
                <w:color w:val="7030A0"/>
                <w:sz w:val="22"/>
              </w:rPr>
              <w:t>81</w:t>
            </w:r>
          </w:p>
        </w:tc>
        <w:tc>
          <w:tcPr>
            <w:tcW w:w="1417" w:type="dxa"/>
            <w:vAlign w:val="center"/>
          </w:tcPr>
          <w:p w:rsidR="001750E1" w:rsidRDefault="000B0419" w:rsidP="00ED53E6">
            <w:pPr>
              <w:pStyle w:val="aff2"/>
              <w:jc w:val="center"/>
              <w:rPr>
                <w:color w:val="7030A0"/>
                <w:sz w:val="22"/>
              </w:rPr>
            </w:pPr>
            <w:r>
              <w:rPr>
                <w:color w:val="7030A0"/>
                <w:sz w:val="22"/>
              </w:rPr>
              <w:t>90,9</w:t>
            </w:r>
          </w:p>
        </w:tc>
      </w:tr>
      <w:tr w:rsidR="001750E1" w:rsidTr="00ED53E6">
        <w:tc>
          <w:tcPr>
            <w:tcW w:w="6804" w:type="dxa"/>
          </w:tcPr>
          <w:p w:rsidR="001750E1" w:rsidRDefault="001750E1" w:rsidP="00442AF2">
            <w:pPr>
              <w:pStyle w:val="aff2"/>
              <w:rPr>
                <w:sz w:val="22"/>
              </w:rPr>
            </w:pPr>
            <w:r>
              <w:rPr>
                <w:sz w:val="22"/>
              </w:rPr>
              <w:t xml:space="preserve">Основные виды выпускаемой продукции </w:t>
            </w:r>
          </w:p>
        </w:tc>
        <w:tc>
          <w:tcPr>
            <w:tcW w:w="2127" w:type="dxa"/>
            <w:vAlign w:val="center"/>
          </w:tcPr>
          <w:p w:rsidR="001750E1" w:rsidRDefault="001750E1" w:rsidP="00442AF2">
            <w:pPr>
              <w:pStyle w:val="aff2"/>
              <w:jc w:val="center"/>
              <w:rPr>
                <w:sz w:val="16"/>
              </w:rPr>
            </w:pPr>
            <w:r>
              <w:rPr>
                <w:sz w:val="16"/>
              </w:rPr>
              <w:t>(в соответствующих единицах измерения)</w:t>
            </w:r>
          </w:p>
        </w:tc>
        <w:tc>
          <w:tcPr>
            <w:tcW w:w="992" w:type="dxa"/>
            <w:vAlign w:val="center"/>
          </w:tcPr>
          <w:p w:rsidR="001750E1" w:rsidRDefault="001750E1" w:rsidP="00ED53E6">
            <w:pPr>
              <w:pStyle w:val="aff2"/>
              <w:jc w:val="center"/>
              <w:rPr>
                <w:sz w:val="22"/>
              </w:rPr>
            </w:pPr>
          </w:p>
        </w:tc>
        <w:tc>
          <w:tcPr>
            <w:tcW w:w="1134" w:type="dxa"/>
            <w:vAlign w:val="center"/>
          </w:tcPr>
          <w:p w:rsidR="001750E1" w:rsidRPr="0096678C"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Хлеб и хлебобулочные изделия</w:t>
            </w:r>
          </w:p>
        </w:tc>
        <w:tc>
          <w:tcPr>
            <w:tcW w:w="2127" w:type="dxa"/>
            <w:vAlign w:val="center"/>
          </w:tcPr>
          <w:p w:rsidR="001750E1" w:rsidRDefault="001750E1" w:rsidP="00442AF2">
            <w:pPr>
              <w:pStyle w:val="aff2"/>
              <w:jc w:val="center"/>
              <w:rPr>
                <w:sz w:val="22"/>
              </w:rPr>
            </w:pPr>
            <w:r>
              <w:rPr>
                <w:sz w:val="22"/>
              </w:rPr>
              <w:t>тонн</w:t>
            </w:r>
          </w:p>
        </w:tc>
        <w:tc>
          <w:tcPr>
            <w:tcW w:w="992" w:type="dxa"/>
            <w:vAlign w:val="center"/>
          </w:tcPr>
          <w:p w:rsidR="001750E1" w:rsidRPr="0096678C" w:rsidRDefault="001750E1" w:rsidP="00ED53E6">
            <w:pPr>
              <w:pStyle w:val="aff2"/>
              <w:jc w:val="center"/>
              <w:rPr>
                <w:color w:val="7030A0"/>
                <w:sz w:val="22"/>
              </w:rPr>
            </w:pPr>
            <w:r w:rsidRPr="0096678C">
              <w:rPr>
                <w:color w:val="7030A0"/>
                <w:sz w:val="22"/>
              </w:rPr>
              <w:t>22,3</w:t>
            </w:r>
          </w:p>
        </w:tc>
        <w:tc>
          <w:tcPr>
            <w:tcW w:w="1134" w:type="dxa"/>
            <w:vAlign w:val="center"/>
          </w:tcPr>
          <w:p w:rsidR="001750E1" w:rsidRPr="0096678C" w:rsidRDefault="001750E1" w:rsidP="00ED53E6">
            <w:pPr>
              <w:pStyle w:val="aff2"/>
              <w:jc w:val="center"/>
              <w:rPr>
                <w:color w:val="7030A0"/>
                <w:sz w:val="22"/>
              </w:rPr>
            </w:pPr>
            <w:r w:rsidRPr="0096678C">
              <w:rPr>
                <w:color w:val="7030A0"/>
                <w:sz w:val="22"/>
              </w:rPr>
              <w:t>27</w:t>
            </w:r>
          </w:p>
        </w:tc>
        <w:tc>
          <w:tcPr>
            <w:tcW w:w="1134" w:type="dxa"/>
            <w:vAlign w:val="center"/>
          </w:tcPr>
          <w:p w:rsidR="001750E1" w:rsidRPr="005D4866" w:rsidRDefault="001750E1" w:rsidP="00ED53E6">
            <w:pPr>
              <w:pStyle w:val="aff2"/>
              <w:jc w:val="center"/>
              <w:rPr>
                <w:color w:val="7030A0"/>
                <w:sz w:val="22"/>
              </w:rPr>
            </w:pPr>
            <w:r>
              <w:rPr>
                <w:color w:val="7030A0"/>
                <w:sz w:val="22"/>
              </w:rPr>
              <w:t>23,5</w:t>
            </w:r>
          </w:p>
        </w:tc>
        <w:tc>
          <w:tcPr>
            <w:tcW w:w="1276" w:type="dxa"/>
            <w:vAlign w:val="center"/>
          </w:tcPr>
          <w:p w:rsidR="001750E1" w:rsidRPr="005D4866" w:rsidRDefault="001750E1" w:rsidP="00ED53E6">
            <w:pPr>
              <w:pStyle w:val="aff2"/>
              <w:jc w:val="center"/>
              <w:rPr>
                <w:color w:val="7030A0"/>
                <w:sz w:val="22"/>
              </w:rPr>
            </w:pPr>
            <w:r w:rsidRPr="005D4866">
              <w:rPr>
                <w:color w:val="7030A0"/>
                <w:sz w:val="22"/>
              </w:rPr>
              <w:t>535,5</w:t>
            </w:r>
          </w:p>
        </w:tc>
        <w:tc>
          <w:tcPr>
            <w:tcW w:w="1417" w:type="dxa"/>
            <w:vAlign w:val="center"/>
          </w:tcPr>
          <w:p w:rsidR="001750E1" w:rsidRPr="005D4866" w:rsidRDefault="000B0419" w:rsidP="00ED53E6">
            <w:pPr>
              <w:pStyle w:val="aff2"/>
              <w:jc w:val="center"/>
              <w:rPr>
                <w:color w:val="7030A0"/>
                <w:sz w:val="22"/>
              </w:rPr>
            </w:pPr>
            <w:r>
              <w:rPr>
                <w:color w:val="7030A0"/>
                <w:sz w:val="22"/>
              </w:rPr>
              <w:t>1060</w:t>
            </w:r>
          </w:p>
        </w:tc>
      </w:tr>
      <w:tr w:rsidR="001750E1" w:rsidTr="00ED53E6">
        <w:tc>
          <w:tcPr>
            <w:tcW w:w="6804" w:type="dxa"/>
          </w:tcPr>
          <w:p w:rsidR="001750E1" w:rsidRDefault="001750E1" w:rsidP="00442AF2">
            <w:pPr>
              <w:pStyle w:val="aff2"/>
              <w:rPr>
                <w:sz w:val="22"/>
              </w:rPr>
            </w:pPr>
            <w:r>
              <w:rPr>
                <w:sz w:val="22"/>
              </w:rPr>
              <w:t>Мука</w:t>
            </w:r>
          </w:p>
        </w:tc>
        <w:tc>
          <w:tcPr>
            <w:tcW w:w="2127" w:type="dxa"/>
            <w:vAlign w:val="center"/>
          </w:tcPr>
          <w:p w:rsidR="001750E1" w:rsidRDefault="001750E1" w:rsidP="00442AF2">
            <w:pPr>
              <w:pStyle w:val="aff2"/>
              <w:jc w:val="center"/>
              <w:rPr>
                <w:sz w:val="22"/>
              </w:rPr>
            </w:pPr>
            <w:r>
              <w:rPr>
                <w:sz w:val="22"/>
              </w:rPr>
              <w:t>тонн</w:t>
            </w:r>
          </w:p>
        </w:tc>
        <w:tc>
          <w:tcPr>
            <w:tcW w:w="992" w:type="dxa"/>
            <w:vAlign w:val="center"/>
          </w:tcPr>
          <w:p w:rsidR="001750E1" w:rsidRPr="0096678C" w:rsidRDefault="001750E1" w:rsidP="00ED53E6">
            <w:pPr>
              <w:pStyle w:val="aff2"/>
              <w:jc w:val="center"/>
              <w:rPr>
                <w:color w:val="7030A0"/>
                <w:sz w:val="22"/>
              </w:rPr>
            </w:pPr>
            <w:r w:rsidRPr="0096678C">
              <w:rPr>
                <w:color w:val="7030A0"/>
                <w:sz w:val="22"/>
              </w:rPr>
              <w:t>2,7</w:t>
            </w:r>
          </w:p>
        </w:tc>
        <w:tc>
          <w:tcPr>
            <w:tcW w:w="1134" w:type="dxa"/>
            <w:vAlign w:val="center"/>
          </w:tcPr>
          <w:p w:rsidR="001750E1" w:rsidRPr="0096678C" w:rsidRDefault="001750E1" w:rsidP="00ED53E6">
            <w:pPr>
              <w:pStyle w:val="aff2"/>
              <w:jc w:val="center"/>
              <w:rPr>
                <w:color w:val="7030A0"/>
                <w:sz w:val="22"/>
              </w:rPr>
            </w:pPr>
            <w:r w:rsidRPr="0096678C">
              <w:rPr>
                <w:color w:val="7030A0"/>
                <w:sz w:val="22"/>
              </w:rPr>
              <w:t>2,5</w:t>
            </w:r>
          </w:p>
        </w:tc>
        <w:tc>
          <w:tcPr>
            <w:tcW w:w="1134" w:type="dxa"/>
            <w:vAlign w:val="center"/>
          </w:tcPr>
          <w:p w:rsidR="001750E1" w:rsidRPr="005D4866" w:rsidRDefault="001750E1" w:rsidP="00ED53E6">
            <w:pPr>
              <w:pStyle w:val="aff2"/>
              <w:jc w:val="center"/>
              <w:rPr>
                <w:color w:val="7030A0"/>
                <w:sz w:val="22"/>
              </w:rPr>
            </w:pPr>
            <w:r>
              <w:rPr>
                <w:color w:val="7030A0"/>
                <w:sz w:val="22"/>
              </w:rPr>
              <w:t>1,5</w:t>
            </w:r>
          </w:p>
        </w:tc>
        <w:tc>
          <w:tcPr>
            <w:tcW w:w="1276" w:type="dxa"/>
            <w:vAlign w:val="center"/>
          </w:tcPr>
          <w:p w:rsidR="001750E1" w:rsidRPr="005D4866" w:rsidRDefault="001750E1" w:rsidP="00ED53E6">
            <w:pPr>
              <w:pStyle w:val="aff2"/>
              <w:jc w:val="center"/>
              <w:rPr>
                <w:color w:val="7030A0"/>
                <w:sz w:val="22"/>
              </w:rPr>
            </w:pPr>
            <w:r w:rsidRPr="005D4866">
              <w:rPr>
                <w:color w:val="7030A0"/>
                <w:sz w:val="22"/>
              </w:rPr>
              <w:t>13</w:t>
            </w:r>
            <w:r>
              <w:rPr>
                <w:color w:val="7030A0"/>
                <w:sz w:val="22"/>
              </w:rPr>
              <w:t>868,1</w:t>
            </w:r>
          </w:p>
        </w:tc>
        <w:tc>
          <w:tcPr>
            <w:tcW w:w="1417" w:type="dxa"/>
            <w:vAlign w:val="center"/>
          </w:tcPr>
          <w:p w:rsidR="001750E1" w:rsidRPr="005D4866" w:rsidRDefault="000B0419" w:rsidP="00ED53E6">
            <w:pPr>
              <w:pStyle w:val="aff2"/>
              <w:jc w:val="center"/>
              <w:rPr>
                <w:color w:val="7030A0"/>
                <w:sz w:val="22"/>
              </w:rPr>
            </w:pPr>
            <w:r>
              <w:rPr>
                <w:color w:val="7030A0"/>
                <w:sz w:val="22"/>
              </w:rPr>
              <w:t>10984</w:t>
            </w:r>
          </w:p>
        </w:tc>
      </w:tr>
      <w:tr w:rsidR="001750E1" w:rsidTr="00ED53E6">
        <w:tc>
          <w:tcPr>
            <w:tcW w:w="6804" w:type="dxa"/>
          </w:tcPr>
          <w:p w:rsidR="001750E1" w:rsidRDefault="001750E1" w:rsidP="00442AF2">
            <w:pPr>
              <w:pStyle w:val="aff2"/>
              <w:rPr>
                <w:sz w:val="22"/>
              </w:rPr>
            </w:pPr>
            <w:r>
              <w:rPr>
                <w:sz w:val="22"/>
              </w:rPr>
              <w:t>Гречневая крупа</w:t>
            </w:r>
          </w:p>
        </w:tc>
        <w:tc>
          <w:tcPr>
            <w:tcW w:w="2127" w:type="dxa"/>
            <w:vAlign w:val="center"/>
          </w:tcPr>
          <w:p w:rsidR="001750E1" w:rsidRDefault="001750E1" w:rsidP="00442AF2">
            <w:pPr>
              <w:pStyle w:val="aff2"/>
              <w:jc w:val="center"/>
              <w:rPr>
                <w:sz w:val="22"/>
              </w:rPr>
            </w:pPr>
            <w:r>
              <w:rPr>
                <w:sz w:val="22"/>
              </w:rPr>
              <w:t>тонн</w:t>
            </w:r>
          </w:p>
        </w:tc>
        <w:tc>
          <w:tcPr>
            <w:tcW w:w="992" w:type="dxa"/>
            <w:vAlign w:val="center"/>
          </w:tcPr>
          <w:p w:rsidR="001750E1" w:rsidRPr="0096678C" w:rsidRDefault="001750E1" w:rsidP="00ED53E6">
            <w:pPr>
              <w:pStyle w:val="aff2"/>
              <w:jc w:val="center"/>
              <w:rPr>
                <w:color w:val="7030A0"/>
                <w:sz w:val="22"/>
              </w:rPr>
            </w:pPr>
            <w:r>
              <w:rPr>
                <w:color w:val="7030A0"/>
                <w:sz w:val="22"/>
              </w:rPr>
              <w:t>10833</w:t>
            </w:r>
          </w:p>
        </w:tc>
        <w:tc>
          <w:tcPr>
            <w:tcW w:w="1134" w:type="dxa"/>
            <w:vAlign w:val="center"/>
          </w:tcPr>
          <w:p w:rsidR="001750E1" w:rsidRPr="0096678C" w:rsidRDefault="001750E1" w:rsidP="00ED53E6">
            <w:pPr>
              <w:pStyle w:val="aff2"/>
              <w:jc w:val="center"/>
              <w:rPr>
                <w:color w:val="7030A0"/>
                <w:sz w:val="22"/>
              </w:rPr>
            </w:pPr>
            <w:r w:rsidRPr="0096678C">
              <w:rPr>
                <w:color w:val="7030A0"/>
                <w:sz w:val="22"/>
              </w:rPr>
              <w:t>15075</w:t>
            </w:r>
          </w:p>
        </w:tc>
        <w:tc>
          <w:tcPr>
            <w:tcW w:w="1134" w:type="dxa"/>
            <w:vAlign w:val="center"/>
          </w:tcPr>
          <w:p w:rsidR="001750E1" w:rsidRPr="005D4866" w:rsidRDefault="001750E1" w:rsidP="00ED53E6">
            <w:pPr>
              <w:pStyle w:val="aff2"/>
              <w:jc w:val="center"/>
              <w:rPr>
                <w:color w:val="7030A0"/>
                <w:sz w:val="22"/>
              </w:rPr>
            </w:pPr>
            <w:r>
              <w:rPr>
                <w:color w:val="7030A0"/>
                <w:sz w:val="22"/>
              </w:rPr>
              <w:t>17618</w:t>
            </w:r>
          </w:p>
        </w:tc>
        <w:tc>
          <w:tcPr>
            <w:tcW w:w="1276" w:type="dxa"/>
            <w:vAlign w:val="center"/>
          </w:tcPr>
          <w:p w:rsidR="001750E1" w:rsidRPr="005D4866" w:rsidRDefault="001750E1" w:rsidP="00ED53E6">
            <w:pPr>
              <w:pStyle w:val="aff2"/>
              <w:jc w:val="center"/>
              <w:rPr>
                <w:color w:val="7030A0"/>
                <w:sz w:val="22"/>
              </w:rPr>
            </w:pPr>
            <w:r>
              <w:rPr>
                <w:color w:val="7030A0"/>
                <w:sz w:val="22"/>
              </w:rPr>
              <w:t>13667,7</w:t>
            </w:r>
          </w:p>
        </w:tc>
        <w:tc>
          <w:tcPr>
            <w:tcW w:w="1417" w:type="dxa"/>
            <w:vAlign w:val="center"/>
          </w:tcPr>
          <w:p w:rsidR="001750E1" w:rsidRDefault="000B0419" w:rsidP="00ED53E6">
            <w:pPr>
              <w:pStyle w:val="aff2"/>
              <w:jc w:val="center"/>
              <w:rPr>
                <w:color w:val="7030A0"/>
                <w:sz w:val="22"/>
              </w:rPr>
            </w:pPr>
            <w:r>
              <w:rPr>
                <w:color w:val="7030A0"/>
                <w:sz w:val="22"/>
              </w:rPr>
              <w:t>11402</w:t>
            </w:r>
          </w:p>
        </w:tc>
      </w:tr>
      <w:tr w:rsidR="001750E1" w:rsidTr="00ED53E6">
        <w:tc>
          <w:tcPr>
            <w:tcW w:w="6804" w:type="dxa"/>
          </w:tcPr>
          <w:p w:rsidR="001750E1" w:rsidRDefault="001750E1" w:rsidP="00D740D5">
            <w:pPr>
              <w:pStyle w:val="aff2"/>
              <w:rPr>
                <w:sz w:val="22"/>
              </w:rPr>
            </w:pPr>
            <w:r>
              <w:rPr>
                <w:sz w:val="22"/>
              </w:rPr>
              <w:t>Объем реализации сельскохозяйственной продукции в сельхозпредприятиях в ценах соответствующих лет</w:t>
            </w:r>
          </w:p>
        </w:tc>
        <w:tc>
          <w:tcPr>
            <w:tcW w:w="2127" w:type="dxa"/>
            <w:vAlign w:val="center"/>
          </w:tcPr>
          <w:p w:rsidR="001750E1" w:rsidRDefault="001750E1" w:rsidP="00442AF2">
            <w:pPr>
              <w:pStyle w:val="aff2"/>
              <w:jc w:val="center"/>
              <w:rPr>
                <w:sz w:val="22"/>
              </w:rPr>
            </w:pPr>
            <w:r>
              <w:rPr>
                <w:sz w:val="22"/>
              </w:rPr>
              <w:t>млн. руб.</w:t>
            </w:r>
          </w:p>
        </w:tc>
        <w:tc>
          <w:tcPr>
            <w:tcW w:w="992" w:type="dxa"/>
            <w:vAlign w:val="center"/>
          </w:tcPr>
          <w:p w:rsidR="001750E1" w:rsidRPr="00D740D5" w:rsidRDefault="001750E1" w:rsidP="00ED53E6">
            <w:pPr>
              <w:pStyle w:val="aff2"/>
              <w:jc w:val="center"/>
              <w:rPr>
                <w:color w:val="7030A0"/>
                <w:sz w:val="22"/>
              </w:rPr>
            </w:pPr>
            <w:r w:rsidRPr="00D740D5">
              <w:rPr>
                <w:color w:val="7030A0"/>
                <w:sz w:val="22"/>
              </w:rPr>
              <w:t>1176,3</w:t>
            </w:r>
          </w:p>
        </w:tc>
        <w:tc>
          <w:tcPr>
            <w:tcW w:w="1134" w:type="dxa"/>
            <w:vAlign w:val="center"/>
          </w:tcPr>
          <w:p w:rsidR="001750E1" w:rsidRPr="00D740D5" w:rsidRDefault="001750E1" w:rsidP="00ED53E6">
            <w:pPr>
              <w:pStyle w:val="aff2"/>
              <w:jc w:val="center"/>
              <w:rPr>
                <w:color w:val="7030A0"/>
                <w:sz w:val="22"/>
              </w:rPr>
            </w:pPr>
            <w:r w:rsidRPr="00D740D5">
              <w:rPr>
                <w:color w:val="7030A0"/>
                <w:sz w:val="22"/>
              </w:rPr>
              <w:t>1070,1</w:t>
            </w:r>
          </w:p>
        </w:tc>
        <w:tc>
          <w:tcPr>
            <w:tcW w:w="1134" w:type="dxa"/>
            <w:vAlign w:val="center"/>
          </w:tcPr>
          <w:p w:rsidR="001750E1" w:rsidRPr="00D740D5" w:rsidRDefault="001750E1" w:rsidP="00ED53E6">
            <w:pPr>
              <w:pStyle w:val="aff2"/>
              <w:jc w:val="center"/>
              <w:rPr>
                <w:color w:val="7030A0"/>
                <w:sz w:val="22"/>
              </w:rPr>
            </w:pPr>
            <w:r w:rsidRPr="00D740D5">
              <w:rPr>
                <w:color w:val="7030A0"/>
                <w:sz w:val="22"/>
              </w:rPr>
              <w:t>1046,2</w:t>
            </w:r>
          </w:p>
        </w:tc>
        <w:tc>
          <w:tcPr>
            <w:tcW w:w="1276" w:type="dxa"/>
            <w:vAlign w:val="center"/>
          </w:tcPr>
          <w:p w:rsidR="001750E1" w:rsidRPr="00D740D5" w:rsidRDefault="001750E1" w:rsidP="00ED53E6">
            <w:pPr>
              <w:pStyle w:val="aff2"/>
              <w:jc w:val="center"/>
              <w:rPr>
                <w:color w:val="7030A0"/>
                <w:sz w:val="22"/>
              </w:rPr>
            </w:pPr>
            <w:r w:rsidRPr="00D740D5">
              <w:rPr>
                <w:color w:val="7030A0"/>
                <w:sz w:val="22"/>
              </w:rPr>
              <w:t>1476,3</w:t>
            </w:r>
          </w:p>
        </w:tc>
        <w:tc>
          <w:tcPr>
            <w:tcW w:w="1417" w:type="dxa"/>
            <w:vAlign w:val="center"/>
          </w:tcPr>
          <w:p w:rsidR="001750E1" w:rsidRPr="00D740D5" w:rsidRDefault="0096356A" w:rsidP="00ED53E6">
            <w:pPr>
              <w:pStyle w:val="aff2"/>
              <w:jc w:val="center"/>
              <w:rPr>
                <w:color w:val="7030A0"/>
                <w:sz w:val="22"/>
              </w:rPr>
            </w:pPr>
            <w:r>
              <w:rPr>
                <w:color w:val="7030A0"/>
                <w:sz w:val="22"/>
              </w:rPr>
              <w:t>1622,9</w:t>
            </w:r>
          </w:p>
        </w:tc>
      </w:tr>
      <w:tr w:rsidR="00F23AA3" w:rsidTr="00ED53E6">
        <w:tc>
          <w:tcPr>
            <w:tcW w:w="14884" w:type="dxa"/>
            <w:gridSpan w:val="7"/>
            <w:vAlign w:val="center"/>
          </w:tcPr>
          <w:p w:rsidR="00F23AA3" w:rsidRDefault="00F23AA3" w:rsidP="00ED53E6">
            <w:pPr>
              <w:pStyle w:val="aff2"/>
              <w:jc w:val="center"/>
              <w:rPr>
                <w:sz w:val="22"/>
              </w:rPr>
            </w:pPr>
            <w:r>
              <w:rPr>
                <w:sz w:val="22"/>
              </w:rPr>
              <w:t>Производство основных видов продукции сельского хозяйства в хозяйствах всех категорий:</w:t>
            </w:r>
          </w:p>
        </w:tc>
      </w:tr>
      <w:tr w:rsidR="001750E1" w:rsidTr="00ED53E6">
        <w:tc>
          <w:tcPr>
            <w:tcW w:w="6804" w:type="dxa"/>
          </w:tcPr>
          <w:p w:rsidR="001750E1" w:rsidRDefault="001750E1" w:rsidP="00442AF2">
            <w:pPr>
              <w:pStyle w:val="aff2"/>
              <w:rPr>
                <w:sz w:val="22"/>
              </w:rPr>
            </w:pPr>
            <w:r>
              <w:rPr>
                <w:sz w:val="22"/>
              </w:rPr>
              <w:t>зерно (в весе после доработки)</w:t>
            </w:r>
          </w:p>
        </w:tc>
        <w:tc>
          <w:tcPr>
            <w:tcW w:w="2127" w:type="dxa"/>
            <w:vAlign w:val="center"/>
          </w:tcPr>
          <w:p w:rsidR="001750E1" w:rsidRDefault="001750E1" w:rsidP="00442AF2">
            <w:pPr>
              <w:pStyle w:val="aff2"/>
              <w:jc w:val="center"/>
              <w:rPr>
                <w:sz w:val="22"/>
              </w:rPr>
            </w:pPr>
            <w:r>
              <w:rPr>
                <w:sz w:val="22"/>
              </w:rPr>
              <w:t>тыс.тонн</w:t>
            </w:r>
          </w:p>
        </w:tc>
        <w:tc>
          <w:tcPr>
            <w:tcW w:w="992" w:type="dxa"/>
            <w:vAlign w:val="center"/>
          </w:tcPr>
          <w:p w:rsidR="001750E1" w:rsidRPr="000E5060" w:rsidRDefault="001750E1" w:rsidP="00ED53E6">
            <w:pPr>
              <w:pStyle w:val="aff2"/>
              <w:jc w:val="center"/>
              <w:rPr>
                <w:color w:val="7030A0"/>
                <w:sz w:val="22"/>
              </w:rPr>
            </w:pPr>
            <w:r w:rsidRPr="000E5060">
              <w:rPr>
                <w:color w:val="7030A0"/>
                <w:sz w:val="22"/>
              </w:rPr>
              <w:t>160,6</w:t>
            </w:r>
          </w:p>
        </w:tc>
        <w:tc>
          <w:tcPr>
            <w:tcW w:w="1134" w:type="dxa"/>
            <w:vAlign w:val="center"/>
          </w:tcPr>
          <w:p w:rsidR="001750E1" w:rsidRPr="000E5060" w:rsidRDefault="001750E1" w:rsidP="00ED53E6">
            <w:pPr>
              <w:pStyle w:val="aff2"/>
              <w:jc w:val="center"/>
              <w:rPr>
                <w:color w:val="7030A0"/>
                <w:sz w:val="22"/>
              </w:rPr>
            </w:pPr>
            <w:r w:rsidRPr="000E5060">
              <w:rPr>
                <w:color w:val="7030A0"/>
                <w:sz w:val="22"/>
              </w:rPr>
              <w:t>74,6</w:t>
            </w:r>
          </w:p>
        </w:tc>
        <w:tc>
          <w:tcPr>
            <w:tcW w:w="1134" w:type="dxa"/>
            <w:vAlign w:val="center"/>
          </w:tcPr>
          <w:p w:rsidR="001750E1" w:rsidRPr="000E5060" w:rsidRDefault="001750E1" w:rsidP="00ED53E6">
            <w:pPr>
              <w:pStyle w:val="aff2"/>
              <w:jc w:val="center"/>
              <w:rPr>
                <w:color w:val="7030A0"/>
                <w:sz w:val="22"/>
              </w:rPr>
            </w:pPr>
            <w:r w:rsidRPr="000E5060">
              <w:rPr>
                <w:color w:val="7030A0"/>
                <w:sz w:val="22"/>
              </w:rPr>
              <w:t>150,6</w:t>
            </w:r>
          </w:p>
        </w:tc>
        <w:tc>
          <w:tcPr>
            <w:tcW w:w="1276" w:type="dxa"/>
            <w:vAlign w:val="center"/>
          </w:tcPr>
          <w:p w:rsidR="001750E1" w:rsidRPr="000E5060" w:rsidRDefault="00553A70" w:rsidP="00ED53E6">
            <w:pPr>
              <w:pStyle w:val="aff2"/>
              <w:jc w:val="center"/>
              <w:rPr>
                <w:color w:val="7030A0"/>
                <w:sz w:val="22"/>
              </w:rPr>
            </w:pPr>
            <w:r>
              <w:rPr>
                <w:color w:val="7030A0"/>
                <w:sz w:val="22"/>
              </w:rPr>
              <w:t>178,6</w:t>
            </w:r>
          </w:p>
        </w:tc>
        <w:tc>
          <w:tcPr>
            <w:tcW w:w="1417" w:type="dxa"/>
            <w:vAlign w:val="center"/>
          </w:tcPr>
          <w:p w:rsidR="001750E1" w:rsidRPr="000E5060" w:rsidRDefault="00553A70" w:rsidP="00ED53E6">
            <w:pPr>
              <w:pStyle w:val="aff2"/>
              <w:jc w:val="center"/>
              <w:rPr>
                <w:color w:val="7030A0"/>
                <w:sz w:val="22"/>
              </w:rPr>
            </w:pPr>
            <w:r>
              <w:rPr>
                <w:color w:val="7030A0"/>
                <w:sz w:val="22"/>
              </w:rPr>
              <w:t>157,9</w:t>
            </w:r>
          </w:p>
        </w:tc>
      </w:tr>
      <w:tr w:rsidR="001750E1" w:rsidTr="00ED53E6">
        <w:tc>
          <w:tcPr>
            <w:tcW w:w="6804" w:type="dxa"/>
          </w:tcPr>
          <w:p w:rsidR="001750E1" w:rsidRDefault="001750E1" w:rsidP="00442AF2">
            <w:pPr>
              <w:pStyle w:val="aff2"/>
              <w:rPr>
                <w:sz w:val="22"/>
              </w:rPr>
            </w:pPr>
            <w:r>
              <w:rPr>
                <w:sz w:val="22"/>
              </w:rPr>
              <w:t>сахарная свекла (фабричная)</w:t>
            </w:r>
          </w:p>
        </w:tc>
        <w:tc>
          <w:tcPr>
            <w:tcW w:w="2127" w:type="dxa"/>
            <w:vAlign w:val="center"/>
          </w:tcPr>
          <w:p w:rsidR="001750E1" w:rsidRDefault="001750E1" w:rsidP="00442AF2">
            <w:pPr>
              <w:pStyle w:val="aff2"/>
              <w:jc w:val="center"/>
              <w:rPr>
                <w:sz w:val="22"/>
              </w:rPr>
            </w:pPr>
            <w:r>
              <w:rPr>
                <w:sz w:val="22"/>
              </w:rPr>
              <w:t>тыс.тонн</w:t>
            </w:r>
          </w:p>
        </w:tc>
        <w:tc>
          <w:tcPr>
            <w:tcW w:w="992" w:type="dxa"/>
            <w:vAlign w:val="center"/>
          </w:tcPr>
          <w:p w:rsidR="001750E1" w:rsidRPr="000E5060" w:rsidRDefault="001750E1" w:rsidP="00ED53E6">
            <w:pPr>
              <w:pStyle w:val="aff2"/>
              <w:jc w:val="center"/>
              <w:rPr>
                <w:color w:val="7030A0"/>
                <w:sz w:val="22"/>
              </w:rPr>
            </w:pPr>
            <w:r w:rsidRPr="000E5060">
              <w:rPr>
                <w:color w:val="7030A0"/>
                <w:sz w:val="22"/>
              </w:rPr>
              <w:t>212,4</w:t>
            </w:r>
          </w:p>
        </w:tc>
        <w:tc>
          <w:tcPr>
            <w:tcW w:w="1134" w:type="dxa"/>
            <w:vAlign w:val="center"/>
          </w:tcPr>
          <w:p w:rsidR="001750E1" w:rsidRPr="000E5060" w:rsidRDefault="001750E1" w:rsidP="00ED53E6">
            <w:pPr>
              <w:pStyle w:val="aff2"/>
              <w:jc w:val="center"/>
              <w:rPr>
                <w:color w:val="7030A0"/>
                <w:sz w:val="22"/>
              </w:rPr>
            </w:pPr>
            <w:r w:rsidRPr="000E5060">
              <w:rPr>
                <w:color w:val="7030A0"/>
                <w:sz w:val="22"/>
              </w:rPr>
              <w:t>198,6</w:t>
            </w:r>
          </w:p>
        </w:tc>
        <w:tc>
          <w:tcPr>
            <w:tcW w:w="1134" w:type="dxa"/>
            <w:vAlign w:val="center"/>
          </w:tcPr>
          <w:p w:rsidR="001750E1" w:rsidRPr="000E5060" w:rsidRDefault="001750E1" w:rsidP="00ED53E6">
            <w:pPr>
              <w:pStyle w:val="aff2"/>
              <w:jc w:val="center"/>
              <w:rPr>
                <w:color w:val="7030A0"/>
                <w:sz w:val="22"/>
              </w:rPr>
            </w:pPr>
            <w:r w:rsidRPr="000E5060">
              <w:rPr>
                <w:color w:val="7030A0"/>
                <w:sz w:val="22"/>
              </w:rPr>
              <w:t>372,5</w:t>
            </w:r>
          </w:p>
        </w:tc>
        <w:tc>
          <w:tcPr>
            <w:tcW w:w="1276" w:type="dxa"/>
            <w:vAlign w:val="center"/>
          </w:tcPr>
          <w:p w:rsidR="001750E1" w:rsidRPr="000E5060" w:rsidRDefault="001750E1" w:rsidP="00ED53E6">
            <w:pPr>
              <w:pStyle w:val="aff2"/>
              <w:jc w:val="center"/>
              <w:rPr>
                <w:color w:val="7030A0"/>
                <w:sz w:val="22"/>
              </w:rPr>
            </w:pPr>
            <w:r w:rsidRPr="000E5060">
              <w:rPr>
                <w:color w:val="7030A0"/>
                <w:sz w:val="22"/>
              </w:rPr>
              <w:t>349,9</w:t>
            </w:r>
          </w:p>
        </w:tc>
        <w:tc>
          <w:tcPr>
            <w:tcW w:w="1417" w:type="dxa"/>
            <w:vAlign w:val="center"/>
          </w:tcPr>
          <w:p w:rsidR="001750E1" w:rsidRPr="000E5060" w:rsidRDefault="00553A70" w:rsidP="00ED53E6">
            <w:pPr>
              <w:pStyle w:val="aff2"/>
              <w:jc w:val="center"/>
              <w:rPr>
                <w:color w:val="7030A0"/>
                <w:sz w:val="22"/>
              </w:rPr>
            </w:pPr>
            <w:r>
              <w:rPr>
                <w:color w:val="7030A0"/>
                <w:sz w:val="22"/>
              </w:rPr>
              <w:t>323,2</w:t>
            </w:r>
          </w:p>
        </w:tc>
      </w:tr>
      <w:tr w:rsidR="001750E1" w:rsidTr="00ED53E6">
        <w:tc>
          <w:tcPr>
            <w:tcW w:w="6804" w:type="dxa"/>
          </w:tcPr>
          <w:p w:rsidR="001750E1" w:rsidRDefault="001750E1" w:rsidP="00442AF2">
            <w:pPr>
              <w:pStyle w:val="aff2"/>
              <w:rPr>
                <w:sz w:val="22"/>
              </w:rPr>
            </w:pPr>
            <w:r>
              <w:rPr>
                <w:sz w:val="22"/>
              </w:rPr>
              <w:lastRenderedPageBreak/>
              <w:t>скот и птица на убой в живом весе</w:t>
            </w:r>
          </w:p>
        </w:tc>
        <w:tc>
          <w:tcPr>
            <w:tcW w:w="2127" w:type="dxa"/>
            <w:vAlign w:val="center"/>
          </w:tcPr>
          <w:p w:rsidR="001750E1" w:rsidRDefault="001750E1" w:rsidP="00442AF2">
            <w:pPr>
              <w:pStyle w:val="aff2"/>
              <w:jc w:val="center"/>
              <w:rPr>
                <w:sz w:val="22"/>
              </w:rPr>
            </w:pPr>
            <w:r>
              <w:rPr>
                <w:sz w:val="22"/>
              </w:rPr>
              <w:t>тонн</w:t>
            </w:r>
          </w:p>
        </w:tc>
        <w:tc>
          <w:tcPr>
            <w:tcW w:w="992" w:type="dxa"/>
            <w:vAlign w:val="center"/>
          </w:tcPr>
          <w:p w:rsidR="001750E1" w:rsidRPr="00A4448C" w:rsidRDefault="001750E1" w:rsidP="00ED53E6">
            <w:pPr>
              <w:pStyle w:val="aff2"/>
              <w:jc w:val="center"/>
              <w:rPr>
                <w:color w:val="FF0000"/>
                <w:sz w:val="22"/>
              </w:rPr>
            </w:pPr>
            <w:r>
              <w:rPr>
                <w:color w:val="FF0000"/>
                <w:sz w:val="22"/>
              </w:rPr>
              <w:t>1718</w:t>
            </w:r>
          </w:p>
        </w:tc>
        <w:tc>
          <w:tcPr>
            <w:tcW w:w="1134" w:type="dxa"/>
            <w:vAlign w:val="center"/>
          </w:tcPr>
          <w:p w:rsidR="001750E1" w:rsidRPr="00FE06FA" w:rsidRDefault="001750E1" w:rsidP="00ED53E6">
            <w:pPr>
              <w:pStyle w:val="aff2"/>
              <w:jc w:val="center"/>
              <w:rPr>
                <w:color w:val="FF0000"/>
                <w:sz w:val="22"/>
              </w:rPr>
            </w:pPr>
            <w:r>
              <w:rPr>
                <w:color w:val="FF0000"/>
                <w:sz w:val="22"/>
              </w:rPr>
              <w:t>1260</w:t>
            </w:r>
          </w:p>
        </w:tc>
        <w:tc>
          <w:tcPr>
            <w:tcW w:w="1134" w:type="dxa"/>
            <w:vAlign w:val="center"/>
          </w:tcPr>
          <w:p w:rsidR="001750E1" w:rsidRPr="00905D2E" w:rsidRDefault="001750E1" w:rsidP="00ED53E6">
            <w:pPr>
              <w:pStyle w:val="aff2"/>
              <w:jc w:val="center"/>
              <w:rPr>
                <w:color w:val="7030A0"/>
                <w:sz w:val="22"/>
              </w:rPr>
            </w:pPr>
            <w:r w:rsidRPr="00905D2E">
              <w:rPr>
                <w:color w:val="7030A0"/>
                <w:sz w:val="22"/>
              </w:rPr>
              <w:t>1156</w:t>
            </w:r>
          </w:p>
        </w:tc>
        <w:tc>
          <w:tcPr>
            <w:tcW w:w="1276" w:type="dxa"/>
            <w:vAlign w:val="center"/>
          </w:tcPr>
          <w:p w:rsidR="001750E1" w:rsidRPr="00905D2E" w:rsidRDefault="000E1FD7" w:rsidP="00ED53E6">
            <w:pPr>
              <w:pStyle w:val="aff2"/>
              <w:jc w:val="center"/>
              <w:rPr>
                <w:color w:val="7030A0"/>
                <w:sz w:val="22"/>
              </w:rPr>
            </w:pPr>
            <w:r>
              <w:rPr>
                <w:color w:val="7030A0"/>
                <w:sz w:val="22"/>
              </w:rPr>
              <w:t>1039</w:t>
            </w:r>
          </w:p>
        </w:tc>
        <w:tc>
          <w:tcPr>
            <w:tcW w:w="1417" w:type="dxa"/>
            <w:vAlign w:val="center"/>
          </w:tcPr>
          <w:p w:rsidR="001750E1" w:rsidRPr="00905D2E" w:rsidRDefault="000E1FD7" w:rsidP="00ED53E6">
            <w:pPr>
              <w:pStyle w:val="aff2"/>
              <w:jc w:val="center"/>
              <w:rPr>
                <w:color w:val="7030A0"/>
                <w:sz w:val="22"/>
              </w:rPr>
            </w:pPr>
            <w:r>
              <w:rPr>
                <w:color w:val="7030A0"/>
                <w:sz w:val="22"/>
              </w:rPr>
              <w:t>655</w:t>
            </w:r>
          </w:p>
        </w:tc>
      </w:tr>
      <w:tr w:rsidR="001750E1" w:rsidTr="00ED53E6">
        <w:tc>
          <w:tcPr>
            <w:tcW w:w="6804" w:type="dxa"/>
          </w:tcPr>
          <w:p w:rsidR="001750E1" w:rsidRDefault="001750E1" w:rsidP="00442AF2">
            <w:pPr>
              <w:pStyle w:val="aff2"/>
              <w:rPr>
                <w:sz w:val="22"/>
              </w:rPr>
            </w:pPr>
            <w:r>
              <w:rPr>
                <w:sz w:val="22"/>
              </w:rPr>
              <w:t>молоко</w:t>
            </w:r>
          </w:p>
        </w:tc>
        <w:tc>
          <w:tcPr>
            <w:tcW w:w="2127" w:type="dxa"/>
            <w:vAlign w:val="center"/>
          </w:tcPr>
          <w:p w:rsidR="001750E1" w:rsidRDefault="001750E1" w:rsidP="00442AF2">
            <w:pPr>
              <w:pStyle w:val="aff2"/>
              <w:jc w:val="center"/>
              <w:rPr>
                <w:sz w:val="22"/>
              </w:rPr>
            </w:pPr>
            <w:r>
              <w:rPr>
                <w:sz w:val="22"/>
              </w:rPr>
              <w:t>тонн</w:t>
            </w:r>
          </w:p>
        </w:tc>
        <w:tc>
          <w:tcPr>
            <w:tcW w:w="992" w:type="dxa"/>
            <w:vAlign w:val="center"/>
          </w:tcPr>
          <w:p w:rsidR="001750E1" w:rsidRPr="00A4448C" w:rsidRDefault="001750E1" w:rsidP="00ED53E6">
            <w:pPr>
              <w:pStyle w:val="aff2"/>
              <w:jc w:val="center"/>
              <w:rPr>
                <w:color w:val="FF0000"/>
                <w:sz w:val="22"/>
              </w:rPr>
            </w:pPr>
            <w:r w:rsidRPr="00A4448C">
              <w:rPr>
                <w:color w:val="FF0000"/>
                <w:sz w:val="22"/>
              </w:rPr>
              <w:t>12409</w:t>
            </w:r>
          </w:p>
        </w:tc>
        <w:tc>
          <w:tcPr>
            <w:tcW w:w="1134" w:type="dxa"/>
            <w:vAlign w:val="center"/>
          </w:tcPr>
          <w:p w:rsidR="001750E1" w:rsidRPr="00FE06FA" w:rsidRDefault="001750E1" w:rsidP="00ED53E6">
            <w:pPr>
              <w:pStyle w:val="aff2"/>
              <w:jc w:val="center"/>
              <w:rPr>
                <w:color w:val="FF0000"/>
                <w:sz w:val="22"/>
              </w:rPr>
            </w:pPr>
            <w:r w:rsidRPr="00FE06FA">
              <w:rPr>
                <w:color w:val="FF0000"/>
                <w:sz w:val="22"/>
              </w:rPr>
              <w:t>10888</w:t>
            </w:r>
          </w:p>
        </w:tc>
        <w:tc>
          <w:tcPr>
            <w:tcW w:w="1134" w:type="dxa"/>
            <w:vAlign w:val="center"/>
          </w:tcPr>
          <w:p w:rsidR="001750E1" w:rsidRPr="00905D2E" w:rsidRDefault="001750E1" w:rsidP="00ED53E6">
            <w:pPr>
              <w:pStyle w:val="aff2"/>
              <w:jc w:val="center"/>
              <w:rPr>
                <w:color w:val="7030A0"/>
                <w:sz w:val="22"/>
              </w:rPr>
            </w:pPr>
            <w:r w:rsidRPr="00905D2E">
              <w:rPr>
                <w:color w:val="7030A0"/>
                <w:sz w:val="22"/>
              </w:rPr>
              <w:t>9420</w:t>
            </w:r>
          </w:p>
        </w:tc>
        <w:tc>
          <w:tcPr>
            <w:tcW w:w="1276" w:type="dxa"/>
            <w:vAlign w:val="center"/>
          </w:tcPr>
          <w:p w:rsidR="001750E1" w:rsidRPr="00905D2E" w:rsidRDefault="000E1FD7" w:rsidP="00ED53E6">
            <w:pPr>
              <w:pStyle w:val="aff2"/>
              <w:jc w:val="center"/>
              <w:rPr>
                <w:color w:val="7030A0"/>
                <w:sz w:val="22"/>
              </w:rPr>
            </w:pPr>
            <w:r>
              <w:rPr>
                <w:color w:val="7030A0"/>
                <w:sz w:val="22"/>
              </w:rPr>
              <w:t>9490</w:t>
            </w:r>
          </w:p>
        </w:tc>
        <w:tc>
          <w:tcPr>
            <w:tcW w:w="1417" w:type="dxa"/>
            <w:vAlign w:val="center"/>
          </w:tcPr>
          <w:p w:rsidR="001750E1" w:rsidRPr="00905D2E" w:rsidRDefault="000E1FD7" w:rsidP="00ED53E6">
            <w:pPr>
              <w:pStyle w:val="aff2"/>
              <w:jc w:val="center"/>
              <w:rPr>
                <w:color w:val="7030A0"/>
                <w:sz w:val="22"/>
              </w:rPr>
            </w:pPr>
            <w:r>
              <w:rPr>
                <w:color w:val="7030A0"/>
                <w:sz w:val="22"/>
              </w:rPr>
              <w:t>8720</w:t>
            </w:r>
          </w:p>
        </w:tc>
      </w:tr>
      <w:tr w:rsidR="001750E1" w:rsidTr="00ED53E6">
        <w:tc>
          <w:tcPr>
            <w:tcW w:w="6804" w:type="dxa"/>
          </w:tcPr>
          <w:p w:rsidR="001750E1" w:rsidRDefault="001750E1" w:rsidP="00442AF2">
            <w:pPr>
              <w:pStyle w:val="aff2"/>
              <w:rPr>
                <w:sz w:val="22"/>
              </w:rPr>
            </w:pPr>
            <w:r>
              <w:rPr>
                <w:sz w:val="22"/>
              </w:rPr>
              <w:t>Объем инвестиций в основной капитал в действующих ценах</w:t>
            </w:r>
          </w:p>
          <w:p w:rsidR="001750E1" w:rsidRDefault="001750E1" w:rsidP="00442AF2">
            <w:pPr>
              <w:pStyle w:val="aff2"/>
              <w:rPr>
                <w:sz w:val="22"/>
              </w:rPr>
            </w:pPr>
          </w:p>
        </w:tc>
        <w:tc>
          <w:tcPr>
            <w:tcW w:w="2127" w:type="dxa"/>
            <w:vAlign w:val="center"/>
          </w:tcPr>
          <w:p w:rsidR="001750E1" w:rsidRDefault="001750E1" w:rsidP="00442AF2">
            <w:pPr>
              <w:pStyle w:val="aff2"/>
              <w:jc w:val="center"/>
              <w:rPr>
                <w:sz w:val="22"/>
              </w:rPr>
            </w:pPr>
            <w:r>
              <w:rPr>
                <w:sz w:val="22"/>
              </w:rPr>
              <w:t>тыс. руб.</w:t>
            </w:r>
          </w:p>
        </w:tc>
        <w:tc>
          <w:tcPr>
            <w:tcW w:w="992" w:type="dxa"/>
            <w:vAlign w:val="center"/>
          </w:tcPr>
          <w:p w:rsidR="001750E1" w:rsidRPr="000B55E3" w:rsidRDefault="001750E1" w:rsidP="00ED53E6">
            <w:pPr>
              <w:pStyle w:val="aff2"/>
              <w:jc w:val="center"/>
              <w:rPr>
                <w:color w:val="7030A0"/>
                <w:sz w:val="22"/>
              </w:rPr>
            </w:pPr>
            <w:r w:rsidRPr="000B55E3">
              <w:rPr>
                <w:color w:val="7030A0"/>
                <w:sz w:val="22"/>
              </w:rPr>
              <w:t>123349</w:t>
            </w:r>
          </w:p>
        </w:tc>
        <w:tc>
          <w:tcPr>
            <w:tcW w:w="1134" w:type="dxa"/>
            <w:vAlign w:val="center"/>
          </w:tcPr>
          <w:p w:rsidR="001750E1" w:rsidRPr="000B55E3" w:rsidRDefault="001750E1" w:rsidP="00ED53E6">
            <w:pPr>
              <w:pStyle w:val="aff2"/>
              <w:jc w:val="center"/>
              <w:rPr>
                <w:color w:val="7030A0"/>
                <w:sz w:val="22"/>
              </w:rPr>
            </w:pPr>
            <w:r w:rsidRPr="000B55E3">
              <w:rPr>
                <w:color w:val="7030A0"/>
                <w:sz w:val="22"/>
              </w:rPr>
              <w:t>96666</w:t>
            </w:r>
          </w:p>
        </w:tc>
        <w:tc>
          <w:tcPr>
            <w:tcW w:w="1134" w:type="dxa"/>
            <w:vAlign w:val="center"/>
          </w:tcPr>
          <w:p w:rsidR="001750E1" w:rsidRDefault="001750E1" w:rsidP="00ED53E6">
            <w:pPr>
              <w:pStyle w:val="aff2"/>
              <w:jc w:val="center"/>
              <w:rPr>
                <w:sz w:val="22"/>
              </w:rPr>
            </w:pPr>
            <w:r>
              <w:rPr>
                <w:sz w:val="22"/>
              </w:rPr>
              <w:t>230910</w:t>
            </w:r>
          </w:p>
        </w:tc>
        <w:tc>
          <w:tcPr>
            <w:tcW w:w="1276" w:type="dxa"/>
            <w:vAlign w:val="center"/>
          </w:tcPr>
          <w:p w:rsidR="001750E1" w:rsidRPr="00883266" w:rsidRDefault="001750E1" w:rsidP="00ED53E6">
            <w:pPr>
              <w:pStyle w:val="aff2"/>
              <w:jc w:val="center"/>
              <w:rPr>
                <w:color w:val="7030A0"/>
                <w:sz w:val="22"/>
              </w:rPr>
            </w:pPr>
            <w:r w:rsidRPr="00883266">
              <w:rPr>
                <w:color w:val="7030A0"/>
                <w:sz w:val="22"/>
              </w:rPr>
              <w:t>4200</w:t>
            </w:r>
            <w:r>
              <w:rPr>
                <w:color w:val="7030A0"/>
                <w:sz w:val="22"/>
              </w:rPr>
              <w:t>04</w:t>
            </w:r>
          </w:p>
        </w:tc>
        <w:tc>
          <w:tcPr>
            <w:tcW w:w="1417" w:type="dxa"/>
            <w:vAlign w:val="center"/>
          </w:tcPr>
          <w:p w:rsidR="001750E1" w:rsidRPr="00883266" w:rsidRDefault="00C1720C" w:rsidP="00ED53E6">
            <w:pPr>
              <w:pStyle w:val="aff2"/>
              <w:jc w:val="center"/>
              <w:rPr>
                <w:color w:val="7030A0"/>
                <w:sz w:val="22"/>
              </w:rPr>
            </w:pPr>
            <w:r>
              <w:rPr>
                <w:color w:val="7030A0"/>
                <w:sz w:val="22"/>
              </w:rPr>
              <w:t>112983</w:t>
            </w:r>
          </w:p>
        </w:tc>
      </w:tr>
      <w:tr w:rsidR="001750E1" w:rsidTr="00ED53E6">
        <w:tc>
          <w:tcPr>
            <w:tcW w:w="6804" w:type="dxa"/>
          </w:tcPr>
          <w:p w:rsidR="001750E1" w:rsidRDefault="001750E1" w:rsidP="00442AF2">
            <w:pPr>
              <w:pStyle w:val="aff2"/>
              <w:rPr>
                <w:sz w:val="22"/>
              </w:rPr>
            </w:pPr>
            <w:r>
              <w:rPr>
                <w:sz w:val="22"/>
              </w:rPr>
              <w:t xml:space="preserve">Индекс физического объема </w:t>
            </w:r>
          </w:p>
          <w:p w:rsidR="001750E1" w:rsidRDefault="001750E1" w:rsidP="00442AF2">
            <w:pPr>
              <w:pStyle w:val="aff2"/>
              <w:rPr>
                <w:sz w:val="22"/>
              </w:rPr>
            </w:pPr>
          </w:p>
        </w:tc>
        <w:tc>
          <w:tcPr>
            <w:tcW w:w="2127" w:type="dxa"/>
            <w:vAlign w:val="center"/>
          </w:tcPr>
          <w:p w:rsidR="001750E1" w:rsidRDefault="001750E1" w:rsidP="00442AF2">
            <w:pPr>
              <w:pStyle w:val="aff2"/>
              <w:jc w:val="center"/>
              <w:rPr>
                <w:sz w:val="22"/>
              </w:rPr>
            </w:pPr>
            <w:r>
              <w:rPr>
                <w:sz w:val="22"/>
              </w:rPr>
              <w:t>%</w:t>
            </w:r>
          </w:p>
        </w:tc>
        <w:tc>
          <w:tcPr>
            <w:tcW w:w="992" w:type="dxa"/>
            <w:vAlign w:val="center"/>
          </w:tcPr>
          <w:p w:rsidR="001750E1" w:rsidRPr="000B55E3" w:rsidRDefault="001750E1" w:rsidP="00ED53E6">
            <w:pPr>
              <w:pStyle w:val="aff2"/>
              <w:jc w:val="center"/>
              <w:rPr>
                <w:color w:val="7030A0"/>
                <w:sz w:val="22"/>
              </w:rPr>
            </w:pPr>
            <w:r w:rsidRPr="000B55E3">
              <w:rPr>
                <w:color w:val="7030A0"/>
                <w:sz w:val="22"/>
              </w:rPr>
              <w:t>41,9</w:t>
            </w:r>
          </w:p>
        </w:tc>
        <w:tc>
          <w:tcPr>
            <w:tcW w:w="1134" w:type="dxa"/>
            <w:vAlign w:val="center"/>
          </w:tcPr>
          <w:p w:rsidR="001750E1" w:rsidRPr="000B55E3" w:rsidRDefault="001750E1" w:rsidP="00ED53E6">
            <w:pPr>
              <w:pStyle w:val="aff2"/>
              <w:jc w:val="center"/>
              <w:rPr>
                <w:color w:val="7030A0"/>
                <w:sz w:val="22"/>
              </w:rPr>
            </w:pPr>
            <w:r w:rsidRPr="000B55E3">
              <w:rPr>
                <w:color w:val="7030A0"/>
                <w:sz w:val="22"/>
              </w:rPr>
              <w:t>68</w:t>
            </w:r>
          </w:p>
        </w:tc>
        <w:tc>
          <w:tcPr>
            <w:tcW w:w="1134" w:type="dxa"/>
            <w:vAlign w:val="center"/>
          </w:tcPr>
          <w:p w:rsidR="001750E1" w:rsidRDefault="001750E1" w:rsidP="00ED53E6">
            <w:pPr>
              <w:pStyle w:val="aff2"/>
              <w:jc w:val="center"/>
              <w:rPr>
                <w:sz w:val="22"/>
              </w:rPr>
            </w:pPr>
          </w:p>
        </w:tc>
        <w:tc>
          <w:tcPr>
            <w:tcW w:w="1276" w:type="dxa"/>
            <w:vAlign w:val="center"/>
          </w:tcPr>
          <w:p w:rsidR="001750E1" w:rsidRPr="00883266" w:rsidRDefault="001750E1" w:rsidP="00ED53E6">
            <w:pPr>
              <w:pStyle w:val="aff2"/>
              <w:jc w:val="center"/>
              <w:rPr>
                <w:color w:val="7030A0"/>
                <w:sz w:val="22"/>
              </w:rPr>
            </w:pPr>
            <w:r w:rsidRPr="00883266">
              <w:rPr>
                <w:color w:val="7030A0"/>
                <w:sz w:val="22"/>
              </w:rPr>
              <w:t>174</w:t>
            </w:r>
          </w:p>
        </w:tc>
        <w:tc>
          <w:tcPr>
            <w:tcW w:w="1417" w:type="dxa"/>
            <w:vAlign w:val="center"/>
          </w:tcPr>
          <w:p w:rsidR="001750E1" w:rsidRPr="00883266"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Ввод в эксплуатацию жилых домов</w:t>
            </w:r>
          </w:p>
          <w:p w:rsidR="001750E1" w:rsidRDefault="001750E1" w:rsidP="00442AF2">
            <w:pPr>
              <w:pStyle w:val="aff2"/>
              <w:rPr>
                <w:sz w:val="22"/>
              </w:rPr>
            </w:pPr>
          </w:p>
        </w:tc>
        <w:tc>
          <w:tcPr>
            <w:tcW w:w="2127" w:type="dxa"/>
            <w:vAlign w:val="center"/>
          </w:tcPr>
          <w:p w:rsidR="001750E1" w:rsidRDefault="001750E1" w:rsidP="00442AF2">
            <w:pPr>
              <w:pStyle w:val="aff2"/>
              <w:jc w:val="center"/>
              <w:rPr>
                <w:sz w:val="22"/>
              </w:rPr>
            </w:pPr>
            <w:r>
              <w:rPr>
                <w:sz w:val="22"/>
              </w:rPr>
              <w:t>кв. м.</w:t>
            </w:r>
          </w:p>
        </w:tc>
        <w:tc>
          <w:tcPr>
            <w:tcW w:w="992" w:type="dxa"/>
            <w:vAlign w:val="center"/>
          </w:tcPr>
          <w:p w:rsidR="001750E1" w:rsidRPr="009C4630" w:rsidRDefault="001750E1" w:rsidP="00ED53E6">
            <w:pPr>
              <w:pStyle w:val="aff2"/>
              <w:jc w:val="center"/>
              <w:rPr>
                <w:color w:val="7030A0"/>
                <w:sz w:val="22"/>
              </w:rPr>
            </w:pPr>
            <w:r w:rsidRPr="009C4630">
              <w:rPr>
                <w:color w:val="7030A0"/>
                <w:sz w:val="22"/>
              </w:rPr>
              <w:t>3036</w:t>
            </w:r>
          </w:p>
        </w:tc>
        <w:tc>
          <w:tcPr>
            <w:tcW w:w="1134" w:type="dxa"/>
            <w:vAlign w:val="center"/>
          </w:tcPr>
          <w:p w:rsidR="001750E1" w:rsidRPr="009C4630" w:rsidRDefault="001750E1" w:rsidP="00ED53E6">
            <w:pPr>
              <w:pStyle w:val="aff2"/>
              <w:jc w:val="center"/>
              <w:rPr>
                <w:color w:val="7030A0"/>
                <w:sz w:val="22"/>
              </w:rPr>
            </w:pPr>
            <w:r w:rsidRPr="009C4630">
              <w:rPr>
                <w:color w:val="7030A0"/>
                <w:sz w:val="22"/>
              </w:rPr>
              <w:t>3545</w:t>
            </w:r>
          </w:p>
        </w:tc>
        <w:tc>
          <w:tcPr>
            <w:tcW w:w="1134" w:type="dxa"/>
            <w:vAlign w:val="center"/>
          </w:tcPr>
          <w:p w:rsidR="001750E1" w:rsidRPr="00883266" w:rsidRDefault="001750E1" w:rsidP="00ED53E6">
            <w:pPr>
              <w:pStyle w:val="aff2"/>
              <w:jc w:val="center"/>
              <w:rPr>
                <w:color w:val="7030A0"/>
                <w:sz w:val="22"/>
              </w:rPr>
            </w:pPr>
            <w:r w:rsidRPr="00883266">
              <w:rPr>
                <w:color w:val="7030A0"/>
                <w:sz w:val="22"/>
              </w:rPr>
              <w:t>3200</w:t>
            </w:r>
          </w:p>
        </w:tc>
        <w:tc>
          <w:tcPr>
            <w:tcW w:w="1276" w:type="dxa"/>
            <w:vAlign w:val="center"/>
          </w:tcPr>
          <w:p w:rsidR="001750E1" w:rsidRPr="00883266" w:rsidRDefault="001750E1" w:rsidP="00ED53E6">
            <w:pPr>
              <w:pStyle w:val="aff2"/>
              <w:jc w:val="center"/>
              <w:rPr>
                <w:color w:val="7030A0"/>
                <w:sz w:val="22"/>
              </w:rPr>
            </w:pPr>
            <w:r w:rsidRPr="00883266">
              <w:rPr>
                <w:color w:val="7030A0"/>
                <w:sz w:val="22"/>
              </w:rPr>
              <w:t>3528</w:t>
            </w:r>
          </w:p>
        </w:tc>
        <w:tc>
          <w:tcPr>
            <w:tcW w:w="1417" w:type="dxa"/>
            <w:vAlign w:val="center"/>
          </w:tcPr>
          <w:p w:rsidR="001750E1" w:rsidRPr="00883266" w:rsidRDefault="00BA2AF5" w:rsidP="00ED53E6">
            <w:pPr>
              <w:pStyle w:val="aff2"/>
              <w:jc w:val="center"/>
              <w:rPr>
                <w:color w:val="7030A0"/>
                <w:sz w:val="22"/>
              </w:rPr>
            </w:pPr>
            <w:r>
              <w:rPr>
                <w:color w:val="7030A0"/>
                <w:sz w:val="22"/>
              </w:rPr>
              <w:t>3060</w:t>
            </w:r>
          </w:p>
        </w:tc>
      </w:tr>
      <w:tr w:rsidR="001750E1" w:rsidTr="00ED53E6">
        <w:trPr>
          <w:trHeight w:val="320"/>
        </w:trPr>
        <w:tc>
          <w:tcPr>
            <w:tcW w:w="6804" w:type="dxa"/>
          </w:tcPr>
          <w:p w:rsidR="001750E1" w:rsidRDefault="001750E1" w:rsidP="00883266">
            <w:pPr>
              <w:pStyle w:val="aff2"/>
              <w:rPr>
                <w:sz w:val="22"/>
              </w:rPr>
            </w:pPr>
            <w:r>
              <w:rPr>
                <w:sz w:val="22"/>
              </w:rPr>
              <w:t>в т.ч. индивидуальное строительство</w:t>
            </w:r>
          </w:p>
        </w:tc>
        <w:tc>
          <w:tcPr>
            <w:tcW w:w="2127" w:type="dxa"/>
            <w:vAlign w:val="center"/>
          </w:tcPr>
          <w:p w:rsidR="001750E1" w:rsidRDefault="001750E1" w:rsidP="00442AF2">
            <w:pPr>
              <w:pStyle w:val="aff2"/>
              <w:jc w:val="center"/>
              <w:rPr>
                <w:sz w:val="22"/>
              </w:rPr>
            </w:pPr>
            <w:r>
              <w:rPr>
                <w:sz w:val="22"/>
              </w:rPr>
              <w:t>кв. м.</w:t>
            </w:r>
          </w:p>
        </w:tc>
        <w:tc>
          <w:tcPr>
            <w:tcW w:w="992" w:type="dxa"/>
            <w:vAlign w:val="center"/>
          </w:tcPr>
          <w:p w:rsidR="001750E1" w:rsidRPr="009C4630" w:rsidRDefault="001750E1" w:rsidP="00ED53E6">
            <w:pPr>
              <w:pStyle w:val="aff2"/>
              <w:jc w:val="center"/>
              <w:rPr>
                <w:color w:val="7030A0"/>
                <w:sz w:val="22"/>
              </w:rPr>
            </w:pPr>
            <w:r w:rsidRPr="009C4630">
              <w:rPr>
                <w:color w:val="7030A0"/>
                <w:sz w:val="22"/>
              </w:rPr>
              <w:t>2744</w:t>
            </w:r>
          </w:p>
        </w:tc>
        <w:tc>
          <w:tcPr>
            <w:tcW w:w="1134" w:type="dxa"/>
            <w:vAlign w:val="center"/>
          </w:tcPr>
          <w:p w:rsidR="001750E1" w:rsidRPr="009C4630" w:rsidRDefault="001750E1" w:rsidP="00ED53E6">
            <w:pPr>
              <w:pStyle w:val="aff2"/>
              <w:jc w:val="center"/>
              <w:rPr>
                <w:color w:val="7030A0"/>
                <w:sz w:val="22"/>
              </w:rPr>
            </w:pPr>
            <w:r w:rsidRPr="009C4630">
              <w:rPr>
                <w:color w:val="7030A0"/>
                <w:sz w:val="22"/>
              </w:rPr>
              <w:t>3545</w:t>
            </w:r>
          </w:p>
        </w:tc>
        <w:tc>
          <w:tcPr>
            <w:tcW w:w="1134" w:type="dxa"/>
            <w:vAlign w:val="center"/>
          </w:tcPr>
          <w:p w:rsidR="001750E1" w:rsidRPr="00883266" w:rsidRDefault="001750E1" w:rsidP="00ED53E6">
            <w:pPr>
              <w:pStyle w:val="aff2"/>
              <w:jc w:val="center"/>
              <w:rPr>
                <w:color w:val="7030A0"/>
                <w:sz w:val="22"/>
              </w:rPr>
            </w:pPr>
            <w:r>
              <w:rPr>
                <w:color w:val="7030A0"/>
                <w:sz w:val="22"/>
              </w:rPr>
              <w:t>3056</w:t>
            </w:r>
          </w:p>
        </w:tc>
        <w:tc>
          <w:tcPr>
            <w:tcW w:w="1276" w:type="dxa"/>
            <w:vAlign w:val="center"/>
          </w:tcPr>
          <w:p w:rsidR="001750E1" w:rsidRPr="00883266" w:rsidRDefault="001750E1" w:rsidP="00ED53E6">
            <w:pPr>
              <w:pStyle w:val="aff2"/>
              <w:jc w:val="center"/>
              <w:rPr>
                <w:color w:val="7030A0"/>
                <w:sz w:val="22"/>
              </w:rPr>
            </w:pPr>
            <w:r>
              <w:rPr>
                <w:color w:val="7030A0"/>
                <w:sz w:val="22"/>
              </w:rPr>
              <w:t>3236</w:t>
            </w:r>
          </w:p>
        </w:tc>
        <w:tc>
          <w:tcPr>
            <w:tcW w:w="1417" w:type="dxa"/>
            <w:vAlign w:val="center"/>
          </w:tcPr>
          <w:p w:rsidR="001750E1" w:rsidRDefault="00BA2AF5" w:rsidP="00ED53E6">
            <w:pPr>
              <w:pStyle w:val="aff2"/>
              <w:jc w:val="center"/>
              <w:rPr>
                <w:color w:val="7030A0"/>
                <w:sz w:val="22"/>
              </w:rPr>
            </w:pPr>
            <w:r>
              <w:rPr>
                <w:color w:val="7030A0"/>
                <w:sz w:val="22"/>
              </w:rPr>
              <w:t>2902</w:t>
            </w:r>
          </w:p>
        </w:tc>
      </w:tr>
      <w:tr w:rsidR="00032D62" w:rsidTr="00ED53E6">
        <w:tc>
          <w:tcPr>
            <w:tcW w:w="14884" w:type="dxa"/>
            <w:gridSpan w:val="7"/>
            <w:vAlign w:val="center"/>
          </w:tcPr>
          <w:p w:rsidR="00032D62" w:rsidRDefault="00032D62" w:rsidP="00ED53E6">
            <w:pPr>
              <w:pStyle w:val="aff2"/>
              <w:jc w:val="center"/>
              <w:rPr>
                <w:sz w:val="22"/>
              </w:rPr>
            </w:pPr>
            <w:r>
              <w:rPr>
                <w:sz w:val="22"/>
              </w:rPr>
              <w:t>Ввод производственных объектов:</w:t>
            </w:r>
          </w:p>
          <w:p w:rsidR="00032D62" w:rsidRDefault="00032D62" w:rsidP="00ED53E6">
            <w:pPr>
              <w:pStyle w:val="aff2"/>
              <w:jc w:val="center"/>
              <w:rPr>
                <w:sz w:val="22"/>
              </w:rPr>
            </w:pPr>
            <w:r>
              <w:rPr>
                <w:sz w:val="22"/>
              </w:rPr>
              <w:t>в соответ. ед. измер</w:t>
            </w:r>
          </w:p>
        </w:tc>
      </w:tr>
      <w:tr w:rsidR="001750E1" w:rsidTr="00ED53E6">
        <w:tc>
          <w:tcPr>
            <w:tcW w:w="6804" w:type="dxa"/>
          </w:tcPr>
          <w:p w:rsidR="001750E1" w:rsidRDefault="001750E1" w:rsidP="00442AF2">
            <w:pPr>
              <w:pStyle w:val="aff2"/>
            </w:pPr>
            <w:r>
              <w:t>Механизированный зерносклад</w:t>
            </w:r>
          </w:p>
        </w:tc>
        <w:tc>
          <w:tcPr>
            <w:tcW w:w="2127" w:type="dxa"/>
            <w:vAlign w:val="center"/>
          </w:tcPr>
          <w:p w:rsidR="001750E1" w:rsidRDefault="001750E1" w:rsidP="00442AF2">
            <w:pPr>
              <w:pStyle w:val="aff2"/>
              <w:jc w:val="center"/>
            </w:pPr>
            <w:r>
              <w:t>ед</w:t>
            </w: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pPr>
            <w:r>
              <w:t>Предприятия мельничные сортового помола</w:t>
            </w:r>
          </w:p>
        </w:tc>
        <w:tc>
          <w:tcPr>
            <w:tcW w:w="2127" w:type="dxa"/>
            <w:vAlign w:val="center"/>
          </w:tcPr>
          <w:p w:rsidR="001750E1" w:rsidRDefault="001750E1" w:rsidP="00442AF2">
            <w:pPr>
              <w:pStyle w:val="aff2"/>
              <w:jc w:val="center"/>
            </w:pPr>
            <w:r>
              <w:t>т перераб/сутки</w:t>
            </w: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Pr="00017BE4" w:rsidRDefault="001750E1" w:rsidP="00ED53E6">
            <w:pPr>
              <w:pStyle w:val="aff2"/>
              <w:jc w:val="center"/>
              <w:rPr>
                <w:color w:val="7030A0"/>
                <w:sz w:val="22"/>
              </w:rPr>
            </w:pPr>
            <w:r w:rsidRPr="00017BE4">
              <w:rPr>
                <w:color w:val="7030A0"/>
                <w:sz w:val="22"/>
              </w:rPr>
              <w:t>90</w:t>
            </w:r>
            <w:r>
              <w:rPr>
                <w:color w:val="7030A0"/>
                <w:sz w:val="22"/>
              </w:rPr>
              <w:t>(1)</w:t>
            </w:r>
          </w:p>
        </w:tc>
        <w:tc>
          <w:tcPr>
            <w:tcW w:w="1417" w:type="dxa"/>
            <w:vAlign w:val="center"/>
          </w:tcPr>
          <w:p w:rsidR="001750E1" w:rsidRPr="00017BE4" w:rsidRDefault="001750E1" w:rsidP="00ED53E6">
            <w:pPr>
              <w:pStyle w:val="aff2"/>
              <w:jc w:val="center"/>
              <w:rPr>
                <w:color w:val="7030A0"/>
                <w:sz w:val="22"/>
              </w:rPr>
            </w:pPr>
          </w:p>
        </w:tc>
      </w:tr>
      <w:tr w:rsidR="001750E1" w:rsidTr="00ED53E6">
        <w:tc>
          <w:tcPr>
            <w:tcW w:w="6804" w:type="dxa"/>
          </w:tcPr>
          <w:p w:rsidR="001750E1" w:rsidRDefault="001750E1" w:rsidP="00017BE4">
            <w:pPr>
              <w:pStyle w:val="aff2"/>
            </w:pPr>
            <w:r>
              <w:t>Хлебобулочные изделия (пекарня)</w:t>
            </w:r>
          </w:p>
        </w:tc>
        <w:tc>
          <w:tcPr>
            <w:tcW w:w="2127" w:type="dxa"/>
            <w:vAlign w:val="center"/>
          </w:tcPr>
          <w:p w:rsidR="001750E1" w:rsidRDefault="001750E1" w:rsidP="00442AF2">
            <w:pPr>
              <w:pStyle w:val="aff2"/>
              <w:jc w:val="center"/>
            </w:pPr>
            <w:r>
              <w:t>т/ сутки</w:t>
            </w: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Pr="00017BE4" w:rsidRDefault="001750E1" w:rsidP="00ED53E6">
            <w:pPr>
              <w:pStyle w:val="aff2"/>
              <w:jc w:val="center"/>
              <w:rPr>
                <w:color w:val="7030A0"/>
                <w:sz w:val="22"/>
              </w:rPr>
            </w:pPr>
            <w:r w:rsidRPr="00017BE4">
              <w:rPr>
                <w:color w:val="7030A0"/>
                <w:sz w:val="22"/>
              </w:rPr>
              <w:t>3(1)</w:t>
            </w:r>
          </w:p>
        </w:tc>
        <w:tc>
          <w:tcPr>
            <w:tcW w:w="1417" w:type="dxa"/>
            <w:vAlign w:val="center"/>
          </w:tcPr>
          <w:p w:rsidR="001750E1" w:rsidRPr="00017BE4" w:rsidRDefault="001750E1" w:rsidP="00ED53E6">
            <w:pPr>
              <w:pStyle w:val="aff2"/>
              <w:jc w:val="center"/>
              <w:rPr>
                <w:color w:val="7030A0"/>
                <w:sz w:val="22"/>
              </w:rPr>
            </w:pPr>
          </w:p>
        </w:tc>
      </w:tr>
      <w:tr w:rsidR="001750E1" w:rsidTr="00ED53E6">
        <w:tc>
          <w:tcPr>
            <w:tcW w:w="6804" w:type="dxa"/>
          </w:tcPr>
          <w:p w:rsidR="001750E1" w:rsidRDefault="001750E1" w:rsidP="00017BE4">
            <w:pPr>
              <w:pStyle w:val="aff2"/>
              <w:rPr>
                <w:sz w:val="22"/>
              </w:rPr>
            </w:pPr>
            <w:r>
              <w:rPr>
                <w:sz w:val="22"/>
              </w:rPr>
              <w:t>Электромеханические заборные установки</w:t>
            </w:r>
          </w:p>
        </w:tc>
        <w:tc>
          <w:tcPr>
            <w:tcW w:w="2127" w:type="dxa"/>
            <w:vAlign w:val="center"/>
          </w:tcPr>
          <w:p w:rsidR="001750E1" w:rsidRDefault="001750E1" w:rsidP="00442AF2">
            <w:pPr>
              <w:pStyle w:val="aff2"/>
              <w:jc w:val="center"/>
              <w:rPr>
                <w:sz w:val="22"/>
              </w:rPr>
            </w:pPr>
            <w:r>
              <w:rPr>
                <w:sz w:val="22"/>
              </w:rPr>
              <w:t>ед</w:t>
            </w: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DD3CE5" w:rsidTr="00ED53E6">
        <w:tc>
          <w:tcPr>
            <w:tcW w:w="6804" w:type="dxa"/>
          </w:tcPr>
          <w:p w:rsidR="00DD3CE5" w:rsidRDefault="00DD3CE5" w:rsidP="00017BE4">
            <w:pPr>
              <w:pStyle w:val="aff2"/>
              <w:rPr>
                <w:sz w:val="22"/>
              </w:rPr>
            </w:pPr>
            <w:r>
              <w:rPr>
                <w:sz w:val="22"/>
              </w:rPr>
              <w:t>Газовые сети</w:t>
            </w:r>
          </w:p>
        </w:tc>
        <w:tc>
          <w:tcPr>
            <w:tcW w:w="2127" w:type="dxa"/>
            <w:vAlign w:val="center"/>
          </w:tcPr>
          <w:p w:rsidR="00DD3CE5" w:rsidRDefault="00DD3CE5" w:rsidP="00442AF2">
            <w:pPr>
              <w:pStyle w:val="aff2"/>
              <w:jc w:val="center"/>
              <w:rPr>
                <w:sz w:val="22"/>
              </w:rPr>
            </w:pPr>
            <w:r>
              <w:rPr>
                <w:sz w:val="22"/>
              </w:rPr>
              <w:t>км</w:t>
            </w:r>
          </w:p>
        </w:tc>
        <w:tc>
          <w:tcPr>
            <w:tcW w:w="992" w:type="dxa"/>
            <w:vAlign w:val="center"/>
          </w:tcPr>
          <w:p w:rsidR="00DD3CE5" w:rsidRPr="009C4630" w:rsidRDefault="00DD3CE5" w:rsidP="00ED53E6">
            <w:pPr>
              <w:pStyle w:val="aff2"/>
              <w:jc w:val="center"/>
              <w:rPr>
                <w:color w:val="7030A0"/>
                <w:sz w:val="22"/>
              </w:rPr>
            </w:pPr>
          </w:p>
        </w:tc>
        <w:tc>
          <w:tcPr>
            <w:tcW w:w="1134" w:type="dxa"/>
            <w:vAlign w:val="center"/>
          </w:tcPr>
          <w:p w:rsidR="00DD3CE5" w:rsidRPr="009C4630" w:rsidRDefault="00DD3CE5" w:rsidP="00ED53E6">
            <w:pPr>
              <w:pStyle w:val="aff2"/>
              <w:jc w:val="center"/>
              <w:rPr>
                <w:color w:val="7030A0"/>
                <w:sz w:val="22"/>
              </w:rPr>
            </w:pPr>
          </w:p>
        </w:tc>
        <w:tc>
          <w:tcPr>
            <w:tcW w:w="1134" w:type="dxa"/>
            <w:vAlign w:val="center"/>
          </w:tcPr>
          <w:p w:rsidR="00DD3CE5" w:rsidRDefault="00DD3CE5" w:rsidP="00ED53E6">
            <w:pPr>
              <w:pStyle w:val="aff2"/>
              <w:jc w:val="center"/>
              <w:rPr>
                <w:sz w:val="22"/>
              </w:rPr>
            </w:pPr>
          </w:p>
        </w:tc>
        <w:tc>
          <w:tcPr>
            <w:tcW w:w="1276" w:type="dxa"/>
            <w:vAlign w:val="center"/>
          </w:tcPr>
          <w:p w:rsidR="00DD3CE5" w:rsidRPr="00017BE4" w:rsidRDefault="00DD3CE5" w:rsidP="00ED53E6">
            <w:pPr>
              <w:pStyle w:val="aff2"/>
              <w:jc w:val="center"/>
              <w:rPr>
                <w:color w:val="7030A0"/>
                <w:sz w:val="22"/>
              </w:rPr>
            </w:pPr>
          </w:p>
        </w:tc>
        <w:tc>
          <w:tcPr>
            <w:tcW w:w="1417" w:type="dxa"/>
            <w:vAlign w:val="center"/>
          </w:tcPr>
          <w:p w:rsidR="00DD3CE5" w:rsidRPr="00017BE4" w:rsidRDefault="00DD3CE5" w:rsidP="00ED53E6">
            <w:pPr>
              <w:pStyle w:val="aff2"/>
              <w:jc w:val="center"/>
              <w:rPr>
                <w:color w:val="7030A0"/>
                <w:sz w:val="22"/>
              </w:rPr>
            </w:pPr>
            <w:r>
              <w:rPr>
                <w:color w:val="7030A0"/>
                <w:sz w:val="22"/>
              </w:rPr>
              <w:t>20,1</w:t>
            </w:r>
          </w:p>
        </w:tc>
      </w:tr>
      <w:tr w:rsidR="001750E1" w:rsidTr="00ED53E6">
        <w:tc>
          <w:tcPr>
            <w:tcW w:w="6804" w:type="dxa"/>
          </w:tcPr>
          <w:p w:rsidR="001750E1" w:rsidRDefault="001750E1" w:rsidP="00017BE4">
            <w:pPr>
              <w:pStyle w:val="aff2"/>
              <w:rPr>
                <w:sz w:val="22"/>
              </w:rPr>
            </w:pPr>
            <w:r>
              <w:rPr>
                <w:sz w:val="22"/>
              </w:rPr>
              <w:t>сети водопровода</w:t>
            </w:r>
          </w:p>
        </w:tc>
        <w:tc>
          <w:tcPr>
            <w:tcW w:w="2127" w:type="dxa"/>
            <w:vAlign w:val="center"/>
          </w:tcPr>
          <w:p w:rsidR="001750E1" w:rsidRDefault="001750E1" w:rsidP="00442AF2">
            <w:pPr>
              <w:pStyle w:val="aff2"/>
              <w:jc w:val="center"/>
              <w:rPr>
                <w:sz w:val="22"/>
              </w:rPr>
            </w:pPr>
            <w:r>
              <w:rPr>
                <w:sz w:val="22"/>
              </w:rPr>
              <w:t>км</w:t>
            </w:r>
          </w:p>
        </w:tc>
        <w:tc>
          <w:tcPr>
            <w:tcW w:w="992" w:type="dxa"/>
            <w:vAlign w:val="center"/>
          </w:tcPr>
          <w:p w:rsidR="001750E1" w:rsidRPr="009C4630" w:rsidRDefault="001750E1" w:rsidP="00ED53E6">
            <w:pPr>
              <w:pStyle w:val="aff2"/>
              <w:jc w:val="center"/>
              <w:rPr>
                <w:color w:val="7030A0"/>
                <w:sz w:val="22"/>
              </w:rPr>
            </w:pPr>
            <w:r w:rsidRPr="009C4630">
              <w:rPr>
                <w:color w:val="7030A0"/>
                <w:sz w:val="22"/>
              </w:rPr>
              <w:t>8,3</w:t>
            </w: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Pr="00017BE4" w:rsidRDefault="001750E1" w:rsidP="00ED53E6">
            <w:pPr>
              <w:pStyle w:val="aff2"/>
              <w:jc w:val="center"/>
              <w:rPr>
                <w:color w:val="7030A0"/>
                <w:sz w:val="22"/>
              </w:rPr>
            </w:pPr>
            <w:r w:rsidRPr="00017BE4">
              <w:rPr>
                <w:color w:val="7030A0"/>
                <w:sz w:val="22"/>
              </w:rPr>
              <w:t>5,9</w:t>
            </w:r>
          </w:p>
        </w:tc>
        <w:tc>
          <w:tcPr>
            <w:tcW w:w="1417" w:type="dxa"/>
            <w:vAlign w:val="center"/>
          </w:tcPr>
          <w:p w:rsidR="001750E1" w:rsidRPr="00017BE4" w:rsidRDefault="001750E1" w:rsidP="00ED53E6">
            <w:pPr>
              <w:pStyle w:val="aff2"/>
              <w:jc w:val="center"/>
              <w:rPr>
                <w:color w:val="7030A0"/>
                <w:sz w:val="22"/>
              </w:rPr>
            </w:pPr>
          </w:p>
        </w:tc>
      </w:tr>
      <w:tr w:rsidR="001750E1" w:rsidTr="00ED53E6">
        <w:tc>
          <w:tcPr>
            <w:tcW w:w="6804" w:type="dxa"/>
          </w:tcPr>
          <w:p w:rsidR="001750E1" w:rsidRDefault="001750E1" w:rsidP="00017BE4">
            <w:pPr>
              <w:pStyle w:val="aff2"/>
              <w:rPr>
                <w:sz w:val="22"/>
              </w:rPr>
            </w:pPr>
            <w:r>
              <w:rPr>
                <w:sz w:val="22"/>
              </w:rPr>
              <w:t>водозаборные скважины</w:t>
            </w:r>
          </w:p>
        </w:tc>
        <w:tc>
          <w:tcPr>
            <w:tcW w:w="2127" w:type="dxa"/>
            <w:vAlign w:val="center"/>
          </w:tcPr>
          <w:p w:rsidR="001750E1" w:rsidRDefault="001750E1" w:rsidP="00442AF2">
            <w:pPr>
              <w:pStyle w:val="aff2"/>
              <w:jc w:val="center"/>
              <w:rPr>
                <w:sz w:val="22"/>
              </w:rPr>
            </w:pPr>
            <w:r>
              <w:rPr>
                <w:sz w:val="22"/>
              </w:rPr>
              <w:t>ед</w:t>
            </w: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Водонапорная башня</w:t>
            </w:r>
          </w:p>
        </w:tc>
        <w:tc>
          <w:tcPr>
            <w:tcW w:w="2127" w:type="dxa"/>
            <w:vAlign w:val="center"/>
          </w:tcPr>
          <w:p w:rsidR="001750E1" w:rsidRDefault="001750E1" w:rsidP="00442AF2">
            <w:pPr>
              <w:pStyle w:val="aff2"/>
              <w:jc w:val="center"/>
              <w:rPr>
                <w:sz w:val="22"/>
              </w:rPr>
            </w:pPr>
            <w:r>
              <w:rPr>
                <w:sz w:val="22"/>
              </w:rPr>
              <w:t>шт</w:t>
            </w: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BA2AF5" w:rsidTr="00ED53E6">
        <w:tc>
          <w:tcPr>
            <w:tcW w:w="6804" w:type="dxa"/>
          </w:tcPr>
          <w:p w:rsidR="00BA2AF5" w:rsidRDefault="00BA2AF5" w:rsidP="00442AF2">
            <w:pPr>
              <w:pStyle w:val="aff2"/>
              <w:rPr>
                <w:sz w:val="22"/>
              </w:rPr>
            </w:pPr>
            <w:r>
              <w:rPr>
                <w:sz w:val="22"/>
              </w:rPr>
              <w:t>Капитальные гаражи</w:t>
            </w:r>
          </w:p>
        </w:tc>
        <w:tc>
          <w:tcPr>
            <w:tcW w:w="2127" w:type="dxa"/>
            <w:vAlign w:val="center"/>
          </w:tcPr>
          <w:p w:rsidR="00BA2AF5" w:rsidRDefault="00BA2AF5" w:rsidP="00442AF2">
            <w:pPr>
              <w:pStyle w:val="aff2"/>
              <w:jc w:val="center"/>
              <w:rPr>
                <w:sz w:val="22"/>
              </w:rPr>
            </w:pPr>
            <w:r>
              <w:rPr>
                <w:sz w:val="22"/>
              </w:rPr>
              <w:t>машиномест</w:t>
            </w:r>
          </w:p>
        </w:tc>
        <w:tc>
          <w:tcPr>
            <w:tcW w:w="992" w:type="dxa"/>
            <w:vAlign w:val="center"/>
          </w:tcPr>
          <w:p w:rsidR="00BA2AF5" w:rsidRPr="009C4630" w:rsidRDefault="00BA2AF5" w:rsidP="00ED53E6">
            <w:pPr>
              <w:pStyle w:val="aff2"/>
              <w:jc w:val="center"/>
              <w:rPr>
                <w:color w:val="7030A0"/>
                <w:sz w:val="22"/>
              </w:rPr>
            </w:pPr>
          </w:p>
        </w:tc>
        <w:tc>
          <w:tcPr>
            <w:tcW w:w="1134" w:type="dxa"/>
            <w:vAlign w:val="center"/>
          </w:tcPr>
          <w:p w:rsidR="00BA2AF5" w:rsidRPr="009C4630" w:rsidRDefault="00BA2AF5" w:rsidP="00ED53E6">
            <w:pPr>
              <w:pStyle w:val="aff2"/>
              <w:jc w:val="center"/>
              <w:rPr>
                <w:color w:val="7030A0"/>
                <w:sz w:val="22"/>
              </w:rPr>
            </w:pPr>
          </w:p>
        </w:tc>
        <w:tc>
          <w:tcPr>
            <w:tcW w:w="1134" w:type="dxa"/>
            <w:vAlign w:val="center"/>
          </w:tcPr>
          <w:p w:rsidR="00BA2AF5" w:rsidRDefault="00BA2AF5" w:rsidP="00ED53E6">
            <w:pPr>
              <w:pStyle w:val="aff2"/>
              <w:jc w:val="center"/>
              <w:rPr>
                <w:sz w:val="22"/>
              </w:rPr>
            </w:pPr>
          </w:p>
        </w:tc>
        <w:tc>
          <w:tcPr>
            <w:tcW w:w="1276" w:type="dxa"/>
            <w:vAlign w:val="center"/>
          </w:tcPr>
          <w:p w:rsidR="00BA2AF5" w:rsidRDefault="00BA2AF5" w:rsidP="00ED53E6">
            <w:pPr>
              <w:pStyle w:val="aff2"/>
              <w:jc w:val="center"/>
              <w:rPr>
                <w:sz w:val="22"/>
              </w:rPr>
            </w:pPr>
          </w:p>
        </w:tc>
        <w:tc>
          <w:tcPr>
            <w:tcW w:w="1417" w:type="dxa"/>
            <w:vAlign w:val="center"/>
          </w:tcPr>
          <w:p w:rsidR="00BA2AF5" w:rsidRDefault="00BA2AF5" w:rsidP="00ED53E6">
            <w:pPr>
              <w:pStyle w:val="aff2"/>
              <w:jc w:val="center"/>
              <w:rPr>
                <w:sz w:val="22"/>
              </w:rPr>
            </w:pPr>
            <w:r>
              <w:rPr>
                <w:sz w:val="22"/>
              </w:rPr>
              <w:t>3</w:t>
            </w:r>
          </w:p>
        </w:tc>
      </w:tr>
      <w:tr w:rsidR="00BA2AF5" w:rsidTr="00ED53E6">
        <w:tc>
          <w:tcPr>
            <w:tcW w:w="6804" w:type="dxa"/>
          </w:tcPr>
          <w:p w:rsidR="00BA2AF5" w:rsidRDefault="00BA2AF5" w:rsidP="00442AF2">
            <w:pPr>
              <w:pStyle w:val="aff2"/>
              <w:rPr>
                <w:sz w:val="22"/>
              </w:rPr>
            </w:pPr>
            <w:r>
              <w:rPr>
                <w:sz w:val="22"/>
              </w:rPr>
              <w:t>Комплексы дорожного сервиса</w:t>
            </w:r>
          </w:p>
        </w:tc>
        <w:tc>
          <w:tcPr>
            <w:tcW w:w="2127" w:type="dxa"/>
            <w:vAlign w:val="center"/>
          </w:tcPr>
          <w:p w:rsidR="00BA2AF5" w:rsidRDefault="00BA2AF5" w:rsidP="00442AF2">
            <w:pPr>
              <w:pStyle w:val="aff2"/>
              <w:jc w:val="center"/>
              <w:rPr>
                <w:sz w:val="22"/>
              </w:rPr>
            </w:pPr>
            <w:r>
              <w:rPr>
                <w:sz w:val="22"/>
              </w:rPr>
              <w:t>Ед.</w:t>
            </w:r>
          </w:p>
        </w:tc>
        <w:tc>
          <w:tcPr>
            <w:tcW w:w="992" w:type="dxa"/>
            <w:vAlign w:val="center"/>
          </w:tcPr>
          <w:p w:rsidR="00BA2AF5" w:rsidRPr="009C4630" w:rsidRDefault="00BA2AF5" w:rsidP="00ED53E6">
            <w:pPr>
              <w:pStyle w:val="aff2"/>
              <w:jc w:val="center"/>
              <w:rPr>
                <w:color w:val="7030A0"/>
                <w:sz w:val="22"/>
              </w:rPr>
            </w:pPr>
          </w:p>
        </w:tc>
        <w:tc>
          <w:tcPr>
            <w:tcW w:w="1134" w:type="dxa"/>
            <w:vAlign w:val="center"/>
          </w:tcPr>
          <w:p w:rsidR="00BA2AF5" w:rsidRPr="009C4630" w:rsidRDefault="00BA2AF5" w:rsidP="00ED53E6">
            <w:pPr>
              <w:pStyle w:val="aff2"/>
              <w:jc w:val="center"/>
              <w:rPr>
                <w:color w:val="7030A0"/>
                <w:sz w:val="22"/>
              </w:rPr>
            </w:pPr>
          </w:p>
        </w:tc>
        <w:tc>
          <w:tcPr>
            <w:tcW w:w="1134" w:type="dxa"/>
            <w:vAlign w:val="center"/>
          </w:tcPr>
          <w:p w:rsidR="00BA2AF5" w:rsidRDefault="00BA2AF5" w:rsidP="00ED53E6">
            <w:pPr>
              <w:pStyle w:val="aff2"/>
              <w:jc w:val="center"/>
              <w:rPr>
                <w:sz w:val="22"/>
              </w:rPr>
            </w:pPr>
          </w:p>
        </w:tc>
        <w:tc>
          <w:tcPr>
            <w:tcW w:w="1276" w:type="dxa"/>
            <w:vAlign w:val="center"/>
          </w:tcPr>
          <w:p w:rsidR="00BA2AF5" w:rsidRDefault="00BA2AF5" w:rsidP="00ED53E6">
            <w:pPr>
              <w:pStyle w:val="aff2"/>
              <w:jc w:val="center"/>
              <w:rPr>
                <w:sz w:val="22"/>
              </w:rPr>
            </w:pPr>
          </w:p>
        </w:tc>
        <w:tc>
          <w:tcPr>
            <w:tcW w:w="1417" w:type="dxa"/>
            <w:vAlign w:val="center"/>
          </w:tcPr>
          <w:p w:rsidR="00BA2AF5" w:rsidRDefault="00BA2AF5" w:rsidP="00ED53E6">
            <w:pPr>
              <w:pStyle w:val="aff2"/>
              <w:jc w:val="center"/>
              <w:rPr>
                <w:sz w:val="22"/>
              </w:rPr>
            </w:pPr>
            <w:r>
              <w:rPr>
                <w:sz w:val="22"/>
              </w:rPr>
              <w:t>1</w:t>
            </w:r>
          </w:p>
        </w:tc>
      </w:tr>
      <w:tr w:rsidR="001750E1" w:rsidTr="00ED53E6">
        <w:tc>
          <w:tcPr>
            <w:tcW w:w="13467" w:type="dxa"/>
            <w:gridSpan w:val="6"/>
            <w:vAlign w:val="center"/>
          </w:tcPr>
          <w:p w:rsidR="001750E1" w:rsidRDefault="001750E1" w:rsidP="00ED53E6">
            <w:pPr>
              <w:pStyle w:val="aff2"/>
              <w:jc w:val="center"/>
              <w:rPr>
                <w:sz w:val="22"/>
              </w:rPr>
            </w:pPr>
            <w:r>
              <w:rPr>
                <w:sz w:val="22"/>
              </w:rPr>
              <w:t>Ввод в действие:</w:t>
            </w:r>
          </w:p>
          <w:p w:rsidR="001750E1" w:rsidRDefault="001750E1" w:rsidP="00ED53E6">
            <w:pPr>
              <w:pStyle w:val="aff2"/>
              <w:jc w:val="center"/>
              <w:rPr>
                <w:sz w:val="22"/>
              </w:rPr>
            </w:pPr>
            <w:r>
              <w:rPr>
                <w:sz w:val="22"/>
              </w:rPr>
              <w:t>км</w:t>
            </w: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газовых сетей</w:t>
            </w:r>
          </w:p>
        </w:tc>
        <w:tc>
          <w:tcPr>
            <w:tcW w:w="2127" w:type="dxa"/>
            <w:vAlign w:val="center"/>
          </w:tcPr>
          <w:p w:rsidR="001750E1" w:rsidRDefault="001750E1" w:rsidP="00442AF2">
            <w:pPr>
              <w:pStyle w:val="aff2"/>
              <w:jc w:val="center"/>
              <w:rPr>
                <w:sz w:val="22"/>
              </w:rPr>
            </w:pPr>
            <w:r>
              <w:rPr>
                <w:sz w:val="22"/>
              </w:rPr>
              <w:t>км</w:t>
            </w:r>
          </w:p>
        </w:tc>
        <w:tc>
          <w:tcPr>
            <w:tcW w:w="992" w:type="dxa"/>
            <w:vAlign w:val="center"/>
          </w:tcPr>
          <w:p w:rsidR="001750E1" w:rsidRPr="009C4630" w:rsidRDefault="001750E1" w:rsidP="00ED53E6">
            <w:pPr>
              <w:pStyle w:val="aff2"/>
              <w:jc w:val="center"/>
              <w:rPr>
                <w:color w:val="7030A0"/>
                <w:sz w:val="22"/>
              </w:rPr>
            </w:pPr>
            <w:r w:rsidRPr="009C4630">
              <w:rPr>
                <w:color w:val="7030A0"/>
                <w:sz w:val="22"/>
              </w:rPr>
              <w:t>28,2</w:t>
            </w:r>
          </w:p>
        </w:tc>
        <w:tc>
          <w:tcPr>
            <w:tcW w:w="1134" w:type="dxa"/>
            <w:vAlign w:val="center"/>
          </w:tcPr>
          <w:p w:rsidR="001750E1" w:rsidRPr="009C4630" w:rsidRDefault="001750E1" w:rsidP="00ED53E6">
            <w:pPr>
              <w:pStyle w:val="aff2"/>
              <w:jc w:val="center"/>
              <w:rPr>
                <w:color w:val="7030A0"/>
                <w:sz w:val="22"/>
              </w:rPr>
            </w:pPr>
          </w:p>
        </w:tc>
        <w:tc>
          <w:tcPr>
            <w:tcW w:w="1134" w:type="dxa"/>
            <w:vAlign w:val="center"/>
          </w:tcPr>
          <w:p w:rsidR="001750E1" w:rsidRPr="00017BE4" w:rsidRDefault="001750E1" w:rsidP="00ED53E6">
            <w:pPr>
              <w:pStyle w:val="aff2"/>
              <w:jc w:val="center"/>
              <w:rPr>
                <w:color w:val="7030A0"/>
                <w:sz w:val="22"/>
              </w:rPr>
            </w:pPr>
            <w:r w:rsidRPr="00017BE4">
              <w:rPr>
                <w:color w:val="7030A0"/>
                <w:sz w:val="22"/>
              </w:rPr>
              <w:t>60,1</w:t>
            </w: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линий  электропередач</w:t>
            </w:r>
          </w:p>
        </w:tc>
        <w:tc>
          <w:tcPr>
            <w:tcW w:w="2127" w:type="dxa"/>
            <w:vAlign w:val="center"/>
          </w:tcPr>
          <w:p w:rsidR="001750E1" w:rsidRDefault="001750E1" w:rsidP="00442AF2">
            <w:pPr>
              <w:pStyle w:val="aff2"/>
              <w:jc w:val="center"/>
              <w:rPr>
                <w:sz w:val="22"/>
              </w:rPr>
            </w:pPr>
            <w:r>
              <w:rPr>
                <w:sz w:val="22"/>
              </w:rPr>
              <w:t>км</w:t>
            </w: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r w:rsidRPr="009C4630">
              <w:rPr>
                <w:color w:val="7030A0"/>
                <w:sz w:val="22"/>
              </w:rPr>
              <w:t>0,8</w:t>
            </w:r>
          </w:p>
        </w:tc>
        <w:tc>
          <w:tcPr>
            <w:tcW w:w="1134" w:type="dxa"/>
            <w:vAlign w:val="center"/>
          </w:tcPr>
          <w:p w:rsidR="001750E1" w:rsidRDefault="001750E1" w:rsidP="00ED53E6">
            <w:pPr>
              <w:pStyle w:val="aff2"/>
              <w:jc w:val="center"/>
              <w:rPr>
                <w:sz w:val="22"/>
              </w:rPr>
            </w:pPr>
          </w:p>
        </w:tc>
        <w:tc>
          <w:tcPr>
            <w:tcW w:w="1276" w:type="dxa"/>
            <w:vAlign w:val="center"/>
          </w:tcPr>
          <w:p w:rsidR="001750E1" w:rsidRDefault="00BA2AF5" w:rsidP="00ED53E6">
            <w:pPr>
              <w:pStyle w:val="aff2"/>
              <w:jc w:val="center"/>
              <w:rPr>
                <w:sz w:val="22"/>
              </w:rPr>
            </w:pPr>
            <w:r>
              <w:rPr>
                <w:sz w:val="22"/>
              </w:rPr>
              <w:t>2,8</w:t>
            </w:r>
          </w:p>
        </w:tc>
        <w:tc>
          <w:tcPr>
            <w:tcW w:w="1417" w:type="dxa"/>
            <w:vAlign w:val="center"/>
          </w:tcPr>
          <w:p w:rsidR="001750E1" w:rsidRDefault="00BA2AF5" w:rsidP="00ED53E6">
            <w:pPr>
              <w:pStyle w:val="aff2"/>
              <w:jc w:val="center"/>
              <w:rPr>
                <w:sz w:val="22"/>
              </w:rPr>
            </w:pPr>
            <w:r>
              <w:rPr>
                <w:sz w:val="22"/>
              </w:rPr>
              <w:t>2,0</w:t>
            </w:r>
          </w:p>
        </w:tc>
      </w:tr>
      <w:tr w:rsidR="001750E1" w:rsidTr="00ED53E6">
        <w:tc>
          <w:tcPr>
            <w:tcW w:w="6804" w:type="dxa"/>
          </w:tcPr>
          <w:p w:rsidR="001750E1" w:rsidRDefault="001750E1" w:rsidP="00442AF2">
            <w:pPr>
              <w:pStyle w:val="aff2"/>
              <w:rPr>
                <w:sz w:val="22"/>
              </w:rPr>
            </w:pPr>
            <w:r>
              <w:rPr>
                <w:sz w:val="22"/>
              </w:rPr>
              <w:t>автодороги с твердым покрытием общего пользования</w:t>
            </w:r>
          </w:p>
        </w:tc>
        <w:tc>
          <w:tcPr>
            <w:tcW w:w="2127" w:type="dxa"/>
            <w:vAlign w:val="center"/>
          </w:tcPr>
          <w:p w:rsidR="001750E1" w:rsidRDefault="001750E1" w:rsidP="00442AF2">
            <w:pPr>
              <w:pStyle w:val="aff2"/>
              <w:jc w:val="center"/>
              <w:rPr>
                <w:sz w:val="22"/>
              </w:rPr>
            </w:pPr>
          </w:p>
        </w:tc>
        <w:tc>
          <w:tcPr>
            <w:tcW w:w="992" w:type="dxa"/>
            <w:vAlign w:val="center"/>
          </w:tcPr>
          <w:p w:rsidR="001750E1" w:rsidRPr="009C4630" w:rsidRDefault="001750E1" w:rsidP="00ED53E6">
            <w:pPr>
              <w:pStyle w:val="aff2"/>
              <w:jc w:val="center"/>
              <w:rPr>
                <w:color w:val="7030A0"/>
                <w:sz w:val="22"/>
              </w:rPr>
            </w:pPr>
          </w:p>
        </w:tc>
        <w:tc>
          <w:tcPr>
            <w:tcW w:w="1134" w:type="dxa"/>
            <w:vAlign w:val="center"/>
          </w:tcPr>
          <w:p w:rsidR="001750E1" w:rsidRPr="009C4630" w:rsidRDefault="001750E1" w:rsidP="00ED53E6">
            <w:pPr>
              <w:pStyle w:val="aff2"/>
              <w:jc w:val="center"/>
              <w:rPr>
                <w:color w:val="7030A0"/>
                <w:sz w:val="22"/>
              </w:rPr>
            </w:pPr>
            <w:r w:rsidRPr="009C4630">
              <w:rPr>
                <w:color w:val="7030A0"/>
                <w:sz w:val="22"/>
              </w:rPr>
              <w:t>3,2</w:t>
            </w: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E30242">
            <w:pPr>
              <w:pStyle w:val="aff2"/>
              <w:jc w:val="center"/>
              <w:rPr>
                <w:sz w:val="22"/>
              </w:rPr>
            </w:pPr>
            <w:r>
              <w:rPr>
                <w:sz w:val="22"/>
              </w:rPr>
              <w:t>Среднемесячная номинальная начисленная заработная плата работающих в экономике района (города)</w:t>
            </w:r>
          </w:p>
        </w:tc>
        <w:tc>
          <w:tcPr>
            <w:tcW w:w="2127" w:type="dxa"/>
          </w:tcPr>
          <w:p w:rsidR="001750E1" w:rsidRDefault="001750E1" w:rsidP="00E3024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20774,9</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21327,4</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22894,1</w:t>
            </w:r>
          </w:p>
        </w:tc>
        <w:tc>
          <w:tcPr>
            <w:tcW w:w="1276" w:type="dxa"/>
            <w:vAlign w:val="center"/>
          </w:tcPr>
          <w:p w:rsidR="001750E1" w:rsidRPr="001518AA" w:rsidRDefault="001750E1" w:rsidP="00ED53E6">
            <w:pPr>
              <w:pStyle w:val="aff2"/>
              <w:jc w:val="center"/>
              <w:rPr>
                <w:color w:val="7030A0"/>
                <w:sz w:val="22"/>
              </w:rPr>
            </w:pPr>
            <w:r w:rsidRPr="001518AA">
              <w:rPr>
                <w:color w:val="7030A0"/>
                <w:sz w:val="22"/>
              </w:rPr>
              <w:t>25214,9</w:t>
            </w:r>
          </w:p>
        </w:tc>
        <w:tc>
          <w:tcPr>
            <w:tcW w:w="1417" w:type="dxa"/>
            <w:vAlign w:val="center"/>
          </w:tcPr>
          <w:p w:rsidR="001750E1" w:rsidRPr="001518AA" w:rsidRDefault="006B163D" w:rsidP="00ED53E6">
            <w:pPr>
              <w:pStyle w:val="aff2"/>
              <w:jc w:val="center"/>
              <w:rPr>
                <w:color w:val="7030A0"/>
                <w:sz w:val="22"/>
              </w:rPr>
            </w:pPr>
            <w:r>
              <w:rPr>
                <w:color w:val="7030A0"/>
                <w:sz w:val="22"/>
              </w:rPr>
              <w:t>27353,3</w:t>
            </w:r>
          </w:p>
        </w:tc>
      </w:tr>
      <w:tr w:rsidR="00032D62" w:rsidTr="00ED53E6">
        <w:tc>
          <w:tcPr>
            <w:tcW w:w="14884" w:type="dxa"/>
            <w:gridSpan w:val="7"/>
            <w:vAlign w:val="center"/>
          </w:tcPr>
          <w:p w:rsidR="00032D62" w:rsidRPr="00D30F2A" w:rsidRDefault="00032D62" w:rsidP="00ED53E6">
            <w:pPr>
              <w:pStyle w:val="aff2"/>
              <w:jc w:val="center"/>
              <w:rPr>
                <w:color w:val="7030A0"/>
                <w:sz w:val="22"/>
              </w:rPr>
            </w:pPr>
            <w:r w:rsidRPr="00D30F2A">
              <w:rPr>
                <w:color w:val="7030A0"/>
                <w:sz w:val="22"/>
              </w:rPr>
              <w:t>в т. ч. по видам экономической деятельности:</w:t>
            </w:r>
          </w:p>
          <w:p w:rsidR="00032D62" w:rsidRPr="00D30F2A" w:rsidRDefault="00032D62" w:rsidP="00ED53E6">
            <w:pPr>
              <w:pStyle w:val="aff2"/>
              <w:jc w:val="center"/>
              <w:rPr>
                <w:color w:val="7030A0"/>
                <w:sz w:val="22"/>
              </w:rPr>
            </w:pPr>
            <w:r w:rsidRPr="00D30F2A">
              <w:rPr>
                <w:color w:val="7030A0"/>
                <w:sz w:val="22"/>
              </w:rPr>
              <w:t>руб.</w:t>
            </w:r>
          </w:p>
        </w:tc>
      </w:tr>
      <w:tr w:rsidR="001750E1" w:rsidTr="00ED53E6">
        <w:tc>
          <w:tcPr>
            <w:tcW w:w="6804" w:type="dxa"/>
          </w:tcPr>
          <w:p w:rsidR="001750E1" w:rsidRDefault="001750E1" w:rsidP="00442AF2">
            <w:pPr>
              <w:pStyle w:val="aff2"/>
              <w:rPr>
                <w:sz w:val="22"/>
              </w:rPr>
            </w:pPr>
            <w:r>
              <w:rPr>
                <w:sz w:val="22"/>
              </w:rPr>
              <w:t>Сельское хозяйство</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20228,6</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20355,8</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21214,9</w:t>
            </w:r>
          </w:p>
        </w:tc>
        <w:tc>
          <w:tcPr>
            <w:tcW w:w="1276" w:type="dxa"/>
            <w:vAlign w:val="center"/>
          </w:tcPr>
          <w:p w:rsidR="001750E1" w:rsidRPr="001518AA" w:rsidRDefault="001750E1" w:rsidP="00ED53E6">
            <w:pPr>
              <w:pStyle w:val="aff2"/>
              <w:jc w:val="center"/>
              <w:rPr>
                <w:color w:val="7030A0"/>
                <w:sz w:val="22"/>
              </w:rPr>
            </w:pPr>
            <w:r w:rsidRPr="001518AA">
              <w:rPr>
                <w:color w:val="7030A0"/>
                <w:sz w:val="22"/>
              </w:rPr>
              <w:t>25663,4</w:t>
            </w:r>
          </w:p>
        </w:tc>
        <w:tc>
          <w:tcPr>
            <w:tcW w:w="1417" w:type="dxa"/>
            <w:vAlign w:val="center"/>
          </w:tcPr>
          <w:p w:rsidR="001750E1" w:rsidRPr="001518AA" w:rsidRDefault="006B163D" w:rsidP="00ED53E6">
            <w:pPr>
              <w:pStyle w:val="aff2"/>
              <w:jc w:val="center"/>
              <w:rPr>
                <w:color w:val="7030A0"/>
                <w:sz w:val="22"/>
              </w:rPr>
            </w:pPr>
            <w:r>
              <w:rPr>
                <w:color w:val="7030A0"/>
                <w:sz w:val="22"/>
              </w:rPr>
              <w:t>26759,3</w:t>
            </w:r>
          </w:p>
        </w:tc>
      </w:tr>
      <w:tr w:rsidR="001750E1" w:rsidTr="00ED53E6">
        <w:tc>
          <w:tcPr>
            <w:tcW w:w="6804" w:type="dxa"/>
          </w:tcPr>
          <w:p w:rsidR="001750E1" w:rsidRDefault="001750E1" w:rsidP="00442AF2">
            <w:pPr>
              <w:pStyle w:val="aff2"/>
              <w:rPr>
                <w:sz w:val="22"/>
              </w:rPr>
            </w:pPr>
            <w:r>
              <w:rPr>
                <w:sz w:val="22"/>
              </w:rPr>
              <w:t>Обрабатывающие производства</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13670</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13266,4</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20248,4</w:t>
            </w:r>
          </w:p>
        </w:tc>
        <w:tc>
          <w:tcPr>
            <w:tcW w:w="1276" w:type="dxa"/>
            <w:vAlign w:val="center"/>
          </w:tcPr>
          <w:p w:rsidR="001750E1" w:rsidRPr="001518AA" w:rsidRDefault="001750E1" w:rsidP="00ED53E6">
            <w:pPr>
              <w:pStyle w:val="aff2"/>
              <w:jc w:val="center"/>
              <w:rPr>
                <w:color w:val="7030A0"/>
                <w:sz w:val="22"/>
              </w:rPr>
            </w:pPr>
            <w:r>
              <w:rPr>
                <w:color w:val="7030A0"/>
                <w:sz w:val="22"/>
              </w:rPr>
              <w:t>22045</w:t>
            </w:r>
          </w:p>
        </w:tc>
        <w:tc>
          <w:tcPr>
            <w:tcW w:w="1417" w:type="dxa"/>
            <w:vAlign w:val="center"/>
          </w:tcPr>
          <w:p w:rsidR="001750E1" w:rsidRDefault="006B163D" w:rsidP="00ED53E6">
            <w:pPr>
              <w:pStyle w:val="aff2"/>
              <w:jc w:val="center"/>
              <w:rPr>
                <w:color w:val="7030A0"/>
                <w:sz w:val="22"/>
              </w:rPr>
            </w:pPr>
            <w:r>
              <w:rPr>
                <w:color w:val="7030A0"/>
                <w:sz w:val="22"/>
              </w:rPr>
              <w:t>16332,1</w:t>
            </w:r>
          </w:p>
        </w:tc>
      </w:tr>
      <w:tr w:rsidR="001750E1" w:rsidTr="00ED53E6">
        <w:tc>
          <w:tcPr>
            <w:tcW w:w="6804" w:type="dxa"/>
          </w:tcPr>
          <w:p w:rsidR="001750E1" w:rsidRDefault="001750E1" w:rsidP="00442AF2">
            <w:pPr>
              <w:pStyle w:val="aff2"/>
              <w:rPr>
                <w:sz w:val="22"/>
              </w:rPr>
            </w:pPr>
            <w:r>
              <w:rPr>
                <w:sz w:val="22"/>
              </w:rPr>
              <w:t>Распределение электроэнергии,газа и воды</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13363,3</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14281,3</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16758,2</w:t>
            </w:r>
          </w:p>
        </w:tc>
        <w:tc>
          <w:tcPr>
            <w:tcW w:w="1276" w:type="dxa"/>
            <w:vAlign w:val="center"/>
          </w:tcPr>
          <w:p w:rsidR="001750E1" w:rsidRPr="001518AA" w:rsidRDefault="001750E1" w:rsidP="00ED53E6">
            <w:pPr>
              <w:pStyle w:val="aff2"/>
              <w:jc w:val="center"/>
              <w:rPr>
                <w:color w:val="7030A0"/>
                <w:sz w:val="22"/>
              </w:rPr>
            </w:pPr>
            <w:r>
              <w:rPr>
                <w:color w:val="7030A0"/>
                <w:sz w:val="22"/>
              </w:rPr>
              <w:t>25144,5</w:t>
            </w:r>
          </w:p>
        </w:tc>
        <w:tc>
          <w:tcPr>
            <w:tcW w:w="1417" w:type="dxa"/>
            <w:vAlign w:val="center"/>
          </w:tcPr>
          <w:p w:rsidR="001750E1" w:rsidRDefault="006B163D" w:rsidP="00ED53E6">
            <w:pPr>
              <w:pStyle w:val="aff2"/>
              <w:jc w:val="center"/>
              <w:rPr>
                <w:color w:val="7030A0"/>
                <w:sz w:val="22"/>
              </w:rPr>
            </w:pPr>
            <w:r>
              <w:rPr>
                <w:color w:val="7030A0"/>
                <w:sz w:val="22"/>
              </w:rPr>
              <w:t>18127,3</w:t>
            </w:r>
          </w:p>
        </w:tc>
      </w:tr>
      <w:tr w:rsidR="001750E1" w:rsidTr="00ED53E6">
        <w:tc>
          <w:tcPr>
            <w:tcW w:w="6804" w:type="dxa"/>
          </w:tcPr>
          <w:p w:rsidR="001750E1" w:rsidRDefault="001750E1" w:rsidP="00442AF2">
            <w:pPr>
              <w:pStyle w:val="aff2"/>
              <w:rPr>
                <w:sz w:val="22"/>
              </w:rPr>
            </w:pPr>
            <w:r>
              <w:rPr>
                <w:sz w:val="22"/>
              </w:rPr>
              <w:t>оптовая и розничная торговля; ремонт автотранспортных средств, мотоциклов и предметов личного пользования</w:t>
            </w:r>
          </w:p>
        </w:tc>
        <w:tc>
          <w:tcPr>
            <w:tcW w:w="2127" w:type="dxa"/>
            <w:vAlign w:val="center"/>
          </w:tcPr>
          <w:p w:rsidR="001750E1" w:rsidRDefault="001750E1" w:rsidP="00442AF2">
            <w:pPr>
              <w:pStyle w:val="aff2"/>
              <w:jc w:val="center"/>
              <w:rPr>
                <w:sz w:val="22"/>
              </w:rPr>
            </w:pPr>
          </w:p>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14614,6</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14535,4</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23971,6</w:t>
            </w:r>
          </w:p>
        </w:tc>
        <w:tc>
          <w:tcPr>
            <w:tcW w:w="1276" w:type="dxa"/>
            <w:vAlign w:val="center"/>
          </w:tcPr>
          <w:p w:rsidR="001750E1" w:rsidRPr="001518AA" w:rsidRDefault="001750E1" w:rsidP="00ED53E6">
            <w:pPr>
              <w:pStyle w:val="aff2"/>
              <w:jc w:val="center"/>
              <w:rPr>
                <w:color w:val="7030A0"/>
                <w:sz w:val="22"/>
              </w:rPr>
            </w:pPr>
            <w:r w:rsidRPr="001518AA">
              <w:rPr>
                <w:color w:val="7030A0"/>
                <w:sz w:val="22"/>
              </w:rPr>
              <w:t>23250,7</w:t>
            </w:r>
          </w:p>
        </w:tc>
        <w:tc>
          <w:tcPr>
            <w:tcW w:w="1417" w:type="dxa"/>
            <w:vAlign w:val="center"/>
          </w:tcPr>
          <w:p w:rsidR="001750E1" w:rsidRPr="001518AA" w:rsidRDefault="006B163D" w:rsidP="00ED53E6">
            <w:pPr>
              <w:pStyle w:val="aff2"/>
              <w:jc w:val="center"/>
              <w:rPr>
                <w:color w:val="7030A0"/>
                <w:sz w:val="22"/>
              </w:rPr>
            </w:pPr>
            <w:r>
              <w:rPr>
                <w:color w:val="7030A0"/>
                <w:sz w:val="22"/>
              </w:rPr>
              <w:t>33007,3</w:t>
            </w:r>
          </w:p>
        </w:tc>
      </w:tr>
      <w:tr w:rsidR="001750E1" w:rsidTr="00ED53E6">
        <w:tc>
          <w:tcPr>
            <w:tcW w:w="6804" w:type="dxa"/>
          </w:tcPr>
          <w:p w:rsidR="001750E1" w:rsidRDefault="001750E1" w:rsidP="00442AF2">
            <w:pPr>
              <w:pStyle w:val="aff2"/>
              <w:rPr>
                <w:sz w:val="22"/>
              </w:rPr>
            </w:pPr>
            <w:r>
              <w:rPr>
                <w:sz w:val="22"/>
              </w:rPr>
              <w:t>Социальная сфера</w:t>
            </w:r>
          </w:p>
        </w:tc>
        <w:tc>
          <w:tcPr>
            <w:tcW w:w="2127" w:type="dxa"/>
            <w:vAlign w:val="center"/>
          </w:tcPr>
          <w:p w:rsidR="001750E1" w:rsidRDefault="001750E1" w:rsidP="00442AF2">
            <w:pPr>
              <w:pStyle w:val="aff2"/>
              <w:jc w:val="center"/>
            </w:pPr>
          </w:p>
        </w:tc>
        <w:tc>
          <w:tcPr>
            <w:tcW w:w="992" w:type="dxa"/>
            <w:vAlign w:val="center"/>
          </w:tcPr>
          <w:p w:rsidR="001750E1" w:rsidRPr="00D30F2A" w:rsidRDefault="001750E1" w:rsidP="00ED53E6">
            <w:pPr>
              <w:pStyle w:val="aff2"/>
              <w:jc w:val="center"/>
              <w:rPr>
                <w:color w:val="7030A0"/>
                <w:sz w:val="22"/>
              </w:rPr>
            </w:pPr>
          </w:p>
        </w:tc>
        <w:tc>
          <w:tcPr>
            <w:tcW w:w="1134" w:type="dxa"/>
            <w:vAlign w:val="center"/>
          </w:tcPr>
          <w:p w:rsidR="001750E1" w:rsidRPr="006D33E3" w:rsidRDefault="001750E1" w:rsidP="00ED53E6">
            <w:pPr>
              <w:pStyle w:val="aff2"/>
              <w:jc w:val="center"/>
              <w:rPr>
                <w:color w:val="7030A0"/>
                <w:sz w:val="22"/>
              </w:rPr>
            </w:pPr>
          </w:p>
        </w:tc>
        <w:tc>
          <w:tcPr>
            <w:tcW w:w="1134" w:type="dxa"/>
            <w:vAlign w:val="center"/>
          </w:tcPr>
          <w:p w:rsidR="001750E1" w:rsidRPr="006D33E3" w:rsidRDefault="001750E1" w:rsidP="00ED53E6">
            <w:pPr>
              <w:pStyle w:val="aff2"/>
              <w:jc w:val="center"/>
              <w:rPr>
                <w:color w:val="7030A0"/>
                <w:sz w:val="22"/>
              </w:rPr>
            </w:pPr>
          </w:p>
        </w:tc>
        <w:tc>
          <w:tcPr>
            <w:tcW w:w="1276" w:type="dxa"/>
            <w:vAlign w:val="center"/>
          </w:tcPr>
          <w:p w:rsidR="001750E1" w:rsidRPr="001518AA" w:rsidRDefault="001750E1" w:rsidP="00ED53E6">
            <w:pPr>
              <w:pStyle w:val="aff2"/>
              <w:jc w:val="center"/>
              <w:rPr>
                <w:color w:val="7030A0"/>
                <w:sz w:val="22"/>
              </w:rPr>
            </w:pPr>
          </w:p>
        </w:tc>
        <w:tc>
          <w:tcPr>
            <w:tcW w:w="1417" w:type="dxa"/>
            <w:vAlign w:val="center"/>
          </w:tcPr>
          <w:p w:rsidR="001750E1" w:rsidRPr="001518AA"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из них образование</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18163</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19223,4</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20085</w:t>
            </w:r>
          </w:p>
        </w:tc>
        <w:tc>
          <w:tcPr>
            <w:tcW w:w="1276" w:type="dxa"/>
            <w:vAlign w:val="center"/>
          </w:tcPr>
          <w:p w:rsidR="001750E1" w:rsidRPr="001518AA" w:rsidRDefault="001750E1" w:rsidP="00ED53E6">
            <w:pPr>
              <w:pStyle w:val="aff2"/>
              <w:jc w:val="center"/>
              <w:rPr>
                <w:color w:val="7030A0"/>
                <w:sz w:val="22"/>
              </w:rPr>
            </w:pPr>
            <w:r w:rsidRPr="001518AA">
              <w:rPr>
                <w:color w:val="7030A0"/>
                <w:sz w:val="22"/>
              </w:rPr>
              <w:t>20508</w:t>
            </w:r>
          </w:p>
        </w:tc>
        <w:tc>
          <w:tcPr>
            <w:tcW w:w="1417" w:type="dxa"/>
            <w:vAlign w:val="center"/>
          </w:tcPr>
          <w:p w:rsidR="001750E1" w:rsidRPr="001518AA" w:rsidRDefault="006B163D" w:rsidP="00ED53E6">
            <w:pPr>
              <w:pStyle w:val="aff2"/>
              <w:jc w:val="center"/>
              <w:rPr>
                <w:color w:val="7030A0"/>
                <w:sz w:val="22"/>
              </w:rPr>
            </w:pPr>
            <w:r>
              <w:rPr>
                <w:color w:val="7030A0"/>
                <w:sz w:val="22"/>
              </w:rPr>
              <w:t>23020,5</w:t>
            </w:r>
          </w:p>
        </w:tc>
      </w:tr>
      <w:tr w:rsidR="001750E1" w:rsidTr="00ED53E6">
        <w:tc>
          <w:tcPr>
            <w:tcW w:w="6804" w:type="dxa"/>
          </w:tcPr>
          <w:p w:rsidR="001750E1" w:rsidRDefault="001750E1" w:rsidP="00442AF2">
            <w:pPr>
              <w:pStyle w:val="aff2"/>
              <w:rPr>
                <w:sz w:val="22"/>
              </w:rPr>
            </w:pPr>
            <w:r>
              <w:rPr>
                <w:sz w:val="22"/>
              </w:rPr>
              <w:t>Здравоохранение и предоставление соц.услуг</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15370,7</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15705,5</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15920,4</w:t>
            </w:r>
          </w:p>
        </w:tc>
        <w:tc>
          <w:tcPr>
            <w:tcW w:w="1276" w:type="dxa"/>
            <w:vAlign w:val="center"/>
          </w:tcPr>
          <w:p w:rsidR="001750E1" w:rsidRPr="001518AA" w:rsidRDefault="001750E1" w:rsidP="00ED53E6">
            <w:pPr>
              <w:pStyle w:val="aff2"/>
              <w:jc w:val="center"/>
              <w:rPr>
                <w:color w:val="7030A0"/>
                <w:sz w:val="22"/>
              </w:rPr>
            </w:pPr>
            <w:r w:rsidRPr="001518AA">
              <w:rPr>
                <w:color w:val="7030A0"/>
                <w:sz w:val="22"/>
              </w:rPr>
              <w:t>18389,5</w:t>
            </w:r>
          </w:p>
        </w:tc>
        <w:tc>
          <w:tcPr>
            <w:tcW w:w="1417" w:type="dxa"/>
            <w:vAlign w:val="center"/>
          </w:tcPr>
          <w:p w:rsidR="001750E1" w:rsidRPr="001518AA" w:rsidRDefault="006B163D" w:rsidP="00ED53E6">
            <w:pPr>
              <w:pStyle w:val="aff2"/>
              <w:jc w:val="center"/>
              <w:rPr>
                <w:color w:val="7030A0"/>
                <w:sz w:val="22"/>
              </w:rPr>
            </w:pPr>
            <w:r>
              <w:rPr>
                <w:color w:val="7030A0"/>
                <w:sz w:val="22"/>
              </w:rPr>
              <w:t>24123,1</w:t>
            </w:r>
          </w:p>
        </w:tc>
      </w:tr>
      <w:tr w:rsidR="001750E1" w:rsidTr="00ED53E6">
        <w:tc>
          <w:tcPr>
            <w:tcW w:w="6804" w:type="dxa"/>
          </w:tcPr>
          <w:p w:rsidR="001750E1" w:rsidRDefault="001750E1" w:rsidP="00442AF2">
            <w:pPr>
              <w:pStyle w:val="aff2"/>
              <w:rPr>
                <w:sz w:val="22"/>
              </w:rPr>
            </w:pPr>
            <w:r>
              <w:rPr>
                <w:sz w:val="22"/>
              </w:rPr>
              <w:t>Деятельность в области культуры, спорта, организации досуга и развлечений</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p>
        </w:tc>
        <w:tc>
          <w:tcPr>
            <w:tcW w:w="1134" w:type="dxa"/>
            <w:vAlign w:val="center"/>
          </w:tcPr>
          <w:p w:rsidR="001750E1" w:rsidRPr="006D33E3"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Pr="001518AA" w:rsidRDefault="001750E1" w:rsidP="00ED53E6">
            <w:pPr>
              <w:pStyle w:val="aff2"/>
              <w:jc w:val="center"/>
              <w:rPr>
                <w:color w:val="7030A0"/>
                <w:sz w:val="22"/>
              </w:rPr>
            </w:pPr>
            <w:r w:rsidRPr="001518AA">
              <w:rPr>
                <w:color w:val="7030A0"/>
                <w:sz w:val="22"/>
              </w:rPr>
              <w:t>23781,6</w:t>
            </w:r>
          </w:p>
        </w:tc>
        <w:tc>
          <w:tcPr>
            <w:tcW w:w="1417" w:type="dxa"/>
            <w:vAlign w:val="center"/>
          </w:tcPr>
          <w:p w:rsidR="001750E1" w:rsidRPr="001518AA" w:rsidRDefault="006B163D" w:rsidP="00ED53E6">
            <w:pPr>
              <w:pStyle w:val="aff2"/>
              <w:jc w:val="center"/>
              <w:rPr>
                <w:color w:val="7030A0"/>
                <w:sz w:val="22"/>
              </w:rPr>
            </w:pPr>
            <w:r>
              <w:rPr>
                <w:color w:val="7030A0"/>
                <w:sz w:val="22"/>
              </w:rPr>
              <w:t>28568,6</w:t>
            </w:r>
          </w:p>
        </w:tc>
      </w:tr>
      <w:tr w:rsidR="001750E1" w:rsidTr="00ED53E6">
        <w:trPr>
          <w:trHeight w:val="420"/>
        </w:trPr>
        <w:tc>
          <w:tcPr>
            <w:tcW w:w="6804" w:type="dxa"/>
          </w:tcPr>
          <w:p w:rsidR="001750E1" w:rsidRDefault="001750E1" w:rsidP="00442AF2">
            <w:pPr>
              <w:pStyle w:val="aff2"/>
              <w:rPr>
                <w:sz w:val="22"/>
              </w:rPr>
            </w:pPr>
            <w:r>
              <w:rPr>
                <w:sz w:val="22"/>
              </w:rPr>
              <w:t>Муниципальное управление</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22558,1</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25023,4</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27195,8</w:t>
            </w:r>
          </w:p>
        </w:tc>
        <w:tc>
          <w:tcPr>
            <w:tcW w:w="1276" w:type="dxa"/>
            <w:vAlign w:val="center"/>
          </w:tcPr>
          <w:p w:rsidR="001750E1" w:rsidRPr="001518AA" w:rsidRDefault="001750E1" w:rsidP="00ED53E6">
            <w:pPr>
              <w:pStyle w:val="aff2"/>
              <w:jc w:val="center"/>
              <w:rPr>
                <w:color w:val="7030A0"/>
                <w:sz w:val="22"/>
              </w:rPr>
            </w:pPr>
            <w:r w:rsidRPr="001518AA">
              <w:rPr>
                <w:color w:val="7030A0"/>
                <w:sz w:val="22"/>
              </w:rPr>
              <w:t>28333,2</w:t>
            </w:r>
          </w:p>
        </w:tc>
        <w:tc>
          <w:tcPr>
            <w:tcW w:w="1417" w:type="dxa"/>
            <w:vAlign w:val="center"/>
          </w:tcPr>
          <w:p w:rsidR="001750E1" w:rsidRPr="001518AA" w:rsidRDefault="006B163D" w:rsidP="00ED53E6">
            <w:pPr>
              <w:pStyle w:val="aff2"/>
              <w:jc w:val="center"/>
              <w:rPr>
                <w:color w:val="7030A0"/>
                <w:sz w:val="22"/>
              </w:rPr>
            </w:pPr>
            <w:r>
              <w:rPr>
                <w:color w:val="7030A0"/>
                <w:sz w:val="22"/>
              </w:rPr>
              <w:t>30150,8</w:t>
            </w:r>
          </w:p>
        </w:tc>
      </w:tr>
      <w:tr w:rsidR="001750E1" w:rsidTr="00ED53E6">
        <w:tc>
          <w:tcPr>
            <w:tcW w:w="6804" w:type="dxa"/>
          </w:tcPr>
          <w:p w:rsidR="001750E1" w:rsidRDefault="001750E1" w:rsidP="00442AF2">
            <w:pPr>
              <w:pStyle w:val="aff2"/>
              <w:rPr>
                <w:sz w:val="22"/>
              </w:rPr>
            </w:pPr>
            <w:r>
              <w:rPr>
                <w:sz w:val="22"/>
              </w:rPr>
              <w:t>прочие</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D30F2A" w:rsidRDefault="001750E1" w:rsidP="00ED53E6">
            <w:pPr>
              <w:pStyle w:val="aff2"/>
              <w:jc w:val="center"/>
              <w:rPr>
                <w:color w:val="7030A0"/>
                <w:sz w:val="22"/>
              </w:rPr>
            </w:pPr>
            <w:r w:rsidRPr="00D30F2A">
              <w:rPr>
                <w:color w:val="7030A0"/>
                <w:sz w:val="22"/>
              </w:rPr>
              <w:t>14932,2</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16819,5</w:t>
            </w:r>
          </w:p>
        </w:tc>
        <w:tc>
          <w:tcPr>
            <w:tcW w:w="1134" w:type="dxa"/>
            <w:vAlign w:val="center"/>
          </w:tcPr>
          <w:p w:rsidR="001750E1" w:rsidRPr="006D33E3" w:rsidRDefault="001750E1" w:rsidP="00ED53E6">
            <w:pPr>
              <w:pStyle w:val="aff2"/>
              <w:jc w:val="center"/>
              <w:rPr>
                <w:color w:val="7030A0"/>
                <w:sz w:val="22"/>
              </w:rPr>
            </w:pPr>
            <w:r w:rsidRPr="006D33E3">
              <w:rPr>
                <w:color w:val="7030A0"/>
                <w:sz w:val="22"/>
              </w:rPr>
              <w:t>17264,3</w:t>
            </w:r>
          </w:p>
        </w:tc>
        <w:tc>
          <w:tcPr>
            <w:tcW w:w="1276" w:type="dxa"/>
            <w:vAlign w:val="center"/>
          </w:tcPr>
          <w:p w:rsidR="001750E1" w:rsidRPr="00402CEB" w:rsidRDefault="001750E1" w:rsidP="00ED53E6">
            <w:pPr>
              <w:pStyle w:val="aff2"/>
              <w:jc w:val="center"/>
              <w:rPr>
                <w:color w:val="7030A0"/>
                <w:sz w:val="22"/>
              </w:rPr>
            </w:pPr>
            <w:r>
              <w:rPr>
                <w:color w:val="7030A0"/>
                <w:sz w:val="22"/>
              </w:rPr>
              <w:t>18124,5</w:t>
            </w:r>
          </w:p>
        </w:tc>
        <w:tc>
          <w:tcPr>
            <w:tcW w:w="1417" w:type="dxa"/>
            <w:vAlign w:val="center"/>
          </w:tcPr>
          <w:p w:rsidR="001750E1" w:rsidRDefault="006B163D" w:rsidP="00ED53E6">
            <w:pPr>
              <w:pStyle w:val="aff2"/>
              <w:jc w:val="center"/>
              <w:rPr>
                <w:color w:val="7030A0"/>
                <w:sz w:val="22"/>
              </w:rPr>
            </w:pPr>
            <w:r>
              <w:rPr>
                <w:color w:val="7030A0"/>
                <w:sz w:val="22"/>
              </w:rPr>
              <w:t>-</w:t>
            </w:r>
          </w:p>
        </w:tc>
      </w:tr>
      <w:tr w:rsidR="001750E1" w:rsidTr="00ED53E6">
        <w:tc>
          <w:tcPr>
            <w:tcW w:w="6804" w:type="dxa"/>
          </w:tcPr>
          <w:p w:rsidR="001750E1" w:rsidRDefault="001750E1" w:rsidP="00442AF2">
            <w:pPr>
              <w:pStyle w:val="aff2"/>
              <w:rPr>
                <w:sz w:val="22"/>
              </w:rPr>
            </w:pPr>
            <w:r>
              <w:rPr>
                <w:sz w:val="22"/>
              </w:rPr>
              <w:t>Оборот розничной торговли</w:t>
            </w:r>
          </w:p>
        </w:tc>
        <w:tc>
          <w:tcPr>
            <w:tcW w:w="2127" w:type="dxa"/>
            <w:vAlign w:val="center"/>
          </w:tcPr>
          <w:p w:rsidR="001750E1" w:rsidRDefault="001750E1" w:rsidP="00442AF2">
            <w:pPr>
              <w:pStyle w:val="aff2"/>
              <w:jc w:val="center"/>
              <w:rPr>
                <w:sz w:val="22"/>
              </w:rPr>
            </w:pPr>
            <w:r>
              <w:rPr>
                <w:sz w:val="22"/>
              </w:rPr>
              <w:t>тыс. руб.</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97206</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134138</w:t>
            </w:r>
          </w:p>
        </w:tc>
        <w:tc>
          <w:tcPr>
            <w:tcW w:w="1134" w:type="dxa"/>
            <w:vAlign w:val="center"/>
          </w:tcPr>
          <w:p w:rsidR="001750E1" w:rsidRPr="00726D2A" w:rsidRDefault="001750E1" w:rsidP="00ED53E6">
            <w:pPr>
              <w:pStyle w:val="aff2"/>
              <w:jc w:val="center"/>
              <w:rPr>
                <w:color w:val="7030A0"/>
                <w:sz w:val="22"/>
              </w:rPr>
            </w:pPr>
            <w:r w:rsidRPr="00726D2A">
              <w:rPr>
                <w:color w:val="7030A0"/>
                <w:sz w:val="22"/>
              </w:rPr>
              <w:t>160628</w:t>
            </w:r>
          </w:p>
        </w:tc>
        <w:tc>
          <w:tcPr>
            <w:tcW w:w="1276" w:type="dxa"/>
            <w:vAlign w:val="center"/>
          </w:tcPr>
          <w:p w:rsidR="001750E1" w:rsidRPr="00726D2A" w:rsidRDefault="001750E1" w:rsidP="00ED53E6">
            <w:pPr>
              <w:pStyle w:val="aff2"/>
              <w:jc w:val="center"/>
              <w:rPr>
                <w:color w:val="7030A0"/>
                <w:sz w:val="22"/>
              </w:rPr>
            </w:pPr>
            <w:r w:rsidRPr="00726D2A">
              <w:rPr>
                <w:color w:val="7030A0"/>
                <w:sz w:val="22"/>
              </w:rPr>
              <w:t>193408,8</w:t>
            </w:r>
          </w:p>
        </w:tc>
        <w:tc>
          <w:tcPr>
            <w:tcW w:w="1417" w:type="dxa"/>
            <w:vAlign w:val="center"/>
          </w:tcPr>
          <w:p w:rsidR="001750E1" w:rsidRPr="00726D2A" w:rsidRDefault="009078D9" w:rsidP="00ED53E6">
            <w:pPr>
              <w:pStyle w:val="aff2"/>
              <w:jc w:val="center"/>
              <w:rPr>
                <w:color w:val="7030A0"/>
                <w:sz w:val="22"/>
              </w:rPr>
            </w:pPr>
            <w:r>
              <w:rPr>
                <w:color w:val="7030A0"/>
                <w:sz w:val="22"/>
              </w:rPr>
              <w:t>266054,5</w:t>
            </w:r>
          </w:p>
        </w:tc>
      </w:tr>
      <w:tr w:rsidR="001750E1" w:rsidTr="00ED53E6">
        <w:tc>
          <w:tcPr>
            <w:tcW w:w="6804" w:type="dxa"/>
          </w:tcPr>
          <w:p w:rsidR="001750E1" w:rsidRDefault="001750E1" w:rsidP="00442AF2">
            <w:pPr>
              <w:pStyle w:val="aff2"/>
              <w:rPr>
                <w:sz w:val="22"/>
              </w:rPr>
            </w:pPr>
            <w:r>
              <w:rPr>
                <w:sz w:val="22"/>
              </w:rPr>
              <w:t>темп роста оборота розничной торговли в сопоставимых ценах к предыдущему году</w:t>
            </w:r>
          </w:p>
        </w:tc>
        <w:tc>
          <w:tcPr>
            <w:tcW w:w="2127" w:type="dxa"/>
            <w:vAlign w:val="center"/>
          </w:tcPr>
          <w:p w:rsidR="001750E1" w:rsidRDefault="001750E1" w:rsidP="00442AF2">
            <w:pPr>
              <w:pStyle w:val="aff2"/>
              <w:jc w:val="center"/>
              <w:rPr>
                <w:sz w:val="22"/>
              </w:rPr>
            </w:pPr>
            <w:r>
              <w:rPr>
                <w:sz w:val="22"/>
              </w:rPr>
              <w:t>%</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177,3</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118,2</w:t>
            </w:r>
          </w:p>
        </w:tc>
        <w:tc>
          <w:tcPr>
            <w:tcW w:w="1134" w:type="dxa"/>
            <w:vAlign w:val="center"/>
          </w:tcPr>
          <w:p w:rsidR="001750E1" w:rsidRPr="00726D2A" w:rsidRDefault="001750E1" w:rsidP="00ED53E6">
            <w:pPr>
              <w:pStyle w:val="aff2"/>
              <w:jc w:val="center"/>
              <w:rPr>
                <w:color w:val="7030A0"/>
                <w:sz w:val="22"/>
              </w:rPr>
            </w:pPr>
            <w:r w:rsidRPr="00726D2A">
              <w:rPr>
                <w:color w:val="7030A0"/>
                <w:sz w:val="22"/>
              </w:rPr>
              <w:t>111,8</w:t>
            </w:r>
          </w:p>
        </w:tc>
        <w:tc>
          <w:tcPr>
            <w:tcW w:w="1276" w:type="dxa"/>
            <w:vAlign w:val="center"/>
          </w:tcPr>
          <w:p w:rsidR="001750E1" w:rsidRPr="00726D2A" w:rsidRDefault="001750E1" w:rsidP="00ED53E6">
            <w:pPr>
              <w:pStyle w:val="aff2"/>
              <w:jc w:val="center"/>
              <w:rPr>
                <w:color w:val="7030A0"/>
                <w:sz w:val="22"/>
              </w:rPr>
            </w:pPr>
            <w:r w:rsidRPr="00726D2A">
              <w:rPr>
                <w:color w:val="7030A0"/>
                <w:sz w:val="22"/>
              </w:rPr>
              <w:t>151,5</w:t>
            </w:r>
          </w:p>
        </w:tc>
        <w:tc>
          <w:tcPr>
            <w:tcW w:w="1417" w:type="dxa"/>
            <w:vAlign w:val="center"/>
          </w:tcPr>
          <w:p w:rsidR="001750E1" w:rsidRPr="00726D2A" w:rsidRDefault="009078D9" w:rsidP="00ED53E6">
            <w:pPr>
              <w:pStyle w:val="aff2"/>
              <w:jc w:val="center"/>
              <w:rPr>
                <w:color w:val="7030A0"/>
                <w:sz w:val="22"/>
              </w:rPr>
            </w:pPr>
            <w:r>
              <w:rPr>
                <w:color w:val="7030A0"/>
                <w:sz w:val="22"/>
              </w:rPr>
              <w:t>176,8</w:t>
            </w:r>
          </w:p>
        </w:tc>
      </w:tr>
      <w:tr w:rsidR="001750E1" w:rsidTr="00ED53E6">
        <w:tc>
          <w:tcPr>
            <w:tcW w:w="6804" w:type="dxa"/>
          </w:tcPr>
          <w:p w:rsidR="001750E1" w:rsidRDefault="001750E1" w:rsidP="00442AF2">
            <w:pPr>
              <w:pStyle w:val="aff2"/>
              <w:rPr>
                <w:sz w:val="22"/>
              </w:rPr>
            </w:pPr>
            <w:r>
              <w:rPr>
                <w:sz w:val="22"/>
              </w:rPr>
              <w:t>оборот розничной торговли на душу населения</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10274,4</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14383,2</w:t>
            </w:r>
          </w:p>
        </w:tc>
        <w:tc>
          <w:tcPr>
            <w:tcW w:w="1134" w:type="dxa"/>
            <w:vAlign w:val="center"/>
          </w:tcPr>
          <w:p w:rsidR="001750E1" w:rsidRPr="00726D2A" w:rsidRDefault="001750E1" w:rsidP="00ED53E6">
            <w:pPr>
              <w:pStyle w:val="aff2"/>
              <w:jc w:val="center"/>
              <w:rPr>
                <w:color w:val="7030A0"/>
                <w:sz w:val="22"/>
              </w:rPr>
            </w:pPr>
            <w:r w:rsidRPr="00726D2A">
              <w:rPr>
                <w:color w:val="7030A0"/>
                <w:sz w:val="22"/>
              </w:rPr>
              <w:t>17444,4</w:t>
            </w:r>
          </w:p>
        </w:tc>
        <w:tc>
          <w:tcPr>
            <w:tcW w:w="1276" w:type="dxa"/>
            <w:vAlign w:val="center"/>
          </w:tcPr>
          <w:p w:rsidR="001750E1" w:rsidRPr="00726D2A" w:rsidRDefault="001750E1" w:rsidP="00ED53E6">
            <w:pPr>
              <w:pStyle w:val="aff2"/>
              <w:jc w:val="center"/>
              <w:rPr>
                <w:color w:val="7030A0"/>
                <w:sz w:val="22"/>
              </w:rPr>
            </w:pPr>
            <w:r w:rsidRPr="00726D2A">
              <w:rPr>
                <w:color w:val="7030A0"/>
                <w:sz w:val="22"/>
              </w:rPr>
              <w:t>21342,8</w:t>
            </w:r>
          </w:p>
        </w:tc>
        <w:tc>
          <w:tcPr>
            <w:tcW w:w="1417" w:type="dxa"/>
            <w:vAlign w:val="center"/>
          </w:tcPr>
          <w:p w:rsidR="001750E1" w:rsidRPr="00726D2A" w:rsidRDefault="009078D9" w:rsidP="00ED53E6">
            <w:pPr>
              <w:pStyle w:val="aff2"/>
              <w:jc w:val="center"/>
              <w:rPr>
                <w:color w:val="7030A0"/>
                <w:sz w:val="22"/>
              </w:rPr>
            </w:pPr>
            <w:r>
              <w:rPr>
                <w:color w:val="7030A0"/>
                <w:sz w:val="22"/>
              </w:rPr>
              <w:t>30011,8</w:t>
            </w:r>
          </w:p>
        </w:tc>
      </w:tr>
      <w:tr w:rsidR="001750E1" w:rsidTr="00ED53E6">
        <w:tc>
          <w:tcPr>
            <w:tcW w:w="6804" w:type="dxa"/>
          </w:tcPr>
          <w:p w:rsidR="001750E1" w:rsidRDefault="001750E1" w:rsidP="00442AF2">
            <w:pPr>
              <w:pStyle w:val="aff2"/>
              <w:rPr>
                <w:sz w:val="22"/>
              </w:rPr>
            </w:pPr>
            <w:r>
              <w:rPr>
                <w:sz w:val="22"/>
              </w:rPr>
              <w:t>Оборот общественного питания</w:t>
            </w:r>
          </w:p>
        </w:tc>
        <w:tc>
          <w:tcPr>
            <w:tcW w:w="2127" w:type="dxa"/>
            <w:vAlign w:val="center"/>
          </w:tcPr>
          <w:p w:rsidR="001750E1" w:rsidRDefault="001750E1" w:rsidP="00442AF2">
            <w:pPr>
              <w:pStyle w:val="aff2"/>
              <w:jc w:val="center"/>
              <w:rPr>
                <w:sz w:val="22"/>
              </w:rPr>
            </w:pPr>
            <w:r>
              <w:rPr>
                <w:sz w:val="22"/>
              </w:rPr>
              <w:t>тыс. руб.</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1724</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1971</w:t>
            </w:r>
          </w:p>
        </w:tc>
        <w:tc>
          <w:tcPr>
            <w:tcW w:w="1134" w:type="dxa"/>
            <w:vAlign w:val="center"/>
          </w:tcPr>
          <w:p w:rsidR="001750E1" w:rsidRPr="00726D2A" w:rsidRDefault="001750E1" w:rsidP="00ED53E6">
            <w:pPr>
              <w:pStyle w:val="aff2"/>
              <w:jc w:val="center"/>
              <w:rPr>
                <w:color w:val="7030A0"/>
                <w:sz w:val="22"/>
              </w:rPr>
            </w:pPr>
            <w:r w:rsidRPr="00726D2A">
              <w:rPr>
                <w:color w:val="7030A0"/>
                <w:sz w:val="22"/>
              </w:rPr>
              <w:t>1989,0</w:t>
            </w:r>
          </w:p>
        </w:tc>
        <w:tc>
          <w:tcPr>
            <w:tcW w:w="1276" w:type="dxa"/>
            <w:vAlign w:val="center"/>
          </w:tcPr>
          <w:p w:rsidR="001750E1" w:rsidRPr="00726D2A" w:rsidRDefault="001750E1" w:rsidP="00ED53E6">
            <w:pPr>
              <w:pStyle w:val="aff2"/>
              <w:jc w:val="center"/>
              <w:rPr>
                <w:color w:val="7030A0"/>
                <w:sz w:val="22"/>
              </w:rPr>
            </w:pPr>
            <w:r w:rsidRPr="00726D2A">
              <w:rPr>
                <w:color w:val="7030A0"/>
                <w:sz w:val="22"/>
              </w:rPr>
              <w:t>2247,3</w:t>
            </w:r>
          </w:p>
        </w:tc>
        <w:tc>
          <w:tcPr>
            <w:tcW w:w="1417" w:type="dxa"/>
            <w:vAlign w:val="center"/>
          </w:tcPr>
          <w:p w:rsidR="001750E1" w:rsidRPr="00726D2A" w:rsidRDefault="009078D9" w:rsidP="00ED53E6">
            <w:pPr>
              <w:pStyle w:val="aff2"/>
              <w:jc w:val="center"/>
              <w:rPr>
                <w:color w:val="7030A0"/>
                <w:sz w:val="22"/>
              </w:rPr>
            </w:pPr>
            <w:r>
              <w:rPr>
                <w:color w:val="7030A0"/>
                <w:sz w:val="22"/>
              </w:rPr>
              <w:t>3616,1</w:t>
            </w:r>
          </w:p>
        </w:tc>
      </w:tr>
      <w:tr w:rsidR="001750E1" w:rsidTr="00ED53E6">
        <w:tc>
          <w:tcPr>
            <w:tcW w:w="6804" w:type="dxa"/>
          </w:tcPr>
          <w:p w:rsidR="001750E1" w:rsidRDefault="001750E1" w:rsidP="00442AF2">
            <w:pPr>
              <w:pStyle w:val="aff2"/>
              <w:rPr>
                <w:sz w:val="22"/>
              </w:rPr>
            </w:pPr>
            <w:r>
              <w:rPr>
                <w:sz w:val="22"/>
              </w:rPr>
              <w:t>темп роста оборота общественного питания в сопоставимых ценах к предыдущему году</w:t>
            </w:r>
          </w:p>
        </w:tc>
        <w:tc>
          <w:tcPr>
            <w:tcW w:w="2127" w:type="dxa"/>
            <w:vAlign w:val="center"/>
          </w:tcPr>
          <w:p w:rsidR="001750E1" w:rsidRDefault="001750E1" w:rsidP="00442AF2">
            <w:pPr>
              <w:pStyle w:val="aff2"/>
              <w:jc w:val="center"/>
              <w:rPr>
                <w:sz w:val="22"/>
              </w:rPr>
            </w:pPr>
            <w:r>
              <w:rPr>
                <w:sz w:val="22"/>
              </w:rPr>
              <w:t>%</w:t>
            </w:r>
          </w:p>
        </w:tc>
        <w:tc>
          <w:tcPr>
            <w:tcW w:w="992" w:type="dxa"/>
            <w:vAlign w:val="center"/>
          </w:tcPr>
          <w:p w:rsidR="001750E1" w:rsidRPr="00422DD3" w:rsidRDefault="001750E1" w:rsidP="00ED53E6">
            <w:pPr>
              <w:pStyle w:val="aff2"/>
              <w:jc w:val="center"/>
              <w:rPr>
                <w:color w:val="7030A0"/>
                <w:sz w:val="22"/>
              </w:rPr>
            </w:pPr>
          </w:p>
        </w:tc>
        <w:tc>
          <w:tcPr>
            <w:tcW w:w="1134" w:type="dxa"/>
            <w:vAlign w:val="center"/>
          </w:tcPr>
          <w:p w:rsidR="001750E1" w:rsidRPr="00422DD3" w:rsidRDefault="001750E1" w:rsidP="00ED53E6">
            <w:pPr>
              <w:pStyle w:val="aff2"/>
              <w:jc w:val="center"/>
              <w:rPr>
                <w:color w:val="7030A0"/>
                <w:sz w:val="22"/>
              </w:rPr>
            </w:pPr>
          </w:p>
        </w:tc>
        <w:tc>
          <w:tcPr>
            <w:tcW w:w="1134" w:type="dxa"/>
            <w:vAlign w:val="center"/>
          </w:tcPr>
          <w:p w:rsidR="001750E1" w:rsidRPr="001C043D" w:rsidRDefault="001750E1" w:rsidP="00ED53E6">
            <w:pPr>
              <w:pStyle w:val="aff2"/>
              <w:jc w:val="center"/>
              <w:rPr>
                <w:color w:val="7030A0"/>
                <w:sz w:val="22"/>
              </w:rPr>
            </w:pPr>
            <w:r w:rsidRPr="001C043D">
              <w:rPr>
                <w:color w:val="7030A0"/>
                <w:sz w:val="22"/>
              </w:rPr>
              <w:t>93,7</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109,1</w:t>
            </w:r>
          </w:p>
        </w:tc>
        <w:tc>
          <w:tcPr>
            <w:tcW w:w="1417" w:type="dxa"/>
            <w:vAlign w:val="center"/>
          </w:tcPr>
          <w:p w:rsidR="001750E1" w:rsidRPr="001C043D" w:rsidRDefault="009078D9" w:rsidP="00ED53E6">
            <w:pPr>
              <w:pStyle w:val="aff2"/>
              <w:jc w:val="center"/>
              <w:rPr>
                <w:color w:val="7030A0"/>
                <w:sz w:val="22"/>
              </w:rPr>
            </w:pPr>
            <w:r>
              <w:rPr>
                <w:color w:val="7030A0"/>
                <w:sz w:val="22"/>
              </w:rPr>
              <w:t>107,4</w:t>
            </w:r>
          </w:p>
        </w:tc>
      </w:tr>
      <w:tr w:rsidR="001750E1" w:rsidTr="00ED53E6">
        <w:tc>
          <w:tcPr>
            <w:tcW w:w="6804" w:type="dxa"/>
          </w:tcPr>
          <w:p w:rsidR="001750E1" w:rsidRDefault="001750E1" w:rsidP="00442AF2">
            <w:pPr>
              <w:pStyle w:val="aff2"/>
              <w:rPr>
                <w:sz w:val="22"/>
              </w:rPr>
            </w:pPr>
            <w:r>
              <w:rPr>
                <w:sz w:val="22"/>
              </w:rPr>
              <w:t>оборот общественного питания на душу населения</w:t>
            </w:r>
          </w:p>
        </w:tc>
        <w:tc>
          <w:tcPr>
            <w:tcW w:w="2127" w:type="dxa"/>
            <w:vAlign w:val="center"/>
          </w:tcPr>
          <w:p w:rsidR="001750E1" w:rsidRDefault="001750E1" w:rsidP="00442AF2">
            <w:pPr>
              <w:pStyle w:val="aff2"/>
              <w:jc w:val="center"/>
              <w:rPr>
                <w:sz w:val="22"/>
              </w:rPr>
            </w:pPr>
            <w:r>
              <w:rPr>
                <w:sz w:val="22"/>
              </w:rPr>
              <w:t>руб.</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182,22</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211,3</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216,0</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248,0</w:t>
            </w:r>
          </w:p>
        </w:tc>
        <w:tc>
          <w:tcPr>
            <w:tcW w:w="1417" w:type="dxa"/>
            <w:vAlign w:val="center"/>
          </w:tcPr>
          <w:p w:rsidR="001750E1" w:rsidRPr="001C043D" w:rsidRDefault="009078D9" w:rsidP="00ED53E6">
            <w:pPr>
              <w:pStyle w:val="aff2"/>
              <w:jc w:val="center"/>
              <w:rPr>
                <w:color w:val="7030A0"/>
                <w:sz w:val="22"/>
              </w:rPr>
            </w:pPr>
            <w:r>
              <w:rPr>
                <w:color w:val="7030A0"/>
                <w:sz w:val="22"/>
              </w:rPr>
              <w:t>407,9</w:t>
            </w:r>
          </w:p>
        </w:tc>
      </w:tr>
      <w:tr w:rsidR="001750E1" w:rsidTr="00ED53E6">
        <w:tc>
          <w:tcPr>
            <w:tcW w:w="6804" w:type="dxa"/>
          </w:tcPr>
          <w:p w:rsidR="001750E1" w:rsidRDefault="001750E1" w:rsidP="00442AF2">
            <w:pPr>
              <w:pStyle w:val="aff2"/>
              <w:rPr>
                <w:sz w:val="22"/>
              </w:rPr>
            </w:pPr>
            <w:r>
              <w:rPr>
                <w:sz w:val="22"/>
              </w:rPr>
              <w:t>Открытие новых и реконструкция действующих торговых предприятий, общественного питания и бытовых услуг</w:t>
            </w:r>
          </w:p>
        </w:tc>
        <w:tc>
          <w:tcPr>
            <w:tcW w:w="2127" w:type="dxa"/>
            <w:vAlign w:val="center"/>
          </w:tcPr>
          <w:p w:rsidR="001750E1" w:rsidRDefault="001750E1" w:rsidP="00442AF2">
            <w:pPr>
              <w:pStyle w:val="aff2"/>
              <w:jc w:val="center"/>
              <w:rPr>
                <w:sz w:val="22"/>
              </w:rPr>
            </w:pPr>
            <w:r>
              <w:rPr>
                <w:sz w:val="22"/>
              </w:rPr>
              <w:t>един.</w:t>
            </w: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032D62" w:rsidTr="00ED53E6">
        <w:tc>
          <w:tcPr>
            <w:tcW w:w="14884" w:type="dxa"/>
            <w:gridSpan w:val="7"/>
            <w:vAlign w:val="center"/>
          </w:tcPr>
          <w:p w:rsidR="00032D62" w:rsidRDefault="00032D62" w:rsidP="00ED53E6">
            <w:pPr>
              <w:pStyle w:val="aff2"/>
              <w:jc w:val="center"/>
              <w:rPr>
                <w:sz w:val="22"/>
              </w:rPr>
            </w:pPr>
            <w:r>
              <w:rPr>
                <w:sz w:val="22"/>
              </w:rPr>
              <w:lastRenderedPageBreak/>
              <w:t>Создание рабочих мест</w:t>
            </w:r>
          </w:p>
          <w:p w:rsidR="00032D62" w:rsidRDefault="00032D62" w:rsidP="00ED53E6">
            <w:pPr>
              <w:pStyle w:val="aff2"/>
              <w:jc w:val="center"/>
              <w:rPr>
                <w:sz w:val="22"/>
              </w:rPr>
            </w:pPr>
            <w:r>
              <w:rPr>
                <w:sz w:val="22"/>
              </w:rPr>
              <w:t>мест</w:t>
            </w:r>
          </w:p>
        </w:tc>
      </w:tr>
      <w:tr w:rsidR="001750E1" w:rsidTr="00ED53E6">
        <w:tc>
          <w:tcPr>
            <w:tcW w:w="6804" w:type="dxa"/>
          </w:tcPr>
          <w:p w:rsidR="001750E1" w:rsidRDefault="001750E1" w:rsidP="00442AF2">
            <w:pPr>
              <w:pStyle w:val="aff2"/>
              <w:rPr>
                <w:sz w:val="22"/>
              </w:rPr>
            </w:pPr>
            <w:r>
              <w:rPr>
                <w:sz w:val="22"/>
              </w:rPr>
              <w:t>в т.ч. по отраслям</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pPr>
            <w:r>
              <w:t>Предприятия  промышленности</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r>
              <w:rPr>
                <w:sz w:val="22"/>
              </w:rPr>
              <w:t>8</w:t>
            </w:r>
          </w:p>
        </w:tc>
        <w:tc>
          <w:tcPr>
            <w:tcW w:w="1276" w:type="dxa"/>
            <w:vAlign w:val="center"/>
          </w:tcPr>
          <w:p w:rsidR="001750E1" w:rsidRDefault="001750E1" w:rsidP="00ED53E6">
            <w:pPr>
              <w:pStyle w:val="aff2"/>
              <w:jc w:val="center"/>
              <w:rPr>
                <w:sz w:val="22"/>
              </w:rPr>
            </w:pPr>
            <w:r>
              <w:rPr>
                <w:sz w:val="22"/>
              </w:rPr>
              <w:t>106</w:t>
            </w: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Предприятия торговли</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r>
              <w:rPr>
                <w:sz w:val="22"/>
              </w:rPr>
              <w:t>1</w:t>
            </w:r>
          </w:p>
        </w:tc>
        <w:tc>
          <w:tcPr>
            <w:tcW w:w="1134" w:type="dxa"/>
            <w:vAlign w:val="center"/>
          </w:tcPr>
          <w:p w:rsidR="001750E1" w:rsidRDefault="001750E1" w:rsidP="00ED53E6">
            <w:pPr>
              <w:pStyle w:val="aff2"/>
              <w:jc w:val="center"/>
              <w:rPr>
                <w:sz w:val="22"/>
              </w:rPr>
            </w:pPr>
            <w:r>
              <w:rPr>
                <w:sz w:val="22"/>
              </w:rPr>
              <w:t>1</w:t>
            </w:r>
          </w:p>
        </w:tc>
        <w:tc>
          <w:tcPr>
            <w:tcW w:w="1134" w:type="dxa"/>
            <w:vAlign w:val="center"/>
          </w:tcPr>
          <w:p w:rsidR="001750E1" w:rsidRDefault="001750E1" w:rsidP="00ED53E6">
            <w:pPr>
              <w:pStyle w:val="aff2"/>
              <w:jc w:val="center"/>
              <w:rPr>
                <w:sz w:val="22"/>
              </w:rPr>
            </w:pPr>
            <w:r>
              <w:rPr>
                <w:sz w:val="22"/>
              </w:rPr>
              <w:t>1</w:t>
            </w:r>
          </w:p>
        </w:tc>
        <w:tc>
          <w:tcPr>
            <w:tcW w:w="1276" w:type="dxa"/>
            <w:vAlign w:val="center"/>
          </w:tcPr>
          <w:p w:rsidR="001750E1" w:rsidRDefault="001750E1" w:rsidP="00ED53E6">
            <w:pPr>
              <w:pStyle w:val="aff2"/>
              <w:jc w:val="center"/>
              <w:rPr>
                <w:sz w:val="22"/>
              </w:rPr>
            </w:pPr>
            <w:r>
              <w:rPr>
                <w:sz w:val="22"/>
              </w:rPr>
              <w:t>1</w:t>
            </w: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Мастерская по ремонту обуви</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 xml:space="preserve"> ЖКХ</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r>
              <w:rPr>
                <w:sz w:val="22"/>
              </w:rPr>
              <w:t>3</w:t>
            </w: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Предприятие общественного питания</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Парикмахерская</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автосервис</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rPr>
          <w:trHeight w:val="452"/>
        </w:trPr>
        <w:tc>
          <w:tcPr>
            <w:tcW w:w="6804" w:type="dxa"/>
          </w:tcPr>
          <w:p w:rsidR="001750E1" w:rsidRDefault="001750E1" w:rsidP="00442AF2">
            <w:pPr>
              <w:pStyle w:val="aff2"/>
              <w:rPr>
                <w:sz w:val="16"/>
              </w:rPr>
            </w:pPr>
            <w:r>
              <w:rPr>
                <w:sz w:val="22"/>
              </w:rPr>
              <w:t>Прочие (</w:t>
            </w:r>
            <w:r>
              <w:rPr>
                <w:sz w:val="16"/>
              </w:rPr>
              <w:t>ОКУСО «Черемисиновский реабилитационный центр для несовершеннолетних»)</w:t>
            </w:r>
          </w:p>
        </w:tc>
        <w:tc>
          <w:tcPr>
            <w:tcW w:w="2127" w:type="dxa"/>
            <w:vAlign w:val="center"/>
          </w:tcPr>
          <w:p w:rsidR="001750E1" w:rsidRDefault="001750E1" w:rsidP="00442AF2">
            <w:pPr>
              <w:pStyle w:val="aff2"/>
              <w:jc w:val="center"/>
              <w:rPr>
                <w:sz w:val="22"/>
              </w:rPr>
            </w:pPr>
          </w:p>
        </w:tc>
        <w:tc>
          <w:tcPr>
            <w:tcW w:w="992"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Финансовый результат по району (городу) (+,-),</w:t>
            </w:r>
          </w:p>
        </w:tc>
        <w:tc>
          <w:tcPr>
            <w:tcW w:w="2127" w:type="dxa"/>
            <w:vAlign w:val="center"/>
          </w:tcPr>
          <w:p w:rsidR="001750E1" w:rsidRDefault="001750E1" w:rsidP="00442AF2">
            <w:pPr>
              <w:pStyle w:val="aff2"/>
              <w:jc w:val="center"/>
              <w:rPr>
                <w:sz w:val="22"/>
              </w:rPr>
            </w:pPr>
            <w:r>
              <w:rPr>
                <w:sz w:val="22"/>
              </w:rPr>
              <w:t>тыс.</w:t>
            </w:r>
          </w:p>
          <w:p w:rsidR="001750E1" w:rsidRDefault="001750E1" w:rsidP="00442AF2">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+196397</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+523275</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+1205081</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+987861</w:t>
            </w:r>
          </w:p>
        </w:tc>
        <w:tc>
          <w:tcPr>
            <w:tcW w:w="1417" w:type="dxa"/>
            <w:vAlign w:val="center"/>
          </w:tcPr>
          <w:p w:rsidR="001750E1" w:rsidRPr="005B66AA" w:rsidRDefault="00726280" w:rsidP="00ED53E6">
            <w:pPr>
              <w:pStyle w:val="aff2"/>
              <w:jc w:val="center"/>
              <w:rPr>
                <w:color w:val="7030A0"/>
                <w:sz w:val="22"/>
              </w:rPr>
            </w:pPr>
            <w:r>
              <w:rPr>
                <w:color w:val="7030A0"/>
                <w:sz w:val="22"/>
              </w:rPr>
              <w:t>+536784</w:t>
            </w:r>
          </w:p>
        </w:tc>
      </w:tr>
      <w:tr w:rsidR="001750E1" w:rsidTr="00ED53E6">
        <w:tc>
          <w:tcPr>
            <w:tcW w:w="6804" w:type="dxa"/>
          </w:tcPr>
          <w:p w:rsidR="001750E1" w:rsidRDefault="001750E1" w:rsidP="00442AF2">
            <w:pPr>
              <w:pStyle w:val="aff2"/>
              <w:rPr>
                <w:sz w:val="22"/>
              </w:rPr>
            </w:pPr>
            <w:r>
              <w:rPr>
                <w:sz w:val="22"/>
              </w:rPr>
              <w:t>прибыль прибыльных организаций</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377407</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523275</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+1205680</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+1089586</w:t>
            </w:r>
          </w:p>
        </w:tc>
        <w:tc>
          <w:tcPr>
            <w:tcW w:w="1417" w:type="dxa"/>
            <w:vAlign w:val="center"/>
          </w:tcPr>
          <w:p w:rsidR="001750E1" w:rsidRPr="005B66AA" w:rsidRDefault="00726280" w:rsidP="00ED53E6">
            <w:pPr>
              <w:pStyle w:val="aff2"/>
              <w:jc w:val="center"/>
              <w:rPr>
                <w:color w:val="7030A0"/>
                <w:sz w:val="22"/>
              </w:rPr>
            </w:pPr>
            <w:r>
              <w:rPr>
                <w:color w:val="7030A0"/>
                <w:sz w:val="22"/>
              </w:rPr>
              <w:t>+537993</w:t>
            </w:r>
          </w:p>
        </w:tc>
      </w:tr>
      <w:tr w:rsidR="001750E1" w:rsidTr="00ED53E6">
        <w:tc>
          <w:tcPr>
            <w:tcW w:w="6804" w:type="dxa"/>
          </w:tcPr>
          <w:p w:rsidR="001750E1" w:rsidRDefault="001750E1" w:rsidP="00442AF2">
            <w:pPr>
              <w:pStyle w:val="aff2"/>
              <w:rPr>
                <w:sz w:val="22"/>
              </w:rPr>
            </w:pPr>
            <w:r>
              <w:rPr>
                <w:sz w:val="22"/>
              </w:rPr>
              <w:t>убытки убыточных организаций</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181010</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58228</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-599</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-101725</w:t>
            </w:r>
          </w:p>
        </w:tc>
        <w:tc>
          <w:tcPr>
            <w:tcW w:w="1417" w:type="dxa"/>
            <w:vAlign w:val="center"/>
          </w:tcPr>
          <w:p w:rsidR="001750E1" w:rsidRPr="005B66AA" w:rsidRDefault="00726280" w:rsidP="00ED53E6">
            <w:pPr>
              <w:pStyle w:val="aff2"/>
              <w:jc w:val="center"/>
              <w:rPr>
                <w:color w:val="7030A0"/>
                <w:sz w:val="22"/>
              </w:rPr>
            </w:pPr>
            <w:r>
              <w:rPr>
                <w:color w:val="7030A0"/>
                <w:sz w:val="22"/>
              </w:rPr>
              <w:t>-1209</w:t>
            </w:r>
          </w:p>
        </w:tc>
      </w:tr>
      <w:tr w:rsidR="00032D62" w:rsidTr="00ED53E6">
        <w:trPr>
          <w:trHeight w:val="792"/>
        </w:trPr>
        <w:tc>
          <w:tcPr>
            <w:tcW w:w="14884" w:type="dxa"/>
            <w:gridSpan w:val="7"/>
            <w:vAlign w:val="center"/>
          </w:tcPr>
          <w:p w:rsidR="00032D62" w:rsidRDefault="00032D62" w:rsidP="00ED53E6">
            <w:pPr>
              <w:pStyle w:val="aff2"/>
              <w:jc w:val="center"/>
              <w:rPr>
                <w:sz w:val="22"/>
              </w:rPr>
            </w:pPr>
            <w:r>
              <w:rPr>
                <w:sz w:val="22"/>
              </w:rPr>
              <w:t>В том числе:</w:t>
            </w:r>
          </w:p>
          <w:p w:rsidR="00032D62" w:rsidRDefault="00032D62" w:rsidP="00ED53E6">
            <w:pPr>
              <w:pStyle w:val="aff2"/>
              <w:jc w:val="center"/>
              <w:rPr>
                <w:sz w:val="22"/>
              </w:rPr>
            </w:pPr>
            <w:r>
              <w:rPr>
                <w:sz w:val="22"/>
              </w:rPr>
              <w:t>сельское хозяйство, охота и лесное хозяйство</w:t>
            </w:r>
          </w:p>
          <w:p w:rsidR="00032D62" w:rsidRDefault="00032D62"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 xml:space="preserve">финансовый результат </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+59825</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+272760</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+661862</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+387381</w:t>
            </w:r>
          </w:p>
        </w:tc>
        <w:tc>
          <w:tcPr>
            <w:tcW w:w="1417" w:type="dxa"/>
            <w:vAlign w:val="center"/>
          </w:tcPr>
          <w:p w:rsidR="001750E1" w:rsidRPr="005B66AA" w:rsidRDefault="00D86763" w:rsidP="00ED53E6">
            <w:pPr>
              <w:pStyle w:val="aff2"/>
              <w:jc w:val="center"/>
              <w:rPr>
                <w:color w:val="7030A0"/>
                <w:sz w:val="22"/>
              </w:rPr>
            </w:pPr>
            <w:r>
              <w:rPr>
                <w:color w:val="7030A0"/>
                <w:sz w:val="22"/>
              </w:rPr>
              <w:t>+532091</w:t>
            </w:r>
          </w:p>
        </w:tc>
      </w:tr>
      <w:tr w:rsidR="001750E1" w:rsidTr="00ED53E6">
        <w:tc>
          <w:tcPr>
            <w:tcW w:w="6804" w:type="dxa"/>
          </w:tcPr>
          <w:p w:rsidR="001750E1" w:rsidRDefault="001750E1" w:rsidP="00442AF2">
            <w:pPr>
              <w:pStyle w:val="aff2"/>
              <w:rPr>
                <w:sz w:val="22"/>
              </w:rPr>
            </w:pPr>
            <w:r>
              <w:rPr>
                <w:sz w:val="22"/>
              </w:rPr>
              <w:t>в т.ч.</w:t>
            </w:r>
          </w:p>
        </w:tc>
        <w:tc>
          <w:tcPr>
            <w:tcW w:w="2127" w:type="dxa"/>
            <w:vAlign w:val="center"/>
          </w:tcPr>
          <w:p w:rsidR="001750E1" w:rsidRDefault="001750E1" w:rsidP="00442AF2">
            <w:pPr>
              <w:pStyle w:val="aff2"/>
              <w:jc w:val="center"/>
              <w:rPr>
                <w:sz w:val="22"/>
              </w:rPr>
            </w:pP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Pr="005B66AA" w:rsidRDefault="001750E1" w:rsidP="00ED53E6">
            <w:pPr>
              <w:pStyle w:val="aff2"/>
              <w:jc w:val="center"/>
              <w:rPr>
                <w:color w:val="7030A0"/>
                <w:sz w:val="22"/>
              </w:rPr>
            </w:pPr>
          </w:p>
        </w:tc>
        <w:tc>
          <w:tcPr>
            <w:tcW w:w="1276" w:type="dxa"/>
            <w:vAlign w:val="center"/>
          </w:tcPr>
          <w:p w:rsidR="001750E1" w:rsidRPr="005B66AA" w:rsidRDefault="001750E1" w:rsidP="00ED53E6">
            <w:pPr>
              <w:pStyle w:val="aff2"/>
              <w:jc w:val="center"/>
              <w:rPr>
                <w:color w:val="7030A0"/>
                <w:sz w:val="22"/>
              </w:rPr>
            </w:pPr>
          </w:p>
        </w:tc>
        <w:tc>
          <w:tcPr>
            <w:tcW w:w="1417" w:type="dxa"/>
            <w:vAlign w:val="center"/>
          </w:tcPr>
          <w:p w:rsidR="001750E1" w:rsidRPr="005B66AA"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прибыль</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239849</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320844</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661862</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392869</w:t>
            </w:r>
          </w:p>
        </w:tc>
        <w:tc>
          <w:tcPr>
            <w:tcW w:w="1417" w:type="dxa"/>
            <w:vAlign w:val="center"/>
          </w:tcPr>
          <w:p w:rsidR="001750E1" w:rsidRPr="005B66AA" w:rsidRDefault="00D86763" w:rsidP="00ED53E6">
            <w:pPr>
              <w:pStyle w:val="aff2"/>
              <w:jc w:val="center"/>
              <w:rPr>
                <w:color w:val="7030A0"/>
                <w:sz w:val="22"/>
              </w:rPr>
            </w:pPr>
            <w:r>
              <w:rPr>
                <w:color w:val="7030A0"/>
                <w:sz w:val="22"/>
              </w:rPr>
              <w:t>532091</w:t>
            </w:r>
          </w:p>
        </w:tc>
      </w:tr>
      <w:tr w:rsidR="001750E1" w:rsidTr="00ED53E6">
        <w:trPr>
          <w:trHeight w:val="393"/>
        </w:trPr>
        <w:tc>
          <w:tcPr>
            <w:tcW w:w="6804" w:type="dxa"/>
          </w:tcPr>
          <w:p w:rsidR="001750E1" w:rsidRDefault="001750E1" w:rsidP="00442AF2">
            <w:pPr>
              <w:pStyle w:val="aff2"/>
              <w:rPr>
                <w:sz w:val="22"/>
              </w:rPr>
            </w:pPr>
            <w:r>
              <w:rPr>
                <w:sz w:val="22"/>
              </w:rPr>
              <w:t>убыток</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180024</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48084</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0</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5488</w:t>
            </w:r>
          </w:p>
        </w:tc>
        <w:tc>
          <w:tcPr>
            <w:tcW w:w="1417" w:type="dxa"/>
            <w:vAlign w:val="center"/>
          </w:tcPr>
          <w:p w:rsidR="001750E1" w:rsidRPr="005B66AA" w:rsidRDefault="00D86763" w:rsidP="00ED53E6">
            <w:pPr>
              <w:pStyle w:val="aff2"/>
              <w:jc w:val="center"/>
              <w:rPr>
                <w:color w:val="7030A0"/>
                <w:sz w:val="22"/>
              </w:rPr>
            </w:pPr>
            <w:r>
              <w:rPr>
                <w:color w:val="7030A0"/>
                <w:sz w:val="22"/>
              </w:rPr>
              <w:t>0</w:t>
            </w:r>
          </w:p>
        </w:tc>
      </w:tr>
      <w:tr w:rsidR="00032D62" w:rsidTr="00ED53E6">
        <w:tc>
          <w:tcPr>
            <w:tcW w:w="14884" w:type="dxa"/>
            <w:gridSpan w:val="7"/>
            <w:vAlign w:val="center"/>
          </w:tcPr>
          <w:p w:rsidR="00032D62" w:rsidRDefault="00032D62" w:rsidP="00ED53E6">
            <w:pPr>
              <w:pStyle w:val="aff2"/>
              <w:jc w:val="center"/>
            </w:pPr>
            <w:r>
              <w:t>обрабатывающие производства</w:t>
            </w:r>
          </w:p>
        </w:tc>
      </w:tr>
      <w:tr w:rsidR="001750E1" w:rsidTr="00ED53E6">
        <w:tc>
          <w:tcPr>
            <w:tcW w:w="6804" w:type="dxa"/>
          </w:tcPr>
          <w:p w:rsidR="001750E1" w:rsidRDefault="001750E1" w:rsidP="00442AF2">
            <w:pPr>
              <w:pStyle w:val="aff2"/>
              <w:rPr>
                <w:sz w:val="22"/>
              </w:rPr>
            </w:pPr>
            <w:r>
              <w:rPr>
                <w:sz w:val="22"/>
              </w:rPr>
              <w:t xml:space="preserve">финансовый результат </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+4284</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-1866</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+1343</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+1622</w:t>
            </w:r>
          </w:p>
        </w:tc>
        <w:tc>
          <w:tcPr>
            <w:tcW w:w="1417" w:type="dxa"/>
            <w:vAlign w:val="center"/>
          </w:tcPr>
          <w:p w:rsidR="001750E1" w:rsidRPr="005B66AA" w:rsidRDefault="00E54DF6" w:rsidP="00ED53E6">
            <w:pPr>
              <w:pStyle w:val="aff2"/>
              <w:jc w:val="center"/>
              <w:rPr>
                <w:color w:val="7030A0"/>
                <w:sz w:val="22"/>
              </w:rPr>
            </w:pPr>
            <w:r>
              <w:rPr>
                <w:color w:val="7030A0"/>
                <w:sz w:val="22"/>
              </w:rPr>
              <w:t>-76335</w:t>
            </w:r>
          </w:p>
        </w:tc>
      </w:tr>
      <w:tr w:rsidR="001750E1" w:rsidTr="00ED53E6">
        <w:tc>
          <w:tcPr>
            <w:tcW w:w="6804" w:type="dxa"/>
          </w:tcPr>
          <w:p w:rsidR="001750E1" w:rsidRDefault="001750E1" w:rsidP="00442AF2">
            <w:pPr>
              <w:pStyle w:val="aff2"/>
              <w:rPr>
                <w:sz w:val="22"/>
              </w:rPr>
            </w:pPr>
            <w:r>
              <w:rPr>
                <w:sz w:val="22"/>
              </w:rPr>
              <w:t>в т.ч.</w:t>
            </w:r>
          </w:p>
        </w:tc>
        <w:tc>
          <w:tcPr>
            <w:tcW w:w="2127" w:type="dxa"/>
            <w:vAlign w:val="center"/>
          </w:tcPr>
          <w:p w:rsidR="001750E1" w:rsidRDefault="001750E1" w:rsidP="00442AF2">
            <w:pPr>
              <w:pStyle w:val="aff2"/>
              <w:jc w:val="center"/>
              <w:rPr>
                <w:sz w:val="22"/>
              </w:rPr>
            </w:pP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Pr="005B66AA" w:rsidRDefault="001750E1" w:rsidP="00ED53E6">
            <w:pPr>
              <w:pStyle w:val="aff2"/>
              <w:jc w:val="center"/>
              <w:rPr>
                <w:color w:val="7030A0"/>
                <w:sz w:val="22"/>
              </w:rPr>
            </w:pPr>
          </w:p>
        </w:tc>
        <w:tc>
          <w:tcPr>
            <w:tcW w:w="1276" w:type="dxa"/>
            <w:vAlign w:val="center"/>
          </w:tcPr>
          <w:p w:rsidR="001750E1" w:rsidRPr="005B66AA" w:rsidRDefault="001750E1" w:rsidP="00ED53E6">
            <w:pPr>
              <w:pStyle w:val="aff2"/>
              <w:jc w:val="center"/>
              <w:rPr>
                <w:color w:val="7030A0"/>
                <w:sz w:val="22"/>
              </w:rPr>
            </w:pPr>
          </w:p>
        </w:tc>
        <w:tc>
          <w:tcPr>
            <w:tcW w:w="1417" w:type="dxa"/>
            <w:vAlign w:val="center"/>
          </w:tcPr>
          <w:p w:rsidR="001750E1" w:rsidRPr="005B66AA"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прибыль</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4609</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11</w:t>
            </w:r>
          </w:p>
        </w:tc>
        <w:tc>
          <w:tcPr>
            <w:tcW w:w="1134" w:type="dxa"/>
            <w:vAlign w:val="center"/>
          </w:tcPr>
          <w:p w:rsidR="001750E1" w:rsidRPr="005B66AA" w:rsidRDefault="001750E1" w:rsidP="00ED53E6">
            <w:pPr>
              <w:pStyle w:val="aff2"/>
              <w:jc w:val="center"/>
              <w:rPr>
                <w:color w:val="7030A0"/>
                <w:sz w:val="22"/>
              </w:rPr>
            </w:pPr>
            <w:r w:rsidRPr="005B66AA">
              <w:rPr>
                <w:color w:val="7030A0"/>
                <w:sz w:val="22"/>
              </w:rPr>
              <w:t>1343</w:t>
            </w:r>
          </w:p>
        </w:tc>
        <w:tc>
          <w:tcPr>
            <w:tcW w:w="1276" w:type="dxa"/>
            <w:vAlign w:val="center"/>
          </w:tcPr>
          <w:p w:rsidR="001750E1" w:rsidRPr="005B66AA" w:rsidRDefault="001750E1" w:rsidP="00ED53E6">
            <w:pPr>
              <w:pStyle w:val="aff2"/>
              <w:jc w:val="center"/>
              <w:rPr>
                <w:color w:val="7030A0"/>
                <w:sz w:val="22"/>
              </w:rPr>
            </w:pPr>
            <w:r w:rsidRPr="005B66AA">
              <w:rPr>
                <w:color w:val="7030A0"/>
                <w:sz w:val="22"/>
              </w:rPr>
              <w:t>1622</w:t>
            </w:r>
          </w:p>
        </w:tc>
        <w:tc>
          <w:tcPr>
            <w:tcW w:w="1417" w:type="dxa"/>
            <w:vAlign w:val="center"/>
          </w:tcPr>
          <w:p w:rsidR="001750E1" w:rsidRPr="005B66AA" w:rsidRDefault="00E54DF6" w:rsidP="00ED53E6">
            <w:pPr>
              <w:pStyle w:val="aff2"/>
              <w:jc w:val="center"/>
              <w:rPr>
                <w:color w:val="7030A0"/>
                <w:sz w:val="22"/>
              </w:rPr>
            </w:pPr>
            <w:r>
              <w:rPr>
                <w:color w:val="7030A0"/>
                <w:sz w:val="22"/>
              </w:rPr>
              <w:t>1622</w:t>
            </w:r>
          </w:p>
        </w:tc>
      </w:tr>
      <w:tr w:rsidR="001750E1" w:rsidTr="00ED53E6">
        <w:tc>
          <w:tcPr>
            <w:tcW w:w="6804" w:type="dxa"/>
          </w:tcPr>
          <w:p w:rsidR="001750E1" w:rsidRDefault="001750E1" w:rsidP="00442AF2">
            <w:pPr>
              <w:pStyle w:val="aff2"/>
              <w:rPr>
                <w:sz w:val="22"/>
              </w:rPr>
            </w:pPr>
            <w:r>
              <w:rPr>
                <w:sz w:val="22"/>
              </w:rPr>
              <w:t>убыток</w:t>
            </w:r>
          </w:p>
        </w:tc>
        <w:tc>
          <w:tcPr>
            <w:tcW w:w="2127" w:type="dxa"/>
            <w:vAlign w:val="center"/>
          </w:tcPr>
          <w:p w:rsidR="001750E1" w:rsidRDefault="001750E1" w:rsidP="005B66AA">
            <w:pPr>
              <w:pStyle w:val="aff2"/>
              <w:jc w:val="center"/>
              <w:rPr>
                <w:sz w:val="22"/>
              </w:rPr>
            </w:pPr>
            <w:r>
              <w:rPr>
                <w:sz w:val="22"/>
              </w:rPr>
              <w:t>тыс.</w:t>
            </w:r>
          </w:p>
          <w:p w:rsidR="001750E1" w:rsidRDefault="001750E1" w:rsidP="005B66AA">
            <w:pPr>
              <w:pStyle w:val="aff2"/>
              <w:jc w:val="center"/>
              <w:rPr>
                <w:sz w:val="22"/>
              </w:rPr>
            </w:pP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325</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1877</w:t>
            </w: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E54DF6" w:rsidP="00ED53E6">
            <w:pPr>
              <w:pStyle w:val="aff2"/>
              <w:jc w:val="center"/>
              <w:rPr>
                <w:sz w:val="22"/>
              </w:rPr>
            </w:pPr>
            <w:r>
              <w:rPr>
                <w:sz w:val="22"/>
              </w:rPr>
              <w:t>-77957</w:t>
            </w:r>
          </w:p>
        </w:tc>
      </w:tr>
      <w:tr w:rsidR="00032D62" w:rsidTr="00ED53E6">
        <w:tc>
          <w:tcPr>
            <w:tcW w:w="14884" w:type="dxa"/>
            <w:gridSpan w:val="7"/>
            <w:vAlign w:val="center"/>
          </w:tcPr>
          <w:p w:rsidR="00032D62" w:rsidRDefault="00032D62" w:rsidP="00ED53E6">
            <w:pPr>
              <w:pStyle w:val="aff2"/>
              <w:jc w:val="center"/>
              <w:rPr>
                <w:sz w:val="22"/>
              </w:rPr>
            </w:pPr>
            <w:r>
              <w:rPr>
                <w:sz w:val="22"/>
              </w:rPr>
              <w:t>Водоснабжение,водоотведение</w:t>
            </w:r>
          </w:p>
        </w:tc>
      </w:tr>
      <w:tr w:rsidR="001750E1" w:rsidTr="00ED53E6">
        <w:trPr>
          <w:trHeight w:val="320"/>
        </w:trPr>
        <w:tc>
          <w:tcPr>
            <w:tcW w:w="6804" w:type="dxa"/>
          </w:tcPr>
          <w:p w:rsidR="001750E1" w:rsidRDefault="001750E1" w:rsidP="00442AF2">
            <w:pPr>
              <w:pStyle w:val="aff2"/>
              <w:rPr>
                <w:sz w:val="22"/>
              </w:rPr>
            </w:pPr>
            <w:r>
              <w:rPr>
                <w:sz w:val="22"/>
              </w:rPr>
              <w:t xml:space="preserve">финансовый результат </w:t>
            </w:r>
          </w:p>
        </w:tc>
        <w:tc>
          <w:tcPr>
            <w:tcW w:w="2127" w:type="dxa"/>
          </w:tcPr>
          <w:p w:rsidR="001750E1" w:rsidRPr="00991770" w:rsidRDefault="001750E1" w:rsidP="00442AF2">
            <w:pPr>
              <w:pStyle w:val="aff2"/>
              <w:jc w:val="center"/>
            </w:pPr>
            <w:r w:rsidRPr="00991770">
              <w:rPr>
                <w:sz w:val="22"/>
              </w:rPr>
              <w:t>тыс.</w:t>
            </w:r>
            <w:r>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-655</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-1085</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-68</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-93</w:t>
            </w:r>
          </w:p>
        </w:tc>
        <w:tc>
          <w:tcPr>
            <w:tcW w:w="1417" w:type="dxa"/>
            <w:vAlign w:val="center"/>
          </w:tcPr>
          <w:p w:rsidR="001750E1" w:rsidRPr="0056025F" w:rsidRDefault="00AD2BD2" w:rsidP="00ED53E6">
            <w:pPr>
              <w:pStyle w:val="aff2"/>
              <w:jc w:val="center"/>
              <w:rPr>
                <w:color w:val="7030A0"/>
                <w:sz w:val="22"/>
              </w:rPr>
            </w:pPr>
            <w:r>
              <w:rPr>
                <w:color w:val="7030A0"/>
                <w:sz w:val="22"/>
              </w:rPr>
              <w:t>-93</w:t>
            </w:r>
          </w:p>
        </w:tc>
      </w:tr>
      <w:tr w:rsidR="001750E1" w:rsidTr="00ED53E6">
        <w:tc>
          <w:tcPr>
            <w:tcW w:w="6804" w:type="dxa"/>
          </w:tcPr>
          <w:p w:rsidR="001750E1" w:rsidRDefault="001750E1" w:rsidP="00442AF2">
            <w:pPr>
              <w:pStyle w:val="aff2"/>
              <w:rPr>
                <w:sz w:val="22"/>
              </w:rPr>
            </w:pPr>
            <w:r>
              <w:rPr>
                <w:sz w:val="22"/>
              </w:rPr>
              <w:t>в т.ч.</w:t>
            </w:r>
          </w:p>
        </w:tc>
        <w:tc>
          <w:tcPr>
            <w:tcW w:w="2127" w:type="dxa"/>
          </w:tcPr>
          <w:p w:rsidR="001750E1" w:rsidRDefault="001750E1" w:rsidP="00442AF2"/>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Pr="0056025F" w:rsidRDefault="001750E1" w:rsidP="00ED53E6">
            <w:pPr>
              <w:pStyle w:val="aff2"/>
              <w:jc w:val="center"/>
              <w:rPr>
                <w:color w:val="7030A0"/>
                <w:sz w:val="22"/>
              </w:rPr>
            </w:pPr>
          </w:p>
        </w:tc>
        <w:tc>
          <w:tcPr>
            <w:tcW w:w="1276" w:type="dxa"/>
            <w:vAlign w:val="center"/>
          </w:tcPr>
          <w:p w:rsidR="001750E1" w:rsidRPr="0056025F" w:rsidRDefault="001750E1" w:rsidP="00ED53E6">
            <w:pPr>
              <w:pStyle w:val="aff2"/>
              <w:jc w:val="center"/>
              <w:rPr>
                <w:color w:val="7030A0"/>
                <w:sz w:val="22"/>
              </w:rPr>
            </w:pPr>
          </w:p>
        </w:tc>
        <w:tc>
          <w:tcPr>
            <w:tcW w:w="1417" w:type="dxa"/>
            <w:vAlign w:val="center"/>
          </w:tcPr>
          <w:p w:rsidR="001750E1" w:rsidRPr="0056025F"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прибыль</w:t>
            </w:r>
          </w:p>
        </w:tc>
        <w:tc>
          <w:tcPr>
            <w:tcW w:w="2127" w:type="dxa"/>
          </w:tcPr>
          <w:p w:rsidR="001750E1" w:rsidRPr="00991770" w:rsidRDefault="001750E1" w:rsidP="00442AF2">
            <w:pPr>
              <w:pStyle w:val="aff2"/>
              <w:jc w:val="center"/>
            </w:pPr>
            <w:r w:rsidRPr="00991770">
              <w:rPr>
                <w:sz w:val="22"/>
              </w:rPr>
              <w:t>тыс.</w:t>
            </w:r>
            <w:r>
              <w:rPr>
                <w:sz w:val="22"/>
              </w:rPr>
              <w:t>руб.</w:t>
            </w: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r w:rsidRPr="006157A5">
              <w:rPr>
                <w:color w:val="7030A0"/>
                <w:sz w:val="22"/>
              </w:rPr>
              <w:t>55</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493</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1680</w:t>
            </w:r>
          </w:p>
        </w:tc>
        <w:tc>
          <w:tcPr>
            <w:tcW w:w="1417" w:type="dxa"/>
            <w:vAlign w:val="center"/>
          </w:tcPr>
          <w:p w:rsidR="001750E1" w:rsidRPr="0056025F" w:rsidRDefault="00AD2BD2" w:rsidP="00ED53E6">
            <w:pPr>
              <w:pStyle w:val="aff2"/>
              <w:jc w:val="center"/>
              <w:rPr>
                <w:color w:val="7030A0"/>
                <w:sz w:val="22"/>
              </w:rPr>
            </w:pPr>
            <w:r>
              <w:rPr>
                <w:color w:val="7030A0"/>
                <w:sz w:val="22"/>
              </w:rPr>
              <w:t>1680</w:t>
            </w:r>
          </w:p>
        </w:tc>
      </w:tr>
      <w:tr w:rsidR="001750E1" w:rsidTr="00ED53E6">
        <w:tc>
          <w:tcPr>
            <w:tcW w:w="6804" w:type="dxa"/>
          </w:tcPr>
          <w:p w:rsidR="001750E1" w:rsidRDefault="001750E1" w:rsidP="00442AF2">
            <w:pPr>
              <w:pStyle w:val="aff2"/>
              <w:rPr>
                <w:sz w:val="22"/>
              </w:rPr>
            </w:pPr>
            <w:r>
              <w:rPr>
                <w:sz w:val="22"/>
              </w:rPr>
              <w:t>убыток</w:t>
            </w:r>
          </w:p>
        </w:tc>
        <w:tc>
          <w:tcPr>
            <w:tcW w:w="2127" w:type="dxa"/>
          </w:tcPr>
          <w:p w:rsidR="001750E1" w:rsidRDefault="001750E1" w:rsidP="00442AF2">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655</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1140</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561</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1773</w:t>
            </w:r>
          </w:p>
        </w:tc>
        <w:tc>
          <w:tcPr>
            <w:tcW w:w="1417" w:type="dxa"/>
            <w:vAlign w:val="center"/>
          </w:tcPr>
          <w:p w:rsidR="001750E1" w:rsidRPr="0056025F" w:rsidRDefault="00AD2BD2" w:rsidP="00ED53E6">
            <w:pPr>
              <w:pStyle w:val="aff2"/>
              <w:jc w:val="center"/>
              <w:rPr>
                <w:color w:val="7030A0"/>
                <w:sz w:val="22"/>
              </w:rPr>
            </w:pPr>
            <w:r>
              <w:rPr>
                <w:color w:val="7030A0"/>
                <w:sz w:val="22"/>
              </w:rPr>
              <w:t>1773</w:t>
            </w:r>
          </w:p>
        </w:tc>
      </w:tr>
      <w:tr w:rsidR="00032D62" w:rsidTr="00ED53E6">
        <w:tc>
          <w:tcPr>
            <w:tcW w:w="14884" w:type="dxa"/>
            <w:gridSpan w:val="7"/>
            <w:vAlign w:val="center"/>
          </w:tcPr>
          <w:p w:rsidR="00032D62" w:rsidRDefault="00032D62" w:rsidP="00ED53E6">
            <w:pPr>
              <w:pStyle w:val="aff2"/>
              <w:jc w:val="center"/>
            </w:pPr>
            <w:r>
              <w:t>Строительство</w:t>
            </w:r>
          </w:p>
          <w:p w:rsidR="00032D62" w:rsidRDefault="00032D62" w:rsidP="00ED53E6">
            <w:pPr>
              <w:pStyle w:val="aff2"/>
              <w:jc w:val="center"/>
            </w:pPr>
          </w:p>
        </w:tc>
      </w:tr>
      <w:tr w:rsidR="001750E1" w:rsidTr="00ED53E6">
        <w:tc>
          <w:tcPr>
            <w:tcW w:w="6804" w:type="dxa"/>
          </w:tcPr>
          <w:p w:rsidR="001750E1" w:rsidRDefault="001750E1" w:rsidP="00442AF2">
            <w:pPr>
              <w:pStyle w:val="aff2"/>
              <w:rPr>
                <w:sz w:val="22"/>
              </w:rPr>
            </w:pPr>
            <w:r>
              <w:rPr>
                <w:sz w:val="22"/>
              </w:rPr>
              <w:t xml:space="preserve">финансовый результат </w:t>
            </w:r>
          </w:p>
        </w:tc>
        <w:tc>
          <w:tcPr>
            <w:tcW w:w="2127" w:type="dxa"/>
          </w:tcPr>
          <w:p w:rsidR="001750E1" w:rsidRDefault="001750E1" w:rsidP="00442AF2">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8</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10967</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+846</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+290</w:t>
            </w:r>
          </w:p>
        </w:tc>
        <w:tc>
          <w:tcPr>
            <w:tcW w:w="1417" w:type="dxa"/>
            <w:vAlign w:val="center"/>
          </w:tcPr>
          <w:p w:rsidR="001750E1" w:rsidRPr="0056025F" w:rsidRDefault="00D86763" w:rsidP="00ED53E6">
            <w:pPr>
              <w:pStyle w:val="aff2"/>
              <w:jc w:val="center"/>
              <w:rPr>
                <w:color w:val="7030A0"/>
                <w:sz w:val="22"/>
              </w:rPr>
            </w:pPr>
            <w:r>
              <w:rPr>
                <w:color w:val="7030A0"/>
                <w:sz w:val="22"/>
              </w:rPr>
              <w:t>+305</w:t>
            </w:r>
          </w:p>
        </w:tc>
      </w:tr>
      <w:tr w:rsidR="001750E1" w:rsidTr="00ED53E6">
        <w:tc>
          <w:tcPr>
            <w:tcW w:w="6804" w:type="dxa"/>
          </w:tcPr>
          <w:p w:rsidR="001750E1" w:rsidRDefault="001750E1" w:rsidP="00442AF2">
            <w:pPr>
              <w:pStyle w:val="aff2"/>
              <w:rPr>
                <w:sz w:val="22"/>
              </w:rPr>
            </w:pPr>
            <w:r>
              <w:rPr>
                <w:sz w:val="22"/>
              </w:rPr>
              <w:t>в т.ч.</w:t>
            </w:r>
          </w:p>
        </w:tc>
        <w:tc>
          <w:tcPr>
            <w:tcW w:w="2127" w:type="dxa"/>
            <w:vAlign w:val="center"/>
          </w:tcPr>
          <w:p w:rsidR="001750E1" w:rsidRDefault="001750E1" w:rsidP="00442AF2">
            <w:pPr>
              <w:pStyle w:val="aff2"/>
              <w:jc w:val="center"/>
              <w:rPr>
                <w:sz w:val="22"/>
              </w:rPr>
            </w:pP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Pr="0056025F" w:rsidRDefault="001750E1" w:rsidP="00ED53E6">
            <w:pPr>
              <w:pStyle w:val="aff2"/>
              <w:jc w:val="center"/>
              <w:rPr>
                <w:color w:val="7030A0"/>
                <w:sz w:val="22"/>
              </w:rPr>
            </w:pPr>
          </w:p>
        </w:tc>
        <w:tc>
          <w:tcPr>
            <w:tcW w:w="1276" w:type="dxa"/>
            <w:vAlign w:val="center"/>
          </w:tcPr>
          <w:p w:rsidR="001750E1" w:rsidRPr="0056025F" w:rsidRDefault="001750E1" w:rsidP="00ED53E6">
            <w:pPr>
              <w:pStyle w:val="aff2"/>
              <w:jc w:val="center"/>
              <w:rPr>
                <w:color w:val="7030A0"/>
                <w:sz w:val="22"/>
              </w:rPr>
            </w:pPr>
          </w:p>
        </w:tc>
        <w:tc>
          <w:tcPr>
            <w:tcW w:w="1417" w:type="dxa"/>
            <w:vAlign w:val="center"/>
          </w:tcPr>
          <w:p w:rsidR="001750E1" w:rsidRPr="0056025F"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прибыль</w:t>
            </w:r>
          </w:p>
        </w:tc>
        <w:tc>
          <w:tcPr>
            <w:tcW w:w="2127" w:type="dxa"/>
          </w:tcPr>
          <w:p w:rsidR="001750E1" w:rsidRPr="00784627" w:rsidRDefault="001750E1" w:rsidP="00442AF2">
            <w:pPr>
              <w:pStyle w:val="aff2"/>
              <w:jc w:val="center"/>
            </w:pPr>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8</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10967</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+846</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+290</w:t>
            </w:r>
          </w:p>
        </w:tc>
        <w:tc>
          <w:tcPr>
            <w:tcW w:w="1417" w:type="dxa"/>
            <w:vAlign w:val="center"/>
          </w:tcPr>
          <w:p w:rsidR="001750E1" w:rsidRPr="0056025F" w:rsidRDefault="00D86763" w:rsidP="00ED53E6">
            <w:pPr>
              <w:pStyle w:val="aff2"/>
              <w:jc w:val="center"/>
              <w:rPr>
                <w:color w:val="7030A0"/>
                <w:sz w:val="22"/>
              </w:rPr>
            </w:pPr>
            <w:r>
              <w:rPr>
                <w:color w:val="7030A0"/>
                <w:sz w:val="22"/>
              </w:rPr>
              <w:t>+305</w:t>
            </w:r>
          </w:p>
        </w:tc>
      </w:tr>
      <w:tr w:rsidR="001750E1" w:rsidTr="00ED53E6">
        <w:tc>
          <w:tcPr>
            <w:tcW w:w="6804" w:type="dxa"/>
          </w:tcPr>
          <w:p w:rsidR="001750E1" w:rsidRDefault="001750E1" w:rsidP="00442AF2">
            <w:pPr>
              <w:pStyle w:val="aff2"/>
              <w:rPr>
                <w:sz w:val="22"/>
              </w:rPr>
            </w:pPr>
            <w:r>
              <w:rPr>
                <w:sz w:val="22"/>
              </w:rPr>
              <w:t>убыток</w:t>
            </w:r>
          </w:p>
        </w:tc>
        <w:tc>
          <w:tcPr>
            <w:tcW w:w="2127" w:type="dxa"/>
          </w:tcPr>
          <w:p w:rsidR="001750E1" w:rsidRDefault="001750E1" w:rsidP="00442AF2">
            <w:r>
              <w:rPr>
                <w:sz w:val="22"/>
              </w:rPr>
              <w:t>тыс.</w:t>
            </w:r>
            <w:r w:rsidRPr="00784627">
              <w:rPr>
                <w:sz w:val="22"/>
              </w:rPr>
              <w:t>руб</w:t>
            </w: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032D62" w:rsidTr="00ED53E6">
        <w:tc>
          <w:tcPr>
            <w:tcW w:w="14884" w:type="dxa"/>
            <w:gridSpan w:val="7"/>
            <w:vAlign w:val="center"/>
          </w:tcPr>
          <w:p w:rsidR="00032D62" w:rsidRDefault="00032D62" w:rsidP="00ED53E6">
            <w:pPr>
              <w:pStyle w:val="aff2"/>
              <w:jc w:val="center"/>
            </w:pPr>
            <w:r>
              <w:t>транспорт и связь</w:t>
            </w:r>
          </w:p>
        </w:tc>
      </w:tr>
      <w:tr w:rsidR="001750E1" w:rsidTr="00ED53E6">
        <w:tc>
          <w:tcPr>
            <w:tcW w:w="6804" w:type="dxa"/>
          </w:tcPr>
          <w:p w:rsidR="001750E1" w:rsidRDefault="001750E1" w:rsidP="00442AF2">
            <w:pPr>
              <w:pStyle w:val="aff2"/>
              <w:rPr>
                <w:sz w:val="22"/>
              </w:rPr>
            </w:pPr>
            <w:r>
              <w:rPr>
                <w:sz w:val="22"/>
              </w:rPr>
              <w:t xml:space="preserve">финансовый результат </w:t>
            </w:r>
          </w:p>
        </w:tc>
        <w:tc>
          <w:tcPr>
            <w:tcW w:w="2127" w:type="dxa"/>
          </w:tcPr>
          <w:p w:rsidR="001750E1" w:rsidRDefault="001750E1" w:rsidP="00442AF2">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+3137</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-5853</w:t>
            </w: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в т.ч.</w:t>
            </w:r>
          </w:p>
        </w:tc>
        <w:tc>
          <w:tcPr>
            <w:tcW w:w="2127" w:type="dxa"/>
          </w:tcPr>
          <w:p w:rsidR="001750E1" w:rsidRPr="00784627" w:rsidRDefault="001750E1" w:rsidP="00442AF2">
            <w:pPr>
              <w:pStyle w:val="aff2"/>
              <w:jc w:val="center"/>
            </w:pP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lastRenderedPageBreak/>
              <w:t>прибыль</w:t>
            </w:r>
          </w:p>
        </w:tc>
        <w:tc>
          <w:tcPr>
            <w:tcW w:w="2127" w:type="dxa"/>
          </w:tcPr>
          <w:p w:rsidR="001750E1" w:rsidRDefault="001750E1" w:rsidP="00442AF2">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3137</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1153</w:t>
            </w: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1750E1" w:rsidTr="00ED53E6">
        <w:tc>
          <w:tcPr>
            <w:tcW w:w="6804" w:type="dxa"/>
          </w:tcPr>
          <w:p w:rsidR="001750E1" w:rsidRDefault="001750E1" w:rsidP="00442AF2">
            <w:pPr>
              <w:pStyle w:val="aff2"/>
              <w:rPr>
                <w:sz w:val="22"/>
              </w:rPr>
            </w:pPr>
            <w:r>
              <w:rPr>
                <w:sz w:val="22"/>
              </w:rPr>
              <w:t>убыток</w:t>
            </w:r>
          </w:p>
        </w:tc>
        <w:tc>
          <w:tcPr>
            <w:tcW w:w="2127" w:type="dxa"/>
          </w:tcPr>
          <w:p w:rsidR="001750E1" w:rsidRPr="00784627" w:rsidRDefault="001750E1" w:rsidP="00442AF2">
            <w:pPr>
              <w:pStyle w:val="aff2"/>
              <w:jc w:val="center"/>
            </w:pPr>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r w:rsidRPr="006157A5">
              <w:rPr>
                <w:color w:val="7030A0"/>
                <w:sz w:val="22"/>
              </w:rPr>
              <w:t>7006</w:t>
            </w:r>
          </w:p>
        </w:tc>
        <w:tc>
          <w:tcPr>
            <w:tcW w:w="1134" w:type="dxa"/>
            <w:vAlign w:val="center"/>
          </w:tcPr>
          <w:p w:rsidR="001750E1" w:rsidRDefault="001750E1" w:rsidP="00ED53E6">
            <w:pPr>
              <w:pStyle w:val="aff2"/>
              <w:jc w:val="center"/>
              <w:rPr>
                <w:sz w:val="22"/>
              </w:rPr>
            </w:pPr>
          </w:p>
        </w:tc>
        <w:tc>
          <w:tcPr>
            <w:tcW w:w="1276" w:type="dxa"/>
            <w:vAlign w:val="center"/>
          </w:tcPr>
          <w:p w:rsidR="001750E1" w:rsidRDefault="001750E1" w:rsidP="00ED53E6">
            <w:pPr>
              <w:pStyle w:val="aff2"/>
              <w:jc w:val="center"/>
              <w:rPr>
                <w:sz w:val="22"/>
              </w:rPr>
            </w:pPr>
          </w:p>
        </w:tc>
        <w:tc>
          <w:tcPr>
            <w:tcW w:w="1417" w:type="dxa"/>
            <w:vAlign w:val="center"/>
          </w:tcPr>
          <w:p w:rsidR="001750E1" w:rsidRDefault="001750E1" w:rsidP="00ED53E6">
            <w:pPr>
              <w:pStyle w:val="aff2"/>
              <w:jc w:val="center"/>
              <w:rPr>
                <w:sz w:val="22"/>
              </w:rPr>
            </w:pPr>
          </w:p>
        </w:tc>
      </w:tr>
      <w:tr w:rsidR="00032D62" w:rsidTr="00ED53E6">
        <w:tc>
          <w:tcPr>
            <w:tcW w:w="14884" w:type="dxa"/>
            <w:gridSpan w:val="7"/>
            <w:vAlign w:val="center"/>
          </w:tcPr>
          <w:p w:rsidR="00032D62" w:rsidRDefault="00032D62" w:rsidP="00ED53E6">
            <w:pPr>
              <w:pStyle w:val="aff2"/>
              <w:jc w:val="center"/>
            </w:pPr>
            <w:r>
              <w:t>оптовая и розничная торговля; ремонт автотранспортных средств, мотоциклов и предметов личного пользования</w:t>
            </w:r>
          </w:p>
          <w:p w:rsidR="00032D62" w:rsidRDefault="00032D62" w:rsidP="00ED53E6">
            <w:pPr>
              <w:pStyle w:val="aff2"/>
              <w:jc w:val="center"/>
            </w:pPr>
          </w:p>
        </w:tc>
      </w:tr>
      <w:tr w:rsidR="001750E1" w:rsidTr="00ED53E6">
        <w:tc>
          <w:tcPr>
            <w:tcW w:w="6804" w:type="dxa"/>
          </w:tcPr>
          <w:p w:rsidR="001750E1" w:rsidRDefault="001750E1" w:rsidP="00442AF2">
            <w:pPr>
              <w:pStyle w:val="aff2"/>
              <w:rPr>
                <w:sz w:val="22"/>
              </w:rPr>
            </w:pPr>
            <w:r>
              <w:rPr>
                <w:sz w:val="22"/>
              </w:rPr>
              <w:t xml:space="preserve">финансовый результат </w:t>
            </w:r>
          </w:p>
        </w:tc>
        <w:tc>
          <w:tcPr>
            <w:tcW w:w="2127" w:type="dxa"/>
          </w:tcPr>
          <w:p w:rsidR="001750E1" w:rsidRPr="00784627" w:rsidRDefault="001750E1" w:rsidP="00442AF2">
            <w:pPr>
              <w:pStyle w:val="aff2"/>
              <w:jc w:val="center"/>
            </w:pPr>
            <w:r w:rsidRPr="00784627">
              <w:rPr>
                <w:sz w:val="22"/>
              </w:rPr>
              <w:t>тыс.</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+104848</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+169400</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+404027</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+541058</w:t>
            </w:r>
          </w:p>
        </w:tc>
        <w:tc>
          <w:tcPr>
            <w:tcW w:w="1417" w:type="dxa"/>
            <w:vAlign w:val="center"/>
          </w:tcPr>
          <w:p w:rsidR="001750E1" w:rsidRPr="0056025F" w:rsidRDefault="00AD2BD2" w:rsidP="00ED53E6">
            <w:pPr>
              <w:pStyle w:val="aff2"/>
              <w:jc w:val="center"/>
              <w:rPr>
                <w:color w:val="7030A0"/>
                <w:sz w:val="22"/>
              </w:rPr>
            </w:pPr>
            <w:r>
              <w:rPr>
                <w:color w:val="7030A0"/>
                <w:sz w:val="22"/>
              </w:rPr>
              <w:t>+201</w:t>
            </w:r>
          </w:p>
        </w:tc>
      </w:tr>
      <w:tr w:rsidR="001750E1" w:rsidTr="00ED53E6">
        <w:tc>
          <w:tcPr>
            <w:tcW w:w="6804" w:type="dxa"/>
          </w:tcPr>
          <w:p w:rsidR="001750E1" w:rsidRDefault="001750E1" w:rsidP="00442AF2">
            <w:pPr>
              <w:pStyle w:val="aff2"/>
              <w:rPr>
                <w:sz w:val="22"/>
              </w:rPr>
            </w:pPr>
            <w:r>
              <w:rPr>
                <w:sz w:val="22"/>
              </w:rPr>
              <w:t>в т.ч.</w:t>
            </w:r>
          </w:p>
        </w:tc>
        <w:tc>
          <w:tcPr>
            <w:tcW w:w="2127" w:type="dxa"/>
          </w:tcPr>
          <w:p w:rsidR="001750E1" w:rsidRDefault="001750E1" w:rsidP="00442AF2"/>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Pr="0056025F" w:rsidRDefault="001750E1" w:rsidP="00ED53E6">
            <w:pPr>
              <w:pStyle w:val="aff2"/>
              <w:jc w:val="center"/>
              <w:rPr>
                <w:color w:val="7030A0"/>
                <w:sz w:val="22"/>
              </w:rPr>
            </w:pPr>
          </w:p>
        </w:tc>
        <w:tc>
          <w:tcPr>
            <w:tcW w:w="1276" w:type="dxa"/>
            <w:vAlign w:val="center"/>
          </w:tcPr>
          <w:p w:rsidR="001750E1" w:rsidRPr="0056025F" w:rsidRDefault="001750E1" w:rsidP="00ED53E6">
            <w:pPr>
              <w:pStyle w:val="aff2"/>
              <w:jc w:val="center"/>
              <w:rPr>
                <w:color w:val="7030A0"/>
                <w:sz w:val="22"/>
              </w:rPr>
            </w:pPr>
          </w:p>
        </w:tc>
        <w:tc>
          <w:tcPr>
            <w:tcW w:w="1417" w:type="dxa"/>
            <w:vAlign w:val="center"/>
          </w:tcPr>
          <w:p w:rsidR="001750E1" w:rsidRPr="0056025F"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прибыль</w:t>
            </w:r>
          </w:p>
        </w:tc>
        <w:tc>
          <w:tcPr>
            <w:tcW w:w="2127" w:type="dxa"/>
          </w:tcPr>
          <w:p w:rsidR="001750E1" w:rsidRPr="00784627" w:rsidRDefault="001750E1" w:rsidP="00442AF2">
            <w:pPr>
              <w:pStyle w:val="aff2"/>
              <w:jc w:val="center"/>
            </w:pPr>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sidRPr="006157A5">
              <w:rPr>
                <w:color w:val="7030A0"/>
                <w:sz w:val="22"/>
              </w:rPr>
              <w:t>104848</w:t>
            </w:r>
          </w:p>
        </w:tc>
        <w:tc>
          <w:tcPr>
            <w:tcW w:w="1134" w:type="dxa"/>
            <w:vAlign w:val="center"/>
          </w:tcPr>
          <w:p w:rsidR="001750E1" w:rsidRPr="006157A5" w:rsidRDefault="001750E1" w:rsidP="00ED53E6">
            <w:pPr>
              <w:pStyle w:val="aff2"/>
              <w:jc w:val="center"/>
              <w:rPr>
                <w:color w:val="7030A0"/>
                <w:sz w:val="22"/>
              </w:rPr>
            </w:pPr>
            <w:r w:rsidRPr="006157A5">
              <w:rPr>
                <w:color w:val="7030A0"/>
                <w:sz w:val="22"/>
              </w:rPr>
              <w:t>169400</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404027</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619015</w:t>
            </w:r>
          </w:p>
        </w:tc>
        <w:tc>
          <w:tcPr>
            <w:tcW w:w="1417" w:type="dxa"/>
            <w:vAlign w:val="center"/>
          </w:tcPr>
          <w:p w:rsidR="001750E1" w:rsidRPr="0056025F" w:rsidRDefault="00AD2BD2" w:rsidP="00ED53E6">
            <w:pPr>
              <w:pStyle w:val="aff2"/>
              <w:jc w:val="center"/>
              <w:rPr>
                <w:color w:val="7030A0"/>
                <w:sz w:val="22"/>
              </w:rPr>
            </w:pPr>
            <w:r>
              <w:rPr>
                <w:color w:val="7030A0"/>
                <w:sz w:val="22"/>
              </w:rPr>
              <w:t>+201</w:t>
            </w:r>
          </w:p>
        </w:tc>
      </w:tr>
      <w:tr w:rsidR="001750E1" w:rsidTr="00ED53E6">
        <w:tc>
          <w:tcPr>
            <w:tcW w:w="6804" w:type="dxa"/>
          </w:tcPr>
          <w:p w:rsidR="001750E1" w:rsidRDefault="001750E1" w:rsidP="00442AF2">
            <w:pPr>
              <w:pStyle w:val="aff2"/>
              <w:rPr>
                <w:sz w:val="22"/>
              </w:rPr>
            </w:pPr>
            <w:r>
              <w:rPr>
                <w:sz w:val="22"/>
              </w:rPr>
              <w:t>убыток</w:t>
            </w:r>
          </w:p>
        </w:tc>
        <w:tc>
          <w:tcPr>
            <w:tcW w:w="2127" w:type="dxa"/>
          </w:tcPr>
          <w:p w:rsidR="001750E1" w:rsidRDefault="001750E1" w:rsidP="00442AF2">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Pr="0056025F" w:rsidRDefault="001750E1" w:rsidP="00ED53E6">
            <w:pPr>
              <w:pStyle w:val="aff2"/>
              <w:jc w:val="center"/>
              <w:rPr>
                <w:color w:val="7030A0"/>
                <w:sz w:val="22"/>
              </w:rPr>
            </w:pPr>
            <w:r w:rsidRPr="0056025F">
              <w:rPr>
                <w:color w:val="7030A0"/>
                <w:sz w:val="22"/>
              </w:rPr>
              <w:t>0</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77957</w:t>
            </w:r>
          </w:p>
        </w:tc>
        <w:tc>
          <w:tcPr>
            <w:tcW w:w="1417" w:type="dxa"/>
            <w:vAlign w:val="center"/>
          </w:tcPr>
          <w:p w:rsidR="001750E1" w:rsidRPr="0056025F" w:rsidRDefault="001750E1" w:rsidP="00ED53E6">
            <w:pPr>
              <w:pStyle w:val="aff2"/>
              <w:jc w:val="center"/>
              <w:rPr>
                <w:color w:val="7030A0"/>
                <w:sz w:val="22"/>
              </w:rPr>
            </w:pPr>
          </w:p>
        </w:tc>
      </w:tr>
      <w:tr w:rsidR="00032D62" w:rsidTr="00ED53E6">
        <w:tc>
          <w:tcPr>
            <w:tcW w:w="14884" w:type="dxa"/>
            <w:gridSpan w:val="7"/>
            <w:vAlign w:val="center"/>
          </w:tcPr>
          <w:p w:rsidR="00032D62" w:rsidRDefault="00032D62" w:rsidP="00ED53E6">
            <w:pPr>
              <w:pStyle w:val="aff2"/>
              <w:jc w:val="center"/>
            </w:pPr>
            <w:r>
              <w:t>другие виды деятельности</w:t>
            </w:r>
          </w:p>
        </w:tc>
      </w:tr>
      <w:tr w:rsidR="001750E1" w:rsidTr="00ED53E6">
        <w:tc>
          <w:tcPr>
            <w:tcW w:w="6804" w:type="dxa"/>
          </w:tcPr>
          <w:p w:rsidR="001750E1" w:rsidRDefault="001750E1" w:rsidP="00442AF2">
            <w:pPr>
              <w:pStyle w:val="aff2"/>
              <w:rPr>
                <w:sz w:val="22"/>
              </w:rPr>
            </w:pPr>
            <w:r>
              <w:rPr>
                <w:sz w:val="22"/>
              </w:rPr>
              <w:t xml:space="preserve">финансовый результат </w:t>
            </w:r>
          </w:p>
        </w:tc>
        <w:tc>
          <w:tcPr>
            <w:tcW w:w="2127" w:type="dxa"/>
          </w:tcPr>
          <w:p w:rsidR="001750E1" w:rsidRDefault="001750E1" w:rsidP="00442AF2">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Pr>
                <w:color w:val="7030A0"/>
                <w:sz w:val="22"/>
              </w:rPr>
              <w:t>+24950</w:t>
            </w:r>
          </w:p>
        </w:tc>
        <w:tc>
          <w:tcPr>
            <w:tcW w:w="1134" w:type="dxa"/>
            <w:vAlign w:val="center"/>
          </w:tcPr>
          <w:p w:rsidR="001750E1" w:rsidRPr="006157A5" w:rsidRDefault="001750E1" w:rsidP="00ED53E6">
            <w:pPr>
              <w:pStyle w:val="aff2"/>
              <w:jc w:val="center"/>
              <w:rPr>
                <w:color w:val="7030A0"/>
                <w:sz w:val="22"/>
              </w:rPr>
            </w:pPr>
            <w:r>
              <w:rPr>
                <w:color w:val="7030A0"/>
                <w:sz w:val="22"/>
              </w:rPr>
              <w:t>+78952</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+137071</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+57603</w:t>
            </w:r>
          </w:p>
        </w:tc>
        <w:tc>
          <w:tcPr>
            <w:tcW w:w="1417" w:type="dxa"/>
            <w:vAlign w:val="center"/>
          </w:tcPr>
          <w:p w:rsidR="001750E1" w:rsidRPr="0056025F" w:rsidRDefault="00AD2BD2" w:rsidP="00ED53E6">
            <w:pPr>
              <w:pStyle w:val="aff2"/>
              <w:jc w:val="center"/>
              <w:rPr>
                <w:color w:val="7030A0"/>
                <w:sz w:val="22"/>
              </w:rPr>
            </w:pPr>
            <w:r>
              <w:rPr>
                <w:color w:val="7030A0"/>
                <w:sz w:val="22"/>
              </w:rPr>
              <w:t>-16365</w:t>
            </w:r>
          </w:p>
        </w:tc>
      </w:tr>
      <w:tr w:rsidR="001750E1" w:rsidTr="00ED53E6">
        <w:tc>
          <w:tcPr>
            <w:tcW w:w="6804" w:type="dxa"/>
          </w:tcPr>
          <w:p w:rsidR="001750E1" w:rsidRDefault="001750E1" w:rsidP="00442AF2">
            <w:pPr>
              <w:pStyle w:val="aff2"/>
              <w:rPr>
                <w:sz w:val="22"/>
              </w:rPr>
            </w:pPr>
            <w:r>
              <w:rPr>
                <w:sz w:val="22"/>
              </w:rPr>
              <w:t>в т.ч.</w:t>
            </w:r>
          </w:p>
        </w:tc>
        <w:tc>
          <w:tcPr>
            <w:tcW w:w="2127" w:type="dxa"/>
          </w:tcPr>
          <w:p w:rsidR="001750E1" w:rsidRPr="00784627" w:rsidRDefault="001750E1" w:rsidP="00442AF2">
            <w:pPr>
              <w:pStyle w:val="aff2"/>
              <w:jc w:val="center"/>
            </w:pP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p>
        </w:tc>
        <w:tc>
          <w:tcPr>
            <w:tcW w:w="1134" w:type="dxa"/>
            <w:vAlign w:val="center"/>
          </w:tcPr>
          <w:p w:rsidR="001750E1" w:rsidRPr="0056025F" w:rsidRDefault="001750E1" w:rsidP="00ED53E6">
            <w:pPr>
              <w:pStyle w:val="aff2"/>
              <w:jc w:val="center"/>
              <w:rPr>
                <w:color w:val="7030A0"/>
                <w:sz w:val="22"/>
              </w:rPr>
            </w:pPr>
          </w:p>
        </w:tc>
        <w:tc>
          <w:tcPr>
            <w:tcW w:w="1276" w:type="dxa"/>
            <w:vAlign w:val="center"/>
          </w:tcPr>
          <w:p w:rsidR="001750E1" w:rsidRPr="0056025F" w:rsidRDefault="001750E1" w:rsidP="00ED53E6">
            <w:pPr>
              <w:pStyle w:val="aff2"/>
              <w:jc w:val="center"/>
              <w:rPr>
                <w:color w:val="7030A0"/>
                <w:sz w:val="22"/>
              </w:rPr>
            </w:pPr>
          </w:p>
        </w:tc>
        <w:tc>
          <w:tcPr>
            <w:tcW w:w="1417" w:type="dxa"/>
            <w:vAlign w:val="center"/>
          </w:tcPr>
          <w:p w:rsidR="001750E1" w:rsidRPr="0056025F" w:rsidRDefault="001750E1" w:rsidP="00ED53E6">
            <w:pPr>
              <w:pStyle w:val="aff2"/>
              <w:jc w:val="center"/>
              <w:rPr>
                <w:color w:val="7030A0"/>
                <w:sz w:val="22"/>
              </w:rPr>
            </w:pPr>
          </w:p>
        </w:tc>
      </w:tr>
      <w:tr w:rsidR="001750E1" w:rsidTr="00ED53E6">
        <w:tc>
          <w:tcPr>
            <w:tcW w:w="6804" w:type="dxa"/>
          </w:tcPr>
          <w:p w:rsidR="001750E1" w:rsidRDefault="001750E1" w:rsidP="00442AF2">
            <w:pPr>
              <w:pStyle w:val="aff2"/>
              <w:rPr>
                <w:sz w:val="22"/>
              </w:rPr>
            </w:pPr>
            <w:r>
              <w:rPr>
                <w:sz w:val="22"/>
              </w:rPr>
              <w:t>прибыль</w:t>
            </w:r>
          </w:p>
        </w:tc>
        <w:tc>
          <w:tcPr>
            <w:tcW w:w="2127" w:type="dxa"/>
          </w:tcPr>
          <w:p w:rsidR="001750E1" w:rsidRDefault="001750E1" w:rsidP="00442AF2">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Pr>
                <w:color w:val="7030A0"/>
                <w:sz w:val="22"/>
              </w:rPr>
              <w:t>24956</w:t>
            </w:r>
          </w:p>
        </w:tc>
        <w:tc>
          <w:tcPr>
            <w:tcW w:w="1134" w:type="dxa"/>
            <w:vAlign w:val="center"/>
          </w:tcPr>
          <w:p w:rsidR="001750E1" w:rsidRPr="006157A5" w:rsidRDefault="001750E1" w:rsidP="00ED53E6">
            <w:pPr>
              <w:pStyle w:val="aff2"/>
              <w:jc w:val="center"/>
              <w:rPr>
                <w:color w:val="7030A0"/>
                <w:sz w:val="22"/>
              </w:rPr>
            </w:pPr>
            <w:r>
              <w:rPr>
                <w:color w:val="7030A0"/>
                <w:sz w:val="22"/>
              </w:rPr>
              <w:t>79073</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+137109</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+74110</w:t>
            </w:r>
          </w:p>
        </w:tc>
        <w:tc>
          <w:tcPr>
            <w:tcW w:w="1417" w:type="dxa"/>
            <w:vAlign w:val="center"/>
          </w:tcPr>
          <w:p w:rsidR="001750E1" w:rsidRPr="0056025F" w:rsidRDefault="00AD2BD2" w:rsidP="00ED53E6">
            <w:pPr>
              <w:pStyle w:val="aff2"/>
              <w:jc w:val="center"/>
              <w:rPr>
                <w:color w:val="7030A0"/>
                <w:sz w:val="22"/>
              </w:rPr>
            </w:pPr>
            <w:r>
              <w:rPr>
                <w:color w:val="7030A0"/>
                <w:sz w:val="22"/>
              </w:rPr>
              <w:t>142</w:t>
            </w:r>
          </w:p>
        </w:tc>
      </w:tr>
      <w:tr w:rsidR="001750E1" w:rsidTr="00ED53E6">
        <w:tc>
          <w:tcPr>
            <w:tcW w:w="6804" w:type="dxa"/>
          </w:tcPr>
          <w:p w:rsidR="001750E1" w:rsidRDefault="001750E1" w:rsidP="00442AF2">
            <w:pPr>
              <w:pStyle w:val="aff2"/>
              <w:rPr>
                <w:sz w:val="22"/>
              </w:rPr>
            </w:pPr>
            <w:r>
              <w:rPr>
                <w:sz w:val="22"/>
              </w:rPr>
              <w:t>убыток</w:t>
            </w:r>
          </w:p>
        </w:tc>
        <w:tc>
          <w:tcPr>
            <w:tcW w:w="2127" w:type="dxa"/>
          </w:tcPr>
          <w:p w:rsidR="001750E1" w:rsidRPr="00784627" w:rsidRDefault="001750E1" w:rsidP="00442AF2">
            <w:pPr>
              <w:pStyle w:val="aff2"/>
              <w:jc w:val="center"/>
            </w:pPr>
            <w:r>
              <w:rPr>
                <w:sz w:val="22"/>
              </w:rPr>
              <w:t>тыс.</w:t>
            </w:r>
            <w:r w:rsidRPr="00991770">
              <w:rPr>
                <w:sz w:val="22"/>
              </w:rPr>
              <w:t>руб</w:t>
            </w:r>
          </w:p>
        </w:tc>
        <w:tc>
          <w:tcPr>
            <w:tcW w:w="992" w:type="dxa"/>
            <w:vAlign w:val="center"/>
          </w:tcPr>
          <w:p w:rsidR="001750E1" w:rsidRPr="006157A5" w:rsidRDefault="001750E1" w:rsidP="00ED53E6">
            <w:pPr>
              <w:pStyle w:val="aff2"/>
              <w:jc w:val="center"/>
              <w:rPr>
                <w:color w:val="7030A0"/>
                <w:sz w:val="22"/>
              </w:rPr>
            </w:pPr>
            <w:r>
              <w:rPr>
                <w:color w:val="7030A0"/>
                <w:sz w:val="22"/>
              </w:rPr>
              <w:t>6</w:t>
            </w:r>
          </w:p>
        </w:tc>
        <w:tc>
          <w:tcPr>
            <w:tcW w:w="1134" w:type="dxa"/>
            <w:vAlign w:val="center"/>
          </w:tcPr>
          <w:p w:rsidR="001750E1" w:rsidRPr="006157A5" w:rsidRDefault="001750E1" w:rsidP="00ED53E6">
            <w:pPr>
              <w:pStyle w:val="aff2"/>
              <w:jc w:val="center"/>
              <w:rPr>
                <w:color w:val="7030A0"/>
                <w:sz w:val="22"/>
              </w:rPr>
            </w:pPr>
            <w:r>
              <w:rPr>
                <w:color w:val="7030A0"/>
                <w:sz w:val="22"/>
              </w:rPr>
              <w:t>121</w:t>
            </w:r>
          </w:p>
        </w:tc>
        <w:tc>
          <w:tcPr>
            <w:tcW w:w="1134" w:type="dxa"/>
            <w:vAlign w:val="center"/>
          </w:tcPr>
          <w:p w:rsidR="001750E1" w:rsidRPr="0056025F" w:rsidRDefault="001750E1" w:rsidP="00ED53E6">
            <w:pPr>
              <w:pStyle w:val="aff2"/>
              <w:jc w:val="center"/>
              <w:rPr>
                <w:color w:val="7030A0"/>
                <w:sz w:val="22"/>
              </w:rPr>
            </w:pPr>
            <w:r w:rsidRPr="0056025F">
              <w:rPr>
                <w:color w:val="7030A0"/>
                <w:sz w:val="22"/>
              </w:rPr>
              <w:t>38</w:t>
            </w:r>
          </w:p>
        </w:tc>
        <w:tc>
          <w:tcPr>
            <w:tcW w:w="1276" w:type="dxa"/>
            <w:vAlign w:val="center"/>
          </w:tcPr>
          <w:p w:rsidR="001750E1" w:rsidRPr="0056025F" w:rsidRDefault="001750E1" w:rsidP="00ED53E6">
            <w:pPr>
              <w:pStyle w:val="aff2"/>
              <w:jc w:val="center"/>
              <w:rPr>
                <w:color w:val="7030A0"/>
                <w:sz w:val="22"/>
              </w:rPr>
            </w:pPr>
            <w:r w:rsidRPr="0056025F">
              <w:rPr>
                <w:color w:val="7030A0"/>
                <w:sz w:val="22"/>
              </w:rPr>
              <w:t>16507</w:t>
            </w:r>
          </w:p>
        </w:tc>
        <w:tc>
          <w:tcPr>
            <w:tcW w:w="1417" w:type="dxa"/>
            <w:vAlign w:val="center"/>
          </w:tcPr>
          <w:p w:rsidR="001750E1" w:rsidRPr="0056025F" w:rsidRDefault="00AD2BD2" w:rsidP="00ED53E6">
            <w:pPr>
              <w:pStyle w:val="aff2"/>
              <w:jc w:val="center"/>
              <w:rPr>
                <w:color w:val="7030A0"/>
                <w:sz w:val="22"/>
              </w:rPr>
            </w:pPr>
            <w:r>
              <w:rPr>
                <w:color w:val="7030A0"/>
                <w:sz w:val="22"/>
              </w:rPr>
              <w:t>16507</w:t>
            </w:r>
          </w:p>
        </w:tc>
      </w:tr>
      <w:tr w:rsidR="001750E1" w:rsidTr="00ED53E6">
        <w:tc>
          <w:tcPr>
            <w:tcW w:w="6804" w:type="dxa"/>
          </w:tcPr>
          <w:p w:rsidR="001750E1" w:rsidRDefault="001750E1" w:rsidP="00442AF2">
            <w:pPr>
              <w:pStyle w:val="aff2"/>
              <w:rPr>
                <w:sz w:val="22"/>
              </w:rPr>
            </w:pPr>
            <w:r>
              <w:rPr>
                <w:sz w:val="22"/>
              </w:rPr>
              <w:t>Доля прибыльных организаций по району (городу)</w:t>
            </w:r>
          </w:p>
        </w:tc>
        <w:tc>
          <w:tcPr>
            <w:tcW w:w="2127" w:type="dxa"/>
            <w:vAlign w:val="center"/>
          </w:tcPr>
          <w:p w:rsidR="001750E1" w:rsidRDefault="001750E1" w:rsidP="00442AF2">
            <w:pPr>
              <w:pStyle w:val="aff2"/>
              <w:jc w:val="center"/>
              <w:rPr>
                <w:sz w:val="22"/>
              </w:rPr>
            </w:pPr>
            <w:r>
              <w:rPr>
                <w:sz w:val="22"/>
              </w:rPr>
              <w:t>(%)</w:t>
            </w:r>
          </w:p>
        </w:tc>
        <w:tc>
          <w:tcPr>
            <w:tcW w:w="992" w:type="dxa"/>
            <w:vAlign w:val="center"/>
          </w:tcPr>
          <w:p w:rsidR="001750E1" w:rsidRPr="006157A5" w:rsidRDefault="001750E1" w:rsidP="00ED53E6">
            <w:pPr>
              <w:pStyle w:val="aff2"/>
              <w:jc w:val="center"/>
              <w:rPr>
                <w:color w:val="7030A0"/>
                <w:sz w:val="22"/>
              </w:rPr>
            </w:pPr>
          </w:p>
        </w:tc>
        <w:tc>
          <w:tcPr>
            <w:tcW w:w="1134" w:type="dxa"/>
            <w:vAlign w:val="center"/>
          </w:tcPr>
          <w:p w:rsidR="001750E1" w:rsidRPr="006157A5" w:rsidRDefault="001750E1" w:rsidP="00ED53E6">
            <w:pPr>
              <w:pStyle w:val="aff2"/>
              <w:jc w:val="center"/>
              <w:rPr>
                <w:color w:val="7030A0"/>
                <w:sz w:val="22"/>
              </w:rPr>
            </w:pPr>
            <w:r>
              <w:rPr>
                <w:color w:val="7030A0"/>
                <w:sz w:val="22"/>
              </w:rPr>
              <w:t>80,6</w:t>
            </w:r>
          </w:p>
        </w:tc>
        <w:tc>
          <w:tcPr>
            <w:tcW w:w="1134" w:type="dxa"/>
            <w:vAlign w:val="center"/>
          </w:tcPr>
          <w:p w:rsidR="001750E1" w:rsidRDefault="001750E1" w:rsidP="00ED53E6">
            <w:pPr>
              <w:pStyle w:val="aff2"/>
              <w:jc w:val="center"/>
              <w:rPr>
                <w:sz w:val="22"/>
              </w:rPr>
            </w:pPr>
          </w:p>
        </w:tc>
        <w:tc>
          <w:tcPr>
            <w:tcW w:w="1276" w:type="dxa"/>
            <w:vAlign w:val="center"/>
          </w:tcPr>
          <w:p w:rsidR="001750E1" w:rsidRPr="000702B3" w:rsidRDefault="001750E1" w:rsidP="00ED53E6">
            <w:pPr>
              <w:pStyle w:val="aff2"/>
              <w:jc w:val="center"/>
              <w:rPr>
                <w:color w:val="7030A0"/>
                <w:sz w:val="22"/>
              </w:rPr>
            </w:pPr>
            <w:r w:rsidRPr="000702B3">
              <w:rPr>
                <w:color w:val="7030A0"/>
                <w:sz w:val="22"/>
              </w:rPr>
              <w:t>86,7</w:t>
            </w:r>
          </w:p>
        </w:tc>
        <w:tc>
          <w:tcPr>
            <w:tcW w:w="1417" w:type="dxa"/>
            <w:vAlign w:val="center"/>
          </w:tcPr>
          <w:p w:rsidR="001750E1" w:rsidRPr="000702B3" w:rsidRDefault="00A0473E" w:rsidP="00ED53E6">
            <w:pPr>
              <w:pStyle w:val="aff2"/>
              <w:jc w:val="center"/>
              <w:rPr>
                <w:color w:val="7030A0"/>
                <w:sz w:val="22"/>
              </w:rPr>
            </w:pPr>
            <w:r>
              <w:rPr>
                <w:color w:val="7030A0"/>
                <w:sz w:val="22"/>
              </w:rPr>
              <w:t>96</w:t>
            </w:r>
          </w:p>
        </w:tc>
      </w:tr>
      <w:tr w:rsidR="001750E1" w:rsidTr="00ED53E6">
        <w:tc>
          <w:tcPr>
            <w:tcW w:w="6804" w:type="dxa"/>
          </w:tcPr>
          <w:p w:rsidR="001750E1" w:rsidRDefault="001750E1" w:rsidP="00442AF2">
            <w:pPr>
              <w:pStyle w:val="aff2"/>
            </w:pPr>
            <w:r>
              <w:t>Численность населения, всего</w:t>
            </w:r>
          </w:p>
        </w:tc>
        <w:tc>
          <w:tcPr>
            <w:tcW w:w="2127" w:type="dxa"/>
            <w:vAlign w:val="center"/>
          </w:tcPr>
          <w:p w:rsidR="001750E1" w:rsidRDefault="001750E1" w:rsidP="00442AF2">
            <w:pPr>
              <w:pStyle w:val="aff2"/>
              <w:jc w:val="center"/>
              <w:rPr>
                <w:sz w:val="22"/>
              </w:rPr>
            </w:pPr>
            <w:r>
              <w:rPr>
                <w:sz w:val="22"/>
              </w:rPr>
              <w:t>человек</w:t>
            </w:r>
          </w:p>
        </w:tc>
        <w:tc>
          <w:tcPr>
            <w:tcW w:w="992" w:type="dxa"/>
            <w:vAlign w:val="center"/>
          </w:tcPr>
          <w:p w:rsidR="001750E1" w:rsidRPr="006157A5" w:rsidRDefault="001750E1" w:rsidP="00ED53E6">
            <w:pPr>
              <w:pStyle w:val="aff2"/>
              <w:jc w:val="center"/>
              <w:rPr>
                <w:color w:val="7030A0"/>
                <w:sz w:val="22"/>
              </w:rPr>
            </w:pPr>
            <w:r>
              <w:rPr>
                <w:color w:val="7030A0"/>
                <w:sz w:val="22"/>
              </w:rPr>
              <w:t>9363</w:t>
            </w:r>
          </w:p>
        </w:tc>
        <w:tc>
          <w:tcPr>
            <w:tcW w:w="1134" w:type="dxa"/>
            <w:vAlign w:val="center"/>
          </w:tcPr>
          <w:p w:rsidR="001750E1" w:rsidRPr="006157A5" w:rsidRDefault="001750E1" w:rsidP="00ED53E6">
            <w:pPr>
              <w:pStyle w:val="aff2"/>
              <w:jc w:val="center"/>
              <w:rPr>
                <w:color w:val="7030A0"/>
                <w:sz w:val="22"/>
              </w:rPr>
            </w:pPr>
            <w:r>
              <w:rPr>
                <w:color w:val="7030A0"/>
                <w:sz w:val="22"/>
              </w:rPr>
              <w:t>9289</w:t>
            </w:r>
          </w:p>
        </w:tc>
        <w:tc>
          <w:tcPr>
            <w:tcW w:w="1134" w:type="dxa"/>
            <w:vAlign w:val="center"/>
          </w:tcPr>
          <w:p w:rsidR="001750E1" w:rsidRPr="000702B3" w:rsidRDefault="001750E1" w:rsidP="00ED53E6">
            <w:pPr>
              <w:pStyle w:val="aff2"/>
              <w:jc w:val="center"/>
              <w:rPr>
                <w:color w:val="7030A0"/>
                <w:sz w:val="22"/>
              </w:rPr>
            </w:pPr>
            <w:r w:rsidRPr="000702B3">
              <w:rPr>
                <w:color w:val="7030A0"/>
                <w:sz w:val="22"/>
              </w:rPr>
              <w:t>9128</w:t>
            </w:r>
          </w:p>
        </w:tc>
        <w:tc>
          <w:tcPr>
            <w:tcW w:w="1276" w:type="dxa"/>
            <w:vAlign w:val="center"/>
          </w:tcPr>
          <w:p w:rsidR="001750E1" w:rsidRPr="000702B3" w:rsidRDefault="001750E1" w:rsidP="00ED53E6">
            <w:pPr>
              <w:pStyle w:val="aff2"/>
              <w:jc w:val="center"/>
              <w:rPr>
                <w:color w:val="7030A0"/>
                <w:sz w:val="22"/>
              </w:rPr>
            </w:pPr>
            <w:r w:rsidRPr="000702B3">
              <w:rPr>
                <w:color w:val="7030A0"/>
                <w:sz w:val="22"/>
              </w:rPr>
              <w:t>8995</w:t>
            </w:r>
          </w:p>
        </w:tc>
        <w:tc>
          <w:tcPr>
            <w:tcW w:w="1417" w:type="dxa"/>
            <w:vAlign w:val="center"/>
          </w:tcPr>
          <w:p w:rsidR="001750E1" w:rsidRPr="000702B3" w:rsidRDefault="000E0EC8" w:rsidP="00ED53E6">
            <w:pPr>
              <w:pStyle w:val="aff2"/>
              <w:jc w:val="center"/>
              <w:rPr>
                <w:color w:val="7030A0"/>
                <w:sz w:val="22"/>
              </w:rPr>
            </w:pPr>
            <w:r>
              <w:rPr>
                <w:color w:val="7030A0"/>
                <w:sz w:val="22"/>
              </w:rPr>
              <w:t>8735</w:t>
            </w:r>
          </w:p>
        </w:tc>
      </w:tr>
      <w:tr w:rsidR="001750E1" w:rsidTr="00ED53E6">
        <w:tc>
          <w:tcPr>
            <w:tcW w:w="6804" w:type="dxa"/>
          </w:tcPr>
          <w:p w:rsidR="001750E1" w:rsidRDefault="001750E1" w:rsidP="00442AF2">
            <w:pPr>
              <w:pStyle w:val="aff2"/>
              <w:rPr>
                <w:sz w:val="22"/>
              </w:rPr>
            </w:pPr>
            <w:r>
              <w:rPr>
                <w:sz w:val="22"/>
              </w:rPr>
              <w:t>из них в трудоспособном возрасте (мужчины 16-59 лет, женщины 16-54 года)</w:t>
            </w:r>
          </w:p>
          <w:p w:rsidR="001750E1" w:rsidRDefault="001750E1" w:rsidP="00442AF2">
            <w:pPr>
              <w:pStyle w:val="aff2"/>
              <w:rPr>
                <w:sz w:val="22"/>
              </w:rPr>
            </w:pPr>
          </w:p>
        </w:tc>
        <w:tc>
          <w:tcPr>
            <w:tcW w:w="2127" w:type="dxa"/>
            <w:vAlign w:val="center"/>
          </w:tcPr>
          <w:p w:rsidR="001750E1" w:rsidRDefault="001750E1" w:rsidP="00442AF2">
            <w:pPr>
              <w:pStyle w:val="aff2"/>
              <w:jc w:val="center"/>
              <w:rPr>
                <w:sz w:val="22"/>
              </w:rPr>
            </w:pPr>
            <w:r>
              <w:rPr>
                <w:sz w:val="22"/>
              </w:rPr>
              <w:t>человек</w:t>
            </w:r>
          </w:p>
        </w:tc>
        <w:tc>
          <w:tcPr>
            <w:tcW w:w="992" w:type="dxa"/>
            <w:vAlign w:val="center"/>
          </w:tcPr>
          <w:p w:rsidR="001750E1" w:rsidRPr="006157A5" w:rsidRDefault="001750E1" w:rsidP="00ED53E6">
            <w:pPr>
              <w:pStyle w:val="aff2"/>
              <w:jc w:val="center"/>
              <w:rPr>
                <w:color w:val="7030A0"/>
                <w:sz w:val="22"/>
              </w:rPr>
            </w:pPr>
            <w:r>
              <w:rPr>
                <w:color w:val="7030A0"/>
                <w:sz w:val="22"/>
              </w:rPr>
              <w:t>5189</w:t>
            </w:r>
          </w:p>
        </w:tc>
        <w:tc>
          <w:tcPr>
            <w:tcW w:w="1134" w:type="dxa"/>
            <w:vAlign w:val="center"/>
          </w:tcPr>
          <w:p w:rsidR="001750E1" w:rsidRPr="006157A5" w:rsidRDefault="001750E1" w:rsidP="00ED53E6">
            <w:pPr>
              <w:pStyle w:val="aff2"/>
              <w:jc w:val="center"/>
              <w:rPr>
                <w:color w:val="7030A0"/>
                <w:sz w:val="22"/>
              </w:rPr>
            </w:pPr>
            <w:r>
              <w:rPr>
                <w:color w:val="7030A0"/>
                <w:sz w:val="22"/>
              </w:rPr>
              <w:t>5101</w:t>
            </w:r>
          </w:p>
        </w:tc>
        <w:tc>
          <w:tcPr>
            <w:tcW w:w="1134" w:type="dxa"/>
            <w:vAlign w:val="center"/>
          </w:tcPr>
          <w:p w:rsidR="001750E1" w:rsidRPr="000702B3" w:rsidRDefault="001750E1" w:rsidP="00ED53E6">
            <w:pPr>
              <w:pStyle w:val="aff2"/>
              <w:jc w:val="center"/>
              <w:rPr>
                <w:color w:val="7030A0"/>
                <w:sz w:val="22"/>
              </w:rPr>
            </w:pPr>
            <w:r w:rsidRPr="000702B3">
              <w:rPr>
                <w:color w:val="7030A0"/>
                <w:sz w:val="22"/>
              </w:rPr>
              <w:t>4906</w:t>
            </w:r>
          </w:p>
        </w:tc>
        <w:tc>
          <w:tcPr>
            <w:tcW w:w="1276" w:type="dxa"/>
            <w:vAlign w:val="center"/>
          </w:tcPr>
          <w:p w:rsidR="001750E1" w:rsidRPr="000702B3" w:rsidRDefault="001750E1" w:rsidP="00ED53E6">
            <w:pPr>
              <w:pStyle w:val="aff2"/>
              <w:jc w:val="center"/>
              <w:rPr>
                <w:color w:val="7030A0"/>
                <w:sz w:val="22"/>
              </w:rPr>
            </w:pPr>
            <w:r w:rsidRPr="000702B3">
              <w:rPr>
                <w:color w:val="7030A0"/>
                <w:sz w:val="22"/>
              </w:rPr>
              <w:t>4738</w:t>
            </w:r>
          </w:p>
        </w:tc>
        <w:tc>
          <w:tcPr>
            <w:tcW w:w="1417" w:type="dxa"/>
            <w:vAlign w:val="center"/>
          </w:tcPr>
          <w:p w:rsidR="001750E1" w:rsidRPr="000702B3" w:rsidRDefault="000E0EC8" w:rsidP="00ED53E6">
            <w:pPr>
              <w:pStyle w:val="aff2"/>
              <w:jc w:val="center"/>
              <w:rPr>
                <w:color w:val="7030A0"/>
                <w:sz w:val="22"/>
              </w:rPr>
            </w:pPr>
            <w:r>
              <w:rPr>
                <w:color w:val="7030A0"/>
                <w:sz w:val="22"/>
              </w:rPr>
              <w:t>4503</w:t>
            </w:r>
          </w:p>
        </w:tc>
      </w:tr>
      <w:tr w:rsidR="001750E1" w:rsidTr="00ED53E6">
        <w:trPr>
          <w:trHeight w:val="480"/>
        </w:trPr>
        <w:tc>
          <w:tcPr>
            <w:tcW w:w="6804" w:type="dxa"/>
          </w:tcPr>
          <w:p w:rsidR="001750E1" w:rsidRDefault="001750E1" w:rsidP="00442AF2">
            <w:pPr>
              <w:pStyle w:val="aff2"/>
              <w:rPr>
                <w:sz w:val="22"/>
              </w:rPr>
            </w:pPr>
            <w:r>
              <w:rPr>
                <w:sz w:val="22"/>
              </w:rPr>
              <w:t>Родившиеся- всего</w:t>
            </w:r>
          </w:p>
        </w:tc>
        <w:tc>
          <w:tcPr>
            <w:tcW w:w="2127" w:type="dxa"/>
            <w:vAlign w:val="center"/>
          </w:tcPr>
          <w:p w:rsidR="001750E1" w:rsidRDefault="001750E1" w:rsidP="00442AF2">
            <w:pPr>
              <w:pStyle w:val="aff2"/>
              <w:jc w:val="center"/>
              <w:rPr>
                <w:sz w:val="22"/>
              </w:rPr>
            </w:pPr>
            <w:r>
              <w:rPr>
                <w:sz w:val="22"/>
              </w:rPr>
              <w:t>человек на 1000 населения</w:t>
            </w:r>
          </w:p>
        </w:tc>
        <w:tc>
          <w:tcPr>
            <w:tcW w:w="992" w:type="dxa"/>
            <w:vAlign w:val="center"/>
          </w:tcPr>
          <w:p w:rsidR="001750E1" w:rsidRPr="006157A5" w:rsidRDefault="001750E1" w:rsidP="00ED53E6">
            <w:pPr>
              <w:pStyle w:val="aff2"/>
              <w:jc w:val="center"/>
              <w:rPr>
                <w:color w:val="7030A0"/>
                <w:sz w:val="22"/>
              </w:rPr>
            </w:pPr>
            <w:r>
              <w:rPr>
                <w:color w:val="7030A0"/>
                <w:sz w:val="22"/>
              </w:rPr>
              <w:t>13,6</w:t>
            </w:r>
          </w:p>
        </w:tc>
        <w:tc>
          <w:tcPr>
            <w:tcW w:w="1134" w:type="dxa"/>
            <w:vAlign w:val="center"/>
          </w:tcPr>
          <w:p w:rsidR="001750E1" w:rsidRPr="006157A5" w:rsidRDefault="001750E1" w:rsidP="00ED53E6">
            <w:pPr>
              <w:pStyle w:val="aff2"/>
              <w:jc w:val="center"/>
              <w:rPr>
                <w:color w:val="7030A0"/>
                <w:sz w:val="22"/>
              </w:rPr>
            </w:pPr>
            <w:r>
              <w:rPr>
                <w:color w:val="7030A0"/>
                <w:sz w:val="22"/>
              </w:rPr>
              <w:t>9,9</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12,8</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9,6</w:t>
            </w:r>
          </w:p>
        </w:tc>
        <w:tc>
          <w:tcPr>
            <w:tcW w:w="1417" w:type="dxa"/>
            <w:vAlign w:val="center"/>
          </w:tcPr>
          <w:p w:rsidR="001750E1" w:rsidRPr="001C043D" w:rsidRDefault="000E0EC8" w:rsidP="00ED53E6">
            <w:pPr>
              <w:pStyle w:val="aff2"/>
              <w:jc w:val="center"/>
              <w:rPr>
                <w:color w:val="7030A0"/>
                <w:sz w:val="22"/>
              </w:rPr>
            </w:pPr>
            <w:r>
              <w:rPr>
                <w:color w:val="7030A0"/>
                <w:sz w:val="22"/>
              </w:rPr>
              <w:t>8,7</w:t>
            </w:r>
          </w:p>
        </w:tc>
      </w:tr>
      <w:tr w:rsidR="001750E1" w:rsidTr="00ED53E6">
        <w:tc>
          <w:tcPr>
            <w:tcW w:w="6804" w:type="dxa"/>
          </w:tcPr>
          <w:p w:rsidR="001750E1" w:rsidRDefault="001750E1" w:rsidP="00442AF2">
            <w:pPr>
              <w:pStyle w:val="aff2"/>
              <w:rPr>
                <w:sz w:val="22"/>
              </w:rPr>
            </w:pPr>
            <w:r>
              <w:rPr>
                <w:sz w:val="22"/>
              </w:rPr>
              <w:t>Умершие – всего</w:t>
            </w:r>
          </w:p>
        </w:tc>
        <w:tc>
          <w:tcPr>
            <w:tcW w:w="2127" w:type="dxa"/>
            <w:vAlign w:val="center"/>
          </w:tcPr>
          <w:p w:rsidR="001750E1" w:rsidRDefault="001750E1" w:rsidP="00442AF2">
            <w:pPr>
              <w:pStyle w:val="aff2"/>
              <w:jc w:val="center"/>
              <w:rPr>
                <w:sz w:val="22"/>
              </w:rPr>
            </w:pPr>
            <w:r>
              <w:rPr>
                <w:sz w:val="22"/>
              </w:rPr>
              <w:t>человек на 1000 населения</w:t>
            </w:r>
          </w:p>
        </w:tc>
        <w:tc>
          <w:tcPr>
            <w:tcW w:w="992" w:type="dxa"/>
            <w:vAlign w:val="center"/>
          </w:tcPr>
          <w:p w:rsidR="001750E1" w:rsidRPr="006157A5" w:rsidRDefault="001750E1" w:rsidP="00ED53E6">
            <w:pPr>
              <w:pStyle w:val="aff2"/>
              <w:jc w:val="center"/>
              <w:rPr>
                <w:color w:val="7030A0"/>
                <w:sz w:val="22"/>
              </w:rPr>
            </w:pPr>
            <w:r>
              <w:rPr>
                <w:color w:val="7030A0"/>
                <w:sz w:val="22"/>
              </w:rPr>
              <w:t>20,8</w:t>
            </w:r>
          </w:p>
        </w:tc>
        <w:tc>
          <w:tcPr>
            <w:tcW w:w="1134" w:type="dxa"/>
            <w:vAlign w:val="center"/>
          </w:tcPr>
          <w:p w:rsidR="001750E1" w:rsidRPr="006157A5" w:rsidRDefault="001750E1" w:rsidP="00ED53E6">
            <w:pPr>
              <w:pStyle w:val="aff2"/>
              <w:jc w:val="center"/>
              <w:rPr>
                <w:color w:val="7030A0"/>
                <w:sz w:val="22"/>
              </w:rPr>
            </w:pPr>
            <w:r>
              <w:rPr>
                <w:color w:val="7030A0"/>
                <w:sz w:val="22"/>
              </w:rPr>
              <w:t>19,6</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20,0</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18,5</w:t>
            </w:r>
          </w:p>
        </w:tc>
        <w:tc>
          <w:tcPr>
            <w:tcW w:w="1417" w:type="dxa"/>
            <w:vAlign w:val="center"/>
          </w:tcPr>
          <w:p w:rsidR="001750E1" w:rsidRPr="001C043D" w:rsidRDefault="000E0EC8" w:rsidP="00ED53E6">
            <w:pPr>
              <w:pStyle w:val="aff2"/>
              <w:jc w:val="center"/>
              <w:rPr>
                <w:color w:val="7030A0"/>
                <w:sz w:val="22"/>
              </w:rPr>
            </w:pPr>
            <w:r>
              <w:rPr>
                <w:color w:val="7030A0"/>
                <w:sz w:val="22"/>
              </w:rPr>
              <w:t>18,7</w:t>
            </w:r>
          </w:p>
        </w:tc>
      </w:tr>
      <w:tr w:rsidR="001750E1" w:rsidTr="00ED53E6">
        <w:tc>
          <w:tcPr>
            <w:tcW w:w="6804" w:type="dxa"/>
          </w:tcPr>
          <w:p w:rsidR="001750E1" w:rsidRDefault="001750E1" w:rsidP="00442AF2">
            <w:pPr>
              <w:pStyle w:val="aff2"/>
              <w:rPr>
                <w:sz w:val="22"/>
              </w:rPr>
            </w:pPr>
            <w:r>
              <w:rPr>
                <w:sz w:val="22"/>
              </w:rPr>
              <w:t>Естественный прирост, убыль (-) населения</w:t>
            </w:r>
          </w:p>
        </w:tc>
        <w:tc>
          <w:tcPr>
            <w:tcW w:w="2127" w:type="dxa"/>
            <w:vAlign w:val="center"/>
          </w:tcPr>
          <w:p w:rsidR="001750E1" w:rsidRDefault="001750E1" w:rsidP="00442AF2">
            <w:pPr>
              <w:pStyle w:val="aff2"/>
              <w:jc w:val="center"/>
              <w:rPr>
                <w:sz w:val="22"/>
              </w:rPr>
            </w:pPr>
            <w:r>
              <w:rPr>
                <w:sz w:val="22"/>
              </w:rPr>
              <w:t>человек на 1000 населения</w:t>
            </w:r>
          </w:p>
        </w:tc>
        <w:tc>
          <w:tcPr>
            <w:tcW w:w="992" w:type="dxa"/>
            <w:vAlign w:val="center"/>
          </w:tcPr>
          <w:p w:rsidR="001750E1" w:rsidRPr="006157A5" w:rsidRDefault="001750E1" w:rsidP="00ED53E6">
            <w:pPr>
              <w:pStyle w:val="aff2"/>
              <w:jc w:val="center"/>
              <w:rPr>
                <w:color w:val="7030A0"/>
                <w:sz w:val="22"/>
              </w:rPr>
            </w:pPr>
            <w:r>
              <w:rPr>
                <w:color w:val="7030A0"/>
                <w:sz w:val="22"/>
              </w:rPr>
              <w:t>-7,2</w:t>
            </w:r>
          </w:p>
        </w:tc>
        <w:tc>
          <w:tcPr>
            <w:tcW w:w="1134" w:type="dxa"/>
            <w:vAlign w:val="center"/>
          </w:tcPr>
          <w:p w:rsidR="001750E1" w:rsidRPr="006157A5" w:rsidRDefault="001750E1" w:rsidP="00ED53E6">
            <w:pPr>
              <w:pStyle w:val="aff2"/>
              <w:jc w:val="center"/>
              <w:rPr>
                <w:color w:val="7030A0"/>
                <w:sz w:val="22"/>
              </w:rPr>
            </w:pPr>
            <w:r>
              <w:rPr>
                <w:color w:val="7030A0"/>
                <w:sz w:val="22"/>
              </w:rPr>
              <w:t>-9,7</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-7,2</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-8,9</w:t>
            </w:r>
          </w:p>
        </w:tc>
        <w:tc>
          <w:tcPr>
            <w:tcW w:w="1417" w:type="dxa"/>
            <w:vAlign w:val="center"/>
          </w:tcPr>
          <w:p w:rsidR="001750E1" w:rsidRPr="001C043D" w:rsidRDefault="000E0EC8" w:rsidP="00ED53E6">
            <w:pPr>
              <w:pStyle w:val="aff2"/>
              <w:jc w:val="center"/>
              <w:rPr>
                <w:color w:val="7030A0"/>
                <w:sz w:val="22"/>
              </w:rPr>
            </w:pPr>
            <w:r>
              <w:rPr>
                <w:color w:val="7030A0"/>
                <w:sz w:val="22"/>
              </w:rPr>
              <w:t>-10,0</w:t>
            </w:r>
          </w:p>
        </w:tc>
      </w:tr>
      <w:tr w:rsidR="001750E1" w:rsidTr="00ED53E6">
        <w:tc>
          <w:tcPr>
            <w:tcW w:w="6804" w:type="dxa"/>
          </w:tcPr>
          <w:p w:rsidR="001750E1" w:rsidRDefault="001750E1" w:rsidP="00442AF2">
            <w:pPr>
              <w:pStyle w:val="aff2"/>
              <w:rPr>
                <w:sz w:val="22"/>
              </w:rPr>
            </w:pPr>
            <w:r>
              <w:rPr>
                <w:sz w:val="22"/>
              </w:rPr>
              <w:t xml:space="preserve">Обеспеченность населения врачами  </w:t>
            </w:r>
          </w:p>
        </w:tc>
        <w:tc>
          <w:tcPr>
            <w:tcW w:w="2127" w:type="dxa"/>
            <w:vAlign w:val="center"/>
          </w:tcPr>
          <w:p w:rsidR="001750E1" w:rsidRDefault="001750E1" w:rsidP="00442AF2">
            <w:pPr>
              <w:pStyle w:val="aff2"/>
              <w:jc w:val="center"/>
              <w:rPr>
                <w:sz w:val="22"/>
              </w:rPr>
            </w:pPr>
            <w:r>
              <w:rPr>
                <w:sz w:val="22"/>
              </w:rPr>
              <w:t>на 10 тыс. человек населения</w:t>
            </w:r>
          </w:p>
        </w:tc>
        <w:tc>
          <w:tcPr>
            <w:tcW w:w="992" w:type="dxa"/>
            <w:vAlign w:val="center"/>
          </w:tcPr>
          <w:p w:rsidR="001750E1" w:rsidRPr="006157A5" w:rsidRDefault="001750E1" w:rsidP="00ED53E6">
            <w:pPr>
              <w:pStyle w:val="aff2"/>
              <w:jc w:val="center"/>
              <w:rPr>
                <w:color w:val="7030A0"/>
                <w:sz w:val="22"/>
              </w:rPr>
            </w:pPr>
            <w:r>
              <w:rPr>
                <w:color w:val="7030A0"/>
                <w:sz w:val="22"/>
              </w:rPr>
              <w:t>28,8</w:t>
            </w:r>
          </w:p>
        </w:tc>
        <w:tc>
          <w:tcPr>
            <w:tcW w:w="1134" w:type="dxa"/>
            <w:vAlign w:val="center"/>
          </w:tcPr>
          <w:p w:rsidR="001750E1" w:rsidRPr="006157A5" w:rsidRDefault="001750E1" w:rsidP="00ED53E6">
            <w:pPr>
              <w:pStyle w:val="aff2"/>
              <w:jc w:val="center"/>
              <w:rPr>
                <w:color w:val="7030A0"/>
                <w:sz w:val="22"/>
              </w:rPr>
            </w:pPr>
            <w:r>
              <w:rPr>
                <w:color w:val="7030A0"/>
                <w:sz w:val="22"/>
              </w:rPr>
              <w:t>31,2</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31,8</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32,2</w:t>
            </w:r>
          </w:p>
        </w:tc>
        <w:tc>
          <w:tcPr>
            <w:tcW w:w="1417" w:type="dxa"/>
            <w:vAlign w:val="center"/>
          </w:tcPr>
          <w:p w:rsidR="001750E1" w:rsidRPr="001C043D" w:rsidRDefault="005F62C7" w:rsidP="00ED53E6">
            <w:pPr>
              <w:pStyle w:val="aff2"/>
              <w:jc w:val="center"/>
              <w:rPr>
                <w:color w:val="7030A0"/>
                <w:sz w:val="22"/>
              </w:rPr>
            </w:pPr>
            <w:r>
              <w:rPr>
                <w:color w:val="7030A0"/>
                <w:sz w:val="22"/>
              </w:rPr>
              <w:t>33,2</w:t>
            </w:r>
          </w:p>
        </w:tc>
      </w:tr>
      <w:tr w:rsidR="001750E1" w:rsidTr="00ED53E6">
        <w:tc>
          <w:tcPr>
            <w:tcW w:w="6804" w:type="dxa"/>
          </w:tcPr>
          <w:p w:rsidR="001750E1" w:rsidRDefault="001750E1" w:rsidP="00442AF2">
            <w:pPr>
              <w:pStyle w:val="aff2"/>
              <w:rPr>
                <w:sz w:val="22"/>
              </w:rPr>
            </w:pPr>
            <w:r>
              <w:rPr>
                <w:sz w:val="22"/>
              </w:rPr>
              <w:t xml:space="preserve">Обеспеченность населения средним медицинским персоналом  </w:t>
            </w:r>
          </w:p>
        </w:tc>
        <w:tc>
          <w:tcPr>
            <w:tcW w:w="2127" w:type="dxa"/>
            <w:vAlign w:val="center"/>
          </w:tcPr>
          <w:p w:rsidR="001750E1" w:rsidRDefault="001750E1" w:rsidP="00442AF2">
            <w:pPr>
              <w:pStyle w:val="aff2"/>
              <w:jc w:val="center"/>
              <w:rPr>
                <w:sz w:val="22"/>
              </w:rPr>
            </w:pPr>
            <w:r>
              <w:rPr>
                <w:sz w:val="22"/>
              </w:rPr>
              <w:t>на 10 тыс. человек населения</w:t>
            </w:r>
          </w:p>
        </w:tc>
        <w:tc>
          <w:tcPr>
            <w:tcW w:w="992" w:type="dxa"/>
            <w:vAlign w:val="center"/>
          </w:tcPr>
          <w:p w:rsidR="001750E1" w:rsidRPr="006157A5" w:rsidRDefault="001750E1" w:rsidP="00ED53E6">
            <w:pPr>
              <w:pStyle w:val="aff2"/>
              <w:jc w:val="center"/>
              <w:rPr>
                <w:color w:val="7030A0"/>
                <w:sz w:val="22"/>
              </w:rPr>
            </w:pPr>
            <w:r>
              <w:rPr>
                <w:color w:val="7030A0"/>
                <w:sz w:val="22"/>
              </w:rPr>
              <w:t>154,9</w:t>
            </w:r>
          </w:p>
        </w:tc>
        <w:tc>
          <w:tcPr>
            <w:tcW w:w="1134" w:type="dxa"/>
            <w:vAlign w:val="center"/>
          </w:tcPr>
          <w:p w:rsidR="001750E1" w:rsidRPr="006157A5" w:rsidRDefault="001750E1" w:rsidP="00ED53E6">
            <w:pPr>
              <w:pStyle w:val="aff2"/>
              <w:jc w:val="center"/>
              <w:rPr>
                <w:color w:val="7030A0"/>
                <w:sz w:val="22"/>
              </w:rPr>
            </w:pPr>
            <w:r>
              <w:rPr>
                <w:color w:val="7030A0"/>
                <w:sz w:val="22"/>
              </w:rPr>
              <w:t>141,0</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135,8</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133,4</w:t>
            </w:r>
          </w:p>
        </w:tc>
        <w:tc>
          <w:tcPr>
            <w:tcW w:w="1417" w:type="dxa"/>
            <w:vAlign w:val="center"/>
          </w:tcPr>
          <w:p w:rsidR="001750E1" w:rsidRPr="001C043D" w:rsidRDefault="005F62C7" w:rsidP="00ED53E6">
            <w:pPr>
              <w:pStyle w:val="aff2"/>
              <w:jc w:val="center"/>
              <w:rPr>
                <w:color w:val="7030A0"/>
                <w:sz w:val="22"/>
              </w:rPr>
            </w:pPr>
            <w:r>
              <w:rPr>
                <w:color w:val="7030A0"/>
                <w:sz w:val="22"/>
              </w:rPr>
              <w:t>131,7</w:t>
            </w:r>
          </w:p>
        </w:tc>
      </w:tr>
      <w:tr w:rsidR="001750E1" w:rsidTr="00ED53E6">
        <w:tc>
          <w:tcPr>
            <w:tcW w:w="6804" w:type="dxa"/>
          </w:tcPr>
          <w:p w:rsidR="001750E1" w:rsidRDefault="001750E1" w:rsidP="00442AF2">
            <w:pPr>
              <w:pStyle w:val="aff2"/>
              <w:rPr>
                <w:sz w:val="22"/>
              </w:rPr>
            </w:pPr>
            <w:r>
              <w:rPr>
                <w:sz w:val="22"/>
              </w:rPr>
              <w:t>Обеспеченность населения больничными койками</w:t>
            </w:r>
          </w:p>
        </w:tc>
        <w:tc>
          <w:tcPr>
            <w:tcW w:w="2127" w:type="dxa"/>
            <w:vAlign w:val="center"/>
          </w:tcPr>
          <w:p w:rsidR="001750E1" w:rsidRDefault="001750E1" w:rsidP="00442AF2">
            <w:pPr>
              <w:pStyle w:val="aff2"/>
              <w:jc w:val="center"/>
              <w:rPr>
                <w:sz w:val="22"/>
              </w:rPr>
            </w:pPr>
            <w:r>
              <w:rPr>
                <w:sz w:val="22"/>
              </w:rPr>
              <w:t>на 10 тыс. человек населения</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61,9</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62,4</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64,6</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62,3</w:t>
            </w:r>
          </w:p>
        </w:tc>
        <w:tc>
          <w:tcPr>
            <w:tcW w:w="1417" w:type="dxa"/>
            <w:vAlign w:val="center"/>
          </w:tcPr>
          <w:p w:rsidR="001750E1" w:rsidRPr="001C043D" w:rsidRDefault="005F62C7" w:rsidP="00ED53E6">
            <w:pPr>
              <w:pStyle w:val="aff2"/>
              <w:jc w:val="center"/>
              <w:rPr>
                <w:color w:val="7030A0"/>
                <w:sz w:val="22"/>
              </w:rPr>
            </w:pPr>
            <w:r>
              <w:rPr>
                <w:color w:val="7030A0"/>
                <w:sz w:val="22"/>
              </w:rPr>
              <w:t>59,5</w:t>
            </w:r>
          </w:p>
        </w:tc>
      </w:tr>
      <w:tr w:rsidR="001750E1" w:rsidTr="00ED53E6">
        <w:tc>
          <w:tcPr>
            <w:tcW w:w="6804" w:type="dxa"/>
          </w:tcPr>
          <w:p w:rsidR="001750E1" w:rsidRDefault="001750E1" w:rsidP="00442AF2">
            <w:pPr>
              <w:pStyle w:val="aff2"/>
              <w:rPr>
                <w:sz w:val="22"/>
              </w:rPr>
            </w:pPr>
            <w:r>
              <w:rPr>
                <w:sz w:val="22"/>
              </w:rPr>
              <w:t>Число государственных и муниципальных дневных общеобразовательных учреждений(на начало учебного года)</w:t>
            </w:r>
          </w:p>
        </w:tc>
        <w:tc>
          <w:tcPr>
            <w:tcW w:w="2127" w:type="dxa"/>
            <w:vAlign w:val="center"/>
          </w:tcPr>
          <w:p w:rsidR="001750E1" w:rsidRDefault="001750E1" w:rsidP="00442AF2">
            <w:pPr>
              <w:pStyle w:val="aff2"/>
              <w:jc w:val="center"/>
              <w:rPr>
                <w:sz w:val="22"/>
              </w:rPr>
            </w:pPr>
            <w:r>
              <w:rPr>
                <w:sz w:val="22"/>
              </w:rPr>
              <w:t>ед.</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6</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6</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6</w:t>
            </w:r>
          </w:p>
        </w:tc>
        <w:tc>
          <w:tcPr>
            <w:tcW w:w="1276" w:type="dxa"/>
            <w:vAlign w:val="center"/>
          </w:tcPr>
          <w:p w:rsidR="001750E1" w:rsidRPr="001C043D" w:rsidRDefault="005F62C7" w:rsidP="00ED53E6">
            <w:pPr>
              <w:pStyle w:val="aff2"/>
              <w:jc w:val="center"/>
              <w:rPr>
                <w:color w:val="7030A0"/>
                <w:sz w:val="22"/>
              </w:rPr>
            </w:pPr>
            <w:r>
              <w:rPr>
                <w:color w:val="7030A0"/>
                <w:sz w:val="22"/>
              </w:rPr>
              <w:t>6</w:t>
            </w:r>
          </w:p>
        </w:tc>
        <w:tc>
          <w:tcPr>
            <w:tcW w:w="1417" w:type="dxa"/>
            <w:vAlign w:val="center"/>
          </w:tcPr>
          <w:p w:rsidR="001750E1" w:rsidRPr="001C043D" w:rsidRDefault="005F62C7" w:rsidP="00ED53E6">
            <w:pPr>
              <w:pStyle w:val="aff2"/>
              <w:jc w:val="center"/>
              <w:rPr>
                <w:color w:val="7030A0"/>
                <w:sz w:val="22"/>
              </w:rPr>
            </w:pPr>
            <w:r>
              <w:rPr>
                <w:color w:val="7030A0"/>
                <w:sz w:val="22"/>
              </w:rPr>
              <w:t>6</w:t>
            </w:r>
          </w:p>
        </w:tc>
      </w:tr>
      <w:tr w:rsidR="001750E1" w:rsidTr="00ED53E6">
        <w:tc>
          <w:tcPr>
            <w:tcW w:w="6804" w:type="dxa"/>
          </w:tcPr>
          <w:p w:rsidR="001750E1" w:rsidRDefault="001750E1" w:rsidP="00442AF2">
            <w:pPr>
              <w:pStyle w:val="aff2"/>
              <w:rPr>
                <w:sz w:val="22"/>
              </w:rPr>
            </w:pPr>
            <w:r>
              <w:rPr>
                <w:sz w:val="22"/>
              </w:rPr>
              <w:t>Удельный вес учащихся государственных и муниципальных дневных общеобразовательных учреждений, занимающихся во вторую смену в общей численности учащихся (на начало учебного года)</w:t>
            </w:r>
          </w:p>
        </w:tc>
        <w:tc>
          <w:tcPr>
            <w:tcW w:w="2127" w:type="dxa"/>
            <w:vAlign w:val="center"/>
          </w:tcPr>
          <w:p w:rsidR="001750E1" w:rsidRDefault="001750E1" w:rsidP="00442AF2">
            <w:pPr>
              <w:pStyle w:val="aff2"/>
              <w:jc w:val="center"/>
              <w:rPr>
                <w:sz w:val="22"/>
              </w:rPr>
            </w:pPr>
          </w:p>
          <w:p w:rsidR="001750E1" w:rsidRDefault="001750E1" w:rsidP="00442AF2">
            <w:pPr>
              <w:pStyle w:val="aff2"/>
              <w:jc w:val="center"/>
              <w:rPr>
                <w:sz w:val="22"/>
              </w:rPr>
            </w:pPr>
          </w:p>
          <w:p w:rsidR="001750E1" w:rsidRDefault="001750E1" w:rsidP="00442AF2">
            <w:pPr>
              <w:pStyle w:val="aff2"/>
              <w:jc w:val="center"/>
              <w:rPr>
                <w:sz w:val="22"/>
              </w:rPr>
            </w:pPr>
          </w:p>
          <w:p w:rsidR="001750E1" w:rsidRDefault="001750E1" w:rsidP="00442AF2">
            <w:pPr>
              <w:pStyle w:val="aff2"/>
              <w:jc w:val="center"/>
              <w:rPr>
                <w:sz w:val="22"/>
              </w:rPr>
            </w:pPr>
            <w:r>
              <w:rPr>
                <w:sz w:val="22"/>
              </w:rPr>
              <w:t>%</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0</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0</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0</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0</w:t>
            </w:r>
          </w:p>
        </w:tc>
        <w:tc>
          <w:tcPr>
            <w:tcW w:w="1417" w:type="dxa"/>
            <w:vAlign w:val="center"/>
          </w:tcPr>
          <w:p w:rsidR="001750E1" w:rsidRPr="001C043D" w:rsidRDefault="005F62C7" w:rsidP="00ED53E6">
            <w:pPr>
              <w:pStyle w:val="aff2"/>
              <w:jc w:val="center"/>
              <w:rPr>
                <w:color w:val="7030A0"/>
                <w:sz w:val="22"/>
              </w:rPr>
            </w:pPr>
            <w:r>
              <w:rPr>
                <w:color w:val="7030A0"/>
                <w:sz w:val="22"/>
              </w:rPr>
              <w:t>0</w:t>
            </w:r>
          </w:p>
        </w:tc>
      </w:tr>
      <w:tr w:rsidR="001750E1" w:rsidTr="00ED53E6">
        <w:tc>
          <w:tcPr>
            <w:tcW w:w="6804" w:type="dxa"/>
          </w:tcPr>
          <w:p w:rsidR="001750E1" w:rsidRDefault="001750E1" w:rsidP="00442AF2">
            <w:pPr>
              <w:pStyle w:val="aff2"/>
              <w:rPr>
                <w:sz w:val="22"/>
              </w:rPr>
            </w:pPr>
            <w:r>
              <w:rPr>
                <w:sz w:val="22"/>
              </w:rPr>
              <w:t>Численность безработных граждан, состоящих на учете в государственных учреждениях службы занятости населения (на конец года)</w:t>
            </w:r>
          </w:p>
        </w:tc>
        <w:tc>
          <w:tcPr>
            <w:tcW w:w="2127" w:type="dxa"/>
            <w:vAlign w:val="center"/>
          </w:tcPr>
          <w:p w:rsidR="001750E1" w:rsidRDefault="001750E1" w:rsidP="00442AF2">
            <w:pPr>
              <w:pStyle w:val="aff2"/>
              <w:jc w:val="center"/>
              <w:rPr>
                <w:sz w:val="22"/>
              </w:rPr>
            </w:pPr>
            <w:r>
              <w:rPr>
                <w:sz w:val="22"/>
              </w:rPr>
              <w:t>человек</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92</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104</w:t>
            </w:r>
          </w:p>
        </w:tc>
        <w:tc>
          <w:tcPr>
            <w:tcW w:w="1134" w:type="dxa"/>
            <w:vAlign w:val="center"/>
          </w:tcPr>
          <w:p w:rsidR="001750E1" w:rsidRPr="001C043D" w:rsidRDefault="001750E1" w:rsidP="00ED53E6">
            <w:pPr>
              <w:pStyle w:val="aff2"/>
              <w:jc w:val="center"/>
              <w:rPr>
                <w:color w:val="7030A0"/>
                <w:sz w:val="22"/>
              </w:rPr>
            </w:pPr>
            <w:r w:rsidRPr="001C043D">
              <w:rPr>
                <w:color w:val="7030A0"/>
                <w:sz w:val="22"/>
              </w:rPr>
              <w:t>74</w:t>
            </w:r>
          </w:p>
        </w:tc>
        <w:tc>
          <w:tcPr>
            <w:tcW w:w="1276" w:type="dxa"/>
            <w:vAlign w:val="center"/>
          </w:tcPr>
          <w:p w:rsidR="001750E1" w:rsidRPr="001C043D" w:rsidRDefault="001750E1" w:rsidP="00ED53E6">
            <w:pPr>
              <w:pStyle w:val="aff2"/>
              <w:jc w:val="center"/>
              <w:rPr>
                <w:color w:val="7030A0"/>
                <w:sz w:val="22"/>
              </w:rPr>
            </w:pPr>
            <w:r w:rsidRPr="001C043D">
              <w:rPr>
                <w:color w:val="7030A0"/>
                <w:sz w:val="22"/>
              </w:rPr>
              <w:t>49</w:t>
            </w:r>
          </w:p>
        </w:tc>
        <w:tc>
          <w:tcPr>
            <w:tcW w:w="1417" w:type="dxa"/>
            <w:vAlign w:val="center"/>
          </w:tcPr>
          <w:p w:rsidR="001750E1" w:rsidRPr="001C043D" w:rsidRDefault="005F62C7" w:rsidP="00ED53E6">
            <w:pPr>
              <w:pStyle w:val="aff2"/>
              <w:jc w:val="center"/>
              <w:rPr>
                <w:color w:val="7030A0"/>
                <w:sz w:val="22"/>
              </w:rPr>
            </w:pPr>
            <w:r>
              <w:rPr>
                <w:color w:val="7030A0"/>
                <w:sz w:val="22"/>
              </w:rPr>
              <w:t>38</w:t>
            </w:r>
          </w:p>
        </w:tc>
      </w:tr>
      <w:tr w:rsidR="001750E1" w:rsidTr="00ED53E6">
        <w:tc>
          <w:tcPr>
            <w:tcW w:w="6804" w:type="dxa"/>
          </w:tcPr>
          <w:p w:rsidR="001750E1" w:rsidRDefault="001750E1" w:rsidP="00442AF2">
            <w:pPr>
              <w:pStyle w:val="aff2"/>
              <w:rPr>
                <w:sz w:val="22"/>
              </w:rPr>
            </w:pPr>
            <w:r>
              <w:rPr>
                <w:sz w:val="22"/>
              </w:rPr>
              <w:t>Уровень зарегистрированной безработицы от численности трудоспособного населения</w:t>
            </w:r>
          </w:p>
        </w:tc>
        <w:tc>
          <w:tcPr>
            <w:tcW w:w="2127" w:type="dxa"/>
            <w:vAlign w:val="center"/>
          </w:tcPr>
          <w:p w:rsidR="001750E1" w:rsidRDefault="001750E1" w:rsidP="00442AF2">
            <w:pPr>
              <w:pStyle w:val="aff2"/>
              <w:jc w:val="center"/>
              <w:rPr>
                <w:sz w:val="22"/>
              </w:rPr>
            </w:pPr>
            <w:r>
              <w:rPr>
                <w:sz w:val="22"/>
              </w:rPr>
              <w:t>%</w:t>
            </w:r>
          </w:p>
        </w:tc>
        <w:tc>
          <w:tcPr>
            <w:tcW w:w="992" w:type="dxa"/>
            <w:vAlign w:val="center"/>
          </w:tcPr>
          <w:p w:rsidR="001750E1" w:rsidRPr="00422DD3" w:rsidRDefault="001750E1" w:rsidP="00ED53E6">
            <w:pPr>
              <w:pStyle w:val="aff2"/>
              <w:jc w:val="center"/>
              <w:rPr>
                <w:color w:val="7030A0"/>
                <w:sz w:val="22"/>
              </w:rPr>
            </w:pPr>
            <w:r w:rsidRPr="00422DD3">
              <w:rPr>
                <w:color w:val="7030A0"/>
                <w:sz w:val="22"/>
              </w:rPr>
              <w:t>1,77</w:t>
            </w:r>
          </w:p>
        </w:tc>
        <w:tc>
          <w:tcPr>
            <w:tcW w:w="1134" w:type="dxa"/>
            <w:vAlign w:val="center"/>
          </w:tcPr>
          <w:p w:rsidR="001750E1" w:rsidRPr="00422DD3" w:rsidRDefault="001750E1" w:rsidP="00ED53E6">
            <w:pPr>
              <w:pStyle w:val="aff2"/>
              <w:jc w:val="center"/>
              <w:rPr>
                <w:color w:val="7030A0"/>
                <w:sz w:val="22"/>
              </w:rPr>
            </w:pPr>
            <w:r w:rsidRPr="00422DD3">
              <w:rPr>
                <w:color w:val="7030A0"/>
                <w:sz w:val="22"/>
              </w:rPr>
              <w:t>2,0</w:t>
            </w:r>
          </w:p>
        </w:tc>
        <w:tc>
          <w:tcPr>
            <w:tcW w:w="1134" w:type="dxa"/>
            <w:vAlign w:val="center"/>
          </w:tcPr>
          <w:p w:rsidR="001750E1" w:rsidRPr="00524477" w:rsidRDefault="001750E1" w:rsidP="00ED53E6">
            <w:pPr>
              <w:pStyle w:val="aff2"/>
              <w:jc w:val="center"/>
              <w:rPr>
                <w:color w:val="7030A0"/>
                <w:sz w:val="22"/>
              </w:rPr>
            </w:pPr>
            <w:r w:rsidRPr="00524477">
              <w:rPr>
                <w:color w:val="7030A0"/>
                <w:sz w:val="22"/>
              </w:rPr>
              <w:t>1,4</w:t>
            </w:r>
          </w:p>
        </w:tc>
        <w:tc>
          <w:tcPr>
            <w:tcW w:w="1276" w:type="dxa"/>
            <w:vAlign w:val="center"/>
          </w:tcPr>
          <w:p w:rsidR="001750E1" w:rsidRPr="00524477" w:rsidRDefault="005F62C7" w:rsidP="00ED53E6">
            <w:pPr>
              <w:pStyle w:val="aff2"/>
              <w:jc w:val="center"/>
              <w:rPr>
                <w:color w:val="7030A0"/>
                <w:sz w:val="22"/>
              </w:rPr>
            </w:pPr>
            <w:r>
              <w:rPr>
                <w:color w:val="7030A0"/>
                <w:sz w:val="22"/>
              </w:rPr>
              <w:t>0,8</w:t>
            </w:r>
          </w:p>
        </w:tc>
        <w:tc>
          <w:tcPr>
            <w:tcW w:w="1417" w:type="dxa"/>
            <w:vAlign w:val="center"/>
          </w:tcPr>
          <w:p w:rsidR="00A32CEC" w:rsidRPr="00524477" w:rsidRDefault="00A32CEC" w:rsidP="00ED53E6">
            <w:pPr>
              <w:pStyle w:val="aff2"/>
              <w:jc w:val="center"/>
              <w:rPr>
                <w:color w:val="7030A0"/>
                <w:sz w:val="22"/>
              </w:rPr>
            </w:pPr>
            <w:r>
              <w:rPr>
                <w:color w:val="7030A0"/>
                <w:sz w:val="22"/>
              </w:rPr>
              <w:t>0,8</w:t>
            </w:r>
          </w:p>
        </w:tc>
      </w:tr>
    </w:tbl>
    <w:p w:rsidR="0054155A" w:rsidRDefault="0054155A" w:rsidP="00BF75C2">
      <w:pPr>
        <w:pStyle w:val="afb"/>
        <w:ind w:firstLine="709"/>
        <w:jc w:val="center"/>
        <w:rPr>
          <w:b/>
          <w:bCs/>
          <w:sz w:val="28"/>
          <w:szCs w:val="28"/>
        </w:rPr>
      </w:pPr>
    </w:p>
    <w:p w:rsidR="00465BB1" w:rsidRDefault="00465BB1" w:rsidP="00BF75C2">
      <w:pPr>
        <w:pStyle w:val="afb"/>
        <w:ind w:firstLine="709"/>
        <w:jc w:val="center"/>
        <w:rPr>
          <w:b/>
          <w:bCs/>
          <w:sz w:val="28"/>
          <w:szCs w:val="28"/>
        </w:rPr>
      </w:pPr>
    </w:p>
    <w:p w:rsidR="0082391D" w:rsidRDefault="000738CD" w:rsidP="0082391D">
      <w:pPr>
        <w:pStyle w:val="afb"/>
        <w:ind w:firstLine="709"/>
        <w:jc w:val="center"/>
        <w:rPr>
          <w:b/>
          <w:bCs/>
          <w:sz w:val="28"/>
          <w:szCs w:val="28"/>
        </w:rPr>
      </w:pPr>
      <w:r w:rsidRPr="009B78AA">
        <w:rPr>
          <w:b/>
          <w:bCs/>
          <w:sz w:val="28"/>
          <w:szCs w:val="28"/>
        </w:rPr>
        <w:t xml:space="preserve">6. </w:t>
      </w:r>
      <w:r w:rsidR="00BF75C2" w:rsidRPr="009B78AA">
        <w:rPr>
          <w:b/>
          <w:bCs/>
          <w:sz w:val="28"/>
          <w:szCs w:val="28"/>
        </w:rPr>
        <w:t>Предпринимательский климат</w:t>
      </w:r>
    </w:p>
    <w:p w:rsidR="00842EA8" w:rsidRPr="0082391D" w:rsidRDefault="0082391D" w:rsidP="0082391D">
      <w:pPr>
        <w:pStyle w:val="aff2"/>
        <w:jc w:val="both"/>
        <w:rPr>
          <w:sz w:val="21"/>
          <w:szCs w:val="21"/>
        </w:rPr>
      </w:pPr>
      <w:r>
        <w:t xml:space="preserve">      </w:t>
      </w:r>
      <w:r w:rsidR="00BF75C2" w:rsidRPr="0082391D">
        <w:rPr>
          <w:sz w:val="21"/>
          <w:szCs w:val="21"/>
        </w:rPr>
        <w:t xml:space="preserve">Основой дальнейшего социально-экономического развития района является стабильный рост инвестиций в основной капитал. Без реализации инвестиционных проектов, направленных на </w:t>
      </w:r>
      <w:r w:rsidR="00BF75C2" w:rsidRPr="0082391D">
        <w:rPr>
          <w:sz w:val="21"/>
          <w:szCs w:val="21"/>
        </w:rPr>
        <w:lastRenderedPageBreak/>
        <w:t>создание новых инновационных производств, внедрение передовых технологий, невозможно обеспечить выпуск конкурентоспособной продукции, создание новых рабочих мест, повышение заработной платы работников, а также стабильные налоговые поступления от деятельности предприятий и организаций.</w:t>
      </w:r>
    </w:p>
    <w:p w:rsidR="00842EA8" w:rsidRPr="0082391D" w:rsidRDefault="0082391D" w:rsidP="0082391D">
      <w:pPr>
        <w:pStyle w:val="aff2"/>
        <w:jc w:val="both"/>
        <w:rPr>
          <w:sz w:val="21"/>
          <w:szCs w:val="21"/>
        </w:rPr>
      </w:pPr>
      <w:r>
        <w:rPr>
          <w:sz w:val="21"/>
          <w:szCs w:val="21"/>
        </w:rPr>
        <w:t xml:space="preserve">      </w:t>
      </w:r>
      <w:r w:rsidR="00842EA8" w:rsidRPr="0082391D">
        <w:rPr>
          <w:sz w:val="21"/>
          <w:szCs w:val="21"/>
        </w:rPr>
        <w:t xml:space="preserve">В основу деятельности по дальнейшему совершенствованию экономики с точки зрения повышения инвестиционной привлекательности района и улучшения бизнес-климата Администрация Черемисиновского района ставит задачи и направления, вытекающие из доклада Президента Российской Федерации В.В. Путина «О повышении инвестиционной привлекательности субъектов Российской Федерации и создании благоприятных условий для развития бизнеса» на прошедшем 27 декабря 2012 года заседании Государственного Совета Российской Федерации. </w:t>
      </w:r>
    </w:p>
    <w:p w:rsidR="00BF75C2" w:rsidRPr="0082391D" w:rsidRDefault="00BF75C2" w:rsidP="0082391D">
      <w:pPr>
        <w:pStyle w:val="aff2"/>
        <w:jc w:val="both"/>
        <w:rPr>
          <w:sz w:val="21"/>
          <w:szCs w:val="21"/>
        </w:rPr>
      </w:pPr>
      <w:r w:rsidRPr="0082391D">
        <w:rPr>
          <w:sz w:val="21"/>
          <w:szCs w:val="21"/>
        </w:rPr>
        <w:t xml:space="preserve">В области создана законодательная база, основу которой составил принятый в 2004 году </w:t>
      </w:r>
      <w:r w:rsidRPr="0082391D">
        <w:rPr>
          <w:color w:val="000080"/>
          <w:sz w:val="21"/>
          <w:szCs w:val="21"/>
        </w:rPr>
        <w:t>Закон</w:t>
      </w:r>
      <w:r w:rsidRPr="0082391D">
        <w:rPr>
          <w:sz w:val="21"/>
          <w:szCs w:val="21"/>
        </w:rPr>
        <w:t xml:space="preserve"> Курской области «Об инвестиционной деятельности в Курской области», установивший открытые, понятные для всех правила работы инвесторов на территории региона.</w:t>
      </w:r>
    </w:p>
    <w:p w:rsidR="00BF75C2" w:rsidRPr="0082391D" w:rsidRDefault="0082391D" w:rsidP="0082391D">
      <w:pPr>
        <w:pStyle w:val="aff2"/>
        <w:jc w:val="both"/>
        <w:rPr>
          <w:sz w:val="21"/>
          <w:szCs w:val="21"/>
        </w:rPr>
      </w:pPr>
      <w:r w:rsidRPr="0082391D">
        <w:rPr>
          <w:sz w:val="21"/>
          <w:szCs w:val="21"/>
        </w:rPr>
        <w:t xml:space="preserve">     </w:t>
      </w:r>
      <w:r w:rsidR="00BF75C2" w:rsidRPr="0082391D">
        <w:rPr>
          <w:sz w:val="21"/>
          <w:szCs w:val="21"/>
        </w:rPr>
        <w:t xml:space="preserve">Среди конкретных мер повышения инвестиционной привлекательности можно выделить внедрение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реализация положений которого с 2013 года становится обязательным требованием для органов исполнительной власти. </w:t>
      </w:r>
    </w:p>
    <w:p w:rsidR="00BF75C2" w:rsidRPr="0082391D" w:rsidRDefault="00BF75C2" w:rsidP="0082391D">
      <w:pPr>
        <w:pStyle w:val="aff2"/>
        <w:jc w:val="both"/>
        <w:rPr>
          <w:sz w:val="21"/>
          <w:szCs w:val="21"/>
        </w:rPr>
      </w:pPr>
      <w:r w:rsidRPr="0082391D">
        <w:rPr>
          <w:sz w:val="21"/>
          <w:szCs w:val="21"/>
        </w:rPr>
        <w:t xml:space="preserve">В 2012 году в районе внедряются отдельные составляющие части указанного стандарта: </w:t>
      </w:r>
    </w:p>
    <w:p w:rsidR="00BF75C2" w:rsidRPr="0082391D" w:rsidRDefault="00BF75C2" w:rsidP="0082391D">
      <w:pPr>
        <w:pStyle w:val="aff2"/>
        <w:jc w:val="both"/>
        <w:rPr>
          <w:sz w:val="21"/>
          <w:szCs w:val="21"/>
        </w:rPr>
      </w:pPr>
      <w:r w:rsidRPr="0082391D">
        <w:rPr>
          <w:sz w:val="21"/>
          <w:szCs w:val="21"/>
        </w:rPr>
        <w:t>2012 году в районе продолжилась реализация районной целевой программы «Создание благоприятных условий для привлечения инвестиций в экономику Черемисиновского района Курской области на 2011-2015 годы».</w:t>
      </w:r>
    </w:p>
    <w:p w:rsidR="00BF75C2" w:rsidRPr="0082391D" w:rsidRDefault="0082391D" w:rsidP="0082391D">
      <w:pPr>
        <w:pStyle w:val="aff2"/>
        <w:jc w:val="both"/>
        <w:rPr>
          <w:sz w:val="21"/>
          <w:szCs w:val="21"/>
        </w:rPr>
      </w:pPr>
      <w:r>
        <w:rPr>
          <w:sz w:val="21"/>
          <w:szCs w:val="21"/>
        </w:rPr>
        <w:t xml:space="preserve">     </w:t>
      </w:r>
      <w:r w:rsidR="00BF75C2" w:rsidRPr="0082391D">
        <w:rPr>
          <w:sz w:val="21"/>
          <w:szCs w:val="21"/>
        </w:rPr>
        <w:t xml:space="preserve">В целях улучшения инвестиционного климата и взаимодействия с инвесторами в районе решением Представительного Собрания Черемисиновского района от 21.11.2012 </w:t>
      </w:r>
      <w:r w:rsidR="00B04B6C" w:rsidRPr="0082391D">
        <w:rPr>
          <w:sz w:val="21"/>
          <w:szCs w:val="21"/>
        </w:rPr>
        <w:t>№</w:t>
      </w:r>
      <w:r w:rsidR="00BF75C2" w:rsidRPr="0082391D">
        <w:rPr>
          <w:sz w:val="21"/>
          <w:szCs w:val="21"/>
        </w:rPr>
        <w:t xml:space="preserve">176 внесены дополнения в районную программу «Социально-экономического развития Черемисиновского района на 2011-2015 годы»,постановлением Администрации Черемисиновского района от 28.12.2011 года </w:t>
      </w:r>
      <w:r w:rsidR="00833648" w:rsidRPr="0082391D">
        <w:rPr>
          <w:sz w:val="21"/>
          <w:szCs w:val="21"/>
        </w:rPr>
        <w:t>№</w:t>
      </w:r>
      <w:r w:rsidR="00BF75C2" w:rsidRPr="0082391D">
        <w:rPr>
          <w:sz w:val="21"/>
          <w:szCs w:val="21"/>
        </w:rPr>
        <w:t xml:space="preserve">660 создана </w:t>
      </w:r>
      <w:r w:rsidR="00BF75C2" w:rsidRPr="0082391D">
        <w:rPr>
          <w:color w:val="000000"/>
          <w:sz w:val="21"/>
          <w:szCs w:val="21"/>
        </w:rPr>
        <w:t>комиссия</w:t>
      </w:r>
      <w:r w:rsidR="00BF75C2" w:rsidRPr="0082391D">
        <w:rPr>
          <w:sz w:val="21"/>
          <w:szCs w:val="21"/>
        </w:rPr>
        <w:t xml:space="preserve"> во главе с Главой Черемисиновского района. Основной задачей комиссии является принятие решений по наиболее важным вопросам в инвестиционной сфере и создание благоприятных условий для ведения бизнеса. Комиссия активно продвигает Черемисиновский район как район, комфортный для жизни и бизнеса, проводит мероприятия по информированию потенциальных инвесторов об инвестиционной среде в Черемисиновском районе, активно содействует участию Черемисиновского района в Курской Коренской ярмарке, которая является ключевым мероприятием по созданию партнерских отношений.</w:t>
      </w:r>
    </w:p>
    <w:p w:rsidR="00BF75C2" w:rsidRPr="0082391D" w:rsidRDefault="0082391D" w:rsidP="0082391D">
      <w:pPr>
        <w:pStyle w:val="aff2"/>
        <w:jc w:val="both"/>
        <w:rPr>
          <w:sz w:val="21"/>
          <w:szCs w:val="21"/>
        </w:rPr>
      </w:pPr>
      <w:r>
        <w:rPr>
          <w:sz w:val="21"/>
          <w:szCs w:val="21"/>
        </w:rPr>
        <w:t xml:space="preserve">      </w:t>
      </w:r>
      <w:r w:rsidR="00BF75C2" w:rsidRPr="0082391D">
        <w:rPr>
          <w:sz w:val="21"/>
          <w:szCs w:val="21"/>
        </w:rPr>
        <w:t>Для создания комфортной информационной среды комиссия регулярно размещает на страницах районной газеты «Слово народа», в сети «Интернет» аналитические материалы об инвестиционном климате Черемисиновского района, интервью с лидерами бизнеса и руководителями органов местного самоуправления, комментарии и прогнозы на актуальные темы развития экономики района.</w:t>
      </w:r>
    </w:p>
    <w:p w:rsidR="00BF75C2" w:rsidRPr="002644E5" w:rsidRDefault="0082391D" w:rsidP="0082391D">
      <w:pPr>
        <w:pStyle w:val="aff2"/>
        <w:jc w:val="both"/>
      </w:pPr>
      <w:r>
        <w:rPr>
          <w:sz w:val="21"/>
          <w:szCs w:val="21"/>
        </w:rPr>
        <w:t xml:space="preserve">      </w:t>
      </w:r>
      <w:r w:rsidR="00BF75C2" w:rsidRPr="0082391D">
        <w:rPr>
          <w:sz w:val="21"/>
          <w:szCs w:val="21"/>
        </w:rPr>
        <w:t>Важное значение для осуществления инвестиционной политики имеет объем и наполняемость местного бюджета муниципального района. Увеличить пополнение бюджета муниципального района возможно только с помощью инвестиций. Этот процесс позволяет укрепить конкурентоспособность муниципального образования,</w:t>
      </w:r>
      <w:r w:rsidR="00BF75C2" w:rsidRPr="002644E5">
        <w:t xml:space="preserve"> раскрыть инвестиционный потенциал, формировать благоприятный инвестиционный климат. </w:t>
      </w:r>
    </w:p>
    <w:p w:rsidR="0082391D" w:rsidRDefault="0082391D" w:rsidP="002644E5">
      <w:pPr>
        <w:pStyle w:val="aff2"/>
      </w:pPr>
      <w:r>
        <w:t xml:space="preserve">       </w:t>
      </w:r>
      <w:r w:rsidR="00BF75C2" w:rsidRPr="002644E5">
        <w:t>Инвестиционное позиционирование района является важным направлением деятельности администрации района Это необходимо прежде всего потому, что инвесторы зачастую не знают об инвестиционном потенциале территории. Администрация района отказалась от политики пассивного ожидания инвесторов и включилась в активную работу по поиску и привлечению в экономику</w:t>
      </w:r>
      <w:r w:rsidR="00842EA8" w:rsidRPr="002644E5">
        <w:t xml:space="preserve"> района</w:t>
      </w:r>
      <w:r w:rsidR="00BF75C2" w:rsidRPr="002644E5">
        <w:t xml:space="preserve"> дополнительных финансовых ресурсов. Примером этого может служить запланированное в 2013 году строительство зерносклада, объем инвестиций составит более 300 млн.рублей. Кроме того, в процесс инвестирования вовлекаются индивидуальные предприниматели и субъекты малого и среднего бизнеса, который</w:t>
      </w:r>
    </w:p>
    <w:p w:rsidR="0082391D" w:rsidRDefault="0082391D" w:rsidP="002644E5">
      <w:pPr>
        <w:pStyle w:val="aff2"/>
      </w:pPr>
    </w:p>
    <w:p w:rsidR="00BF75C2" w:rsidRPr="002644E5" w:rsidRDefault="00BF75C2" w:rsidP="0082391D">
      <w:pPr>
        <w:pStyle w:val="aff2"/>
        <w:jc w:val="both"/>
      </w:pPr>
      <w:r w:rsidRPr="002644E5">
        <w:t xml:space="preserve"> должен не только пополнять местный бюджет, но и напрямую участвовать в развитии инфраструктуры жизнеобеспечения территории. </w:t>
      </w:r>
    </w:p>
    <w:p w:rsidR="00BF75C2" w:rsidRPr="002644E5" w:rsidRDefault="00BF75C2" w:rsidP="0082391D">
      <w:pPr>
        <w:pStyle w:val="aff2"/>
        <w:jc w:val="both"/>
      </w:pPr>
      <w:r w:rsidRPr="002644E5">
        <w:t xml:space="preserve">В районе в ходе проведения административной реформы существенно сокращены масштабы вмешательства органов власти в экономическую деятельность субъектов </w:t>
      </w:r>
      <w:r w:rsidRPr="002644E5">
        <w:lastRenderedPageBreak/>
        <w:t>предпринимательства, связанного с осуществлением муниципального контроля (надзора).</w:t>
      </w:r>
      <w:r w:rsidRPr="002644E5">
        <w:rPr>
          <w:color w:val="000000"/>
        </w:rPr>
        <w:t xml:space="preserve">В районе принят План противодействия коррупции. </w:t>
      </w:r>
    </w:p>
    <w:p w:rsidR="00BF75C2" w:rsidRPr="002644E5" w:rsidRDefault="00BF75C2" w:rsidP="0082391D">
      <w:pPr>
        <w:pStyle w:val="aff2"/>
        <w:jc w:val="both"/>
      </w:pPr>
      <w:r w:rsidRPr="002644E5">
        <w:t>С 1 июля 2012 года Администрацией Черемисиновского района осуществлен переход на предоставление муниципальных услуг посредством межведомственного и межуровневого взаимодействия.</w:t>
      </w:r>
    </w:p>
    <w:p w:rsidR="00BF75C2" w:rsidRPr="002644E5" w:rsidRDefault="00BF75C2" w:rsidP="0082391D">
      <w:pPr>
        <w:pStyle w:val="aff2"/>
        <w:jc w:val="both"/>
      </w:pPr>
      <w:r w:rsidRPr="002644E5">
        <w:t>В районе созданы все условия для увеличения количества участников размещения заказов, ведется активная работа по предотвращению злоупотреблений в сфере размещения заказов, что содействует развитию добросовестной конкуренции.</w:t>
      </w:r>
    </w:p>
    <w:p w:rsidR="00BF75C2" w:rsidRPr="002644E5" w:rsidRDefault="00BF75C2" w:rsidP="0082391D">
      <w:pPr>
        <w:pStyle w:val="aff2"/>
        <w:jc w:val="both"/>
      </w:pPr>
      <w:r w:rsidRPr="002644E5">
        <w:t>Для предотвращения коррупционных проявлений и других злоупотреблений в сфере размещения заказов, противодействию неэффективного использования бюджетных средств при размещении заказов на уровне района определен орган исполнительной власти Черемисиновского района, уполномоченный на осуществление контроля в сфере размещения заказов на поставки товаров, выполнение работ, оказание услуг для нужд заказчиков Черемисиновского района –</w:t>
      </w:r>
      <w:r w:rsidR="00842EA8" w:rsidRPr="002644E5">
        <w:t xml:space="preserve"> </w:t>
      </w:r>
      <w:r w:rsidRPr="002644E5">
        <w:t xml:space="preserve">Администрации Черемисиновского района. </w:t>
      </w:r>
    </w:p>
    <w:p w:rsidR="00BF75C2" w:rsidRPr="002644E5" w:rsidRDefault="00BF75C2" w:rsidP="0082391D">
      <w:pPr>
        <w:pStyle w:val="aff2"/>
        <w:jc w:val="both"/>
      </w:pPr>
      <w:r w:rsidRPr="002644E5">
        <w:t>Формирование благоприятных условий для устойчивого функционирования и развития малого и среднего предпринимательства на территории Черемисиновского района, популяризация предпринимательской деятельности являются одними из приоритетных задач социально-экономического развития Черемисиновского района.</w:t>
      </w:r>
    </w:p>
    <w:p w:rsidR="00582CAA" w:rsidRPr="002644E5" w:rsidRDefault="00582CAA" w:rsidP="0082391D">
      <w:pPr>
        <w:pStyle w:val="aff2"/>
        <w:jc w:val="both"/>
      </w:pPr>
      <w:r w:rsidRPr="002644E5">
        <w:rPr>
          <w:color w:val="FF0000"/>
        </w:rPr>
        <w:t>В 2018 году на территории Черемисиновского района осуществляли свою деятельность 20 малых и средних организаций, 176 индивидуальных предпринимателя</w:t>
      </w:r>
      <w:r w:rsidRPr="002644E5">
        <w:t xml:space="preserve">. Из 20 малых и средних организаций  10 % организаций промышленности, 55% - организаций сельского хозяйства и рыболовства, 25% - организаций торговли и общественного питания, 5% -ЖКХ, 5% - строительство. </w:t>
      </w:r>
    </w:p>
    <w:p w:rsidR="00582CAA" w:rsidRPr="002644E5" w:rsidRDefault="00582CAA" w:rsidP="0082391D">
      <w:pPr>
        <w:pStyle w:val="aff2"/>
        <w:jc w:val="both"/>
      </w:pPr>
      <w:r w:rsidRPr="002644E5">
        <w:t>Из 176 индивидуальных предпринимателей осуществляющих свою деятельность на территории района в 2018 году 40,9% занимались торговлей и общественным питанием -14,7% производством сельскохозяйственной продукции- 30,7% услугами транспорта  - 4%, услуги парикмахерских, 9,7% прочими услугами.</w:t>
      </w:r>
    </w:p>
    <w:p w:rsidR="00582CAA" w:rsidRPr="002644E5" w:rsidRDefault="00582CAA" w:rsidP="0082391D">
      <w:pPr>
        <w:pStyle w:val="aff2"/>
        <w:jc w:val="both"/>
      </w:pPr>
      <w:r w:rsidRPr="002644E5">
        <w:t>Плотность малого предпринимательства в районе составляет 21,1 индивидуальных предпринимателей  и малых предприятий на 1000 жителей.</w:t>
      </w:r>
    </w:p>
    <w:p w:rsidR="00BF75C2" w:rsidRPr="002644E5" w:rsidRDefault="00BF75C2" w:rsidP="0082391D">
      <w:pPr>
        <w:pStyle w:val="aff2"/>
        <w:jc w:val="both"/>
      </w:pPr>
      <w:r w:rsidRPr="002644E5">
        <w:t xml:space="preserve">Администрация района придает важное значение созданию благоприятных экономических правовых и организационных условий, способствующих повышению предпринимательской активности. Развитие малого и среднего предпринимательства является одним из определяющих факторов устойчивого развития экономики района, повышения уровня занятости населения, увеличения доходной части районного бюджета и обеспечения стабильности в обществе. В районе реализуется районная целевая Программа «Развитие малого и среднего предпринимательства в Черемисиновском районе на 2012-2015 годы», утвержденная постановлением Администрации Черемисиновского района </w:t>
      </w:r>
      <w:r w:rsidR="003A5CC6" w:rsidRPr="002644E5">
        <w:t>№</w:t>
      </w:r>
      <w:r w:rsidRPr="002644E5">
        <w:t xml:space="preserve"> 554 от 14.11 2011 года. Целью Программы является создание благоприятных условий для развития субъектов малого и среднего предпринимательства. Основными задачами программы являются: формирование правовой среды, обеспечивающей благоприятные условия для развития малого и среднего предпринимательства; максимальное удовлетворение малого и среднего бизнеса в развитии комплекса услуг по всем аспектам предпринимательской деятельности путем дальнейшей поддержки малого и среднего предпринимательства, создания новых рабочих мест; создания условий для повышения конкурентоспособности субъектов малого и среднего предпринимательства. </w:t>
      </w:r>
    </w:p>
    <w:p w:rsidR="00BF75C2" w:rsidRPr="002644E5" w:rsidRDefault="00BF75C2" w:rsidP="002644E5">
      <w:pPr>
        <w:pStyle w:val="aff2"/>
      </w:pPr>
      <w:r w:rsidRPr="002644E5">
        <w:t>В 2012 году на территории Черемисиновского района осуществляли свою деятельность 14 малых и средних организаций</w:t>
      </w:r>
      <w:r w:rsidR="00CA605E">
        <w:t>, 145</w:t>
      </w:r>
      <w:r w:rsidR="00AF3409">
        <w:t xml:space="preserve"> </w:t>
      </w:r>
      <w:r w:rsidRPr="002644E5">
        <w:t xml:space="preserve">индивидуальных предпринимателей. Из 14 малых и средних организаций 10, или 71,5 % организаций с основным видом деятельности сельское хозяйство,2 организации или 14,3% - организации торговли и общественного питания, 1 организация или 7,1%-промышленности, 1 организация или 7,1% - </w:t>
      </w:r>
      <w:r w:rsidRPr="002644E5">
        <w:lastRenderedPageBreak/>
        <w:t xml:space="preserve">транспорта. </w:t>
      </w:r>
    </w:p>
    <w:p w:rsidR="00BF75C2" w:rsidRPr="002644E5" w:rsidRDefault="00BF75C2" w:rsidP="002644E5">
      <w:pPr>
        <w:pStyle w:val="aff2"/>
      </w:pPr>
      <w:r w:rsidRPr="002644E5">
        <w:t xml:space="preserve">Из </w:t>
      </w:r>
      <w:r w:rsidR="00C8764A" w:rsidRPr="002644E5">
        <w:t>243</w:t>
      </w:r>
      <w:r w:rsidRPr="002644E5">
        <w:t xml:space="preserve"> индивидуальных предпринимателей </w:t>
      </w:r>
      <w:r w:rsidR="00CA605E">
        <w:t xml:space="preserve">зарегистрированных </w:t>
      </w:r>
      <w:r w:rsidRPr="002644E5">
        <w:t>на территории района в 2012 году 45,5% занимались торговлей и общественным питанием,30,2% производством сельскохозяйственной продукции,12,4% услугами транспорта и связи,4,7% арендой и предоставлением услуг, 6,2% прочими услугами.</w:t>
      </w:r>
      <w:r w:rsidR="00CA605E">
        <w:t>Фактически предпринимательскую деятельность на территории района осуществляли 14</w:t>
      </w:r>
      <w:r w:rsidR="00AF3409">
        <w:t>5</w:t>
      </w:r>
      <w:r w:rsidR="00CA605E">
        <w:t xml:space="preserve"> ИП.</w:t>
      </w:r>
    </w:p>
    <w:p w:rsidR="00BF75C2" w:rsidRPr="002644E5" w:rsidRDefault="00BF75C2" w:rsidP="002644E5">
      <w:pPr>
        <w:pStyle w:val="aff2"/>
      </w:pPr>
      <w:r w:rsidRPr="002644E5">
        <w:t>Объем произведенной продукции малыми предприятиями в 2012 году составил 428849 тыс.руб, что составляет в общем обороте организаций района 35,5%.</w:t>
      </w:r>
    </w:p>
    <w:p w:rsidR="00BF75C2" w:rsidRPr="002644E5" w:rsidRDefault="00BF75C2" w:rsidP="002644E5">
      <w:pPr>
        <w:pStyle w:val="aff2"/>
      </w:pPr>
      <w:r w:rsidRPr="002644E5">
        <w:t xml:space="preserve">Проводимая администрацией района политика развития малого бизнеса предусматривает увеличение: </w:t>
      </w:r>
    </w:p>
    <w:p w:rsidR="00BF75C2" w:rsidRPr="002644E5" w:rsidRDefault="00BF75C2" w:rsidP="002644E5">
      <w:pPr>
        <w:pStyle w:val="aff2"/>
      </w:pPr>
      <w:r w:rsidRPr="002644E5">
        <w:t>малых предприятий и доведение их числа в 2020 году до 20 предприятий,</w:t>
      </w:r>
      <w:r w:rsidR="000738CD" w:rsidRPr="002644E5">
        <w:t xml:space="preserve">           </w:t>
      </w:r>
      <w:r w:rsidRPr="002644E5">
        <w:t xml:space="preserve">  индивидуальных предпринимателей и доведение их числа в 2020 году до </w:t>
      </w:r>
      <w:r w:rsidR="00B62408">
        <w:t>177</w:t>
      </w:r>
      <w:r w:rsidRPr="002644E5">
        <w:t xml:space="preserve"> человек ;</w:t>
      </w:r>
    </w:p>
    <w:p w:rsidR="00BF75C2" w:rsidRPr="002644E5" w:rsidRDefault="00BF75C2" w:rsidP="002644E5">
      <w:pPr>
        <w:pStyle w:val="aff2"/>
      </w:pPr>
      <w:r w:rsidRPr="002644E5">
        <w:t>- развитие личных подворий, повышение занятости и благосостояния сельских жителей.</w:t>
      </w:r>
    </w:p>
    <w:p w:rsidR="00BF75C2" w:rsidRPr="002644E5" w:rsidRDefault="00BF75C2" w:rsidP="002644E5">
      <w:pPr>
        <w:pStyle w:val="aff2"/>
      </w:pPr>
      <w:r w:rsidRPr="002644E5">
        <w:t xml:space="preserve">Количественные показатели развития малого предпринимательства предполагается обеспечить улучшением качественных параметров: изменением структуры районного предпринимательства, производством высококачественной ,конкурентоспособной продукции, повышением престижности труда на малых предприятиях. </w:t>
      </w:r>
    </w:p>
    <w:p w:rsidR="00BF75C2" w:rsidRPr="002644E5" w:rsidRDefault="00BF75C2" w:rsidP="002644E5">
      <w:pPr>
        <w:pStyle w:val="aff2"/>
      </w:pPr>
      <w:r w:rsidRPr="002644E5">
        <w:t xml:space="preserve">В 2012 году в 14 малых и средних организациях района было занято 326 человек, что составляло 5,4 % в численности экономически активного населения, в то время как удельный вес организаций малых и средних в общем количестве организаций функционирующих на территории Черемисиновского района составляет лишь 8,3%. </w:t>
      </w:r>
    </w:p>
    <w:p w:rsidR="00BF75C2" w:rsidRPr="002644E5" w:rsidRDefault="00BF75C2" w:rsidP="002644E5">
      <w:pPr>
        <w:pStyle w:val="aff2"/>
      </w:pPr>
      <w:r w:rsidRPr="002644E5">
        <w:t>Организована работа Совета по содействию развитию малого и среднего предпринимательства в районе,</w:t>
      </w:r>
      <w:r w:rsidRPr="002644E5">
        <w:rPr>
          <w:color w:val="FF0000"/>
        </w:rPr>
        <w:t xml:space="preserve"> </w:t>
      </w:r>
      <w:r w:rsidRPr="002644E5">
        <w:t>на котором рассматриваются вопросы, сдерживающие развитие малого и среднего предпринимательства, а также предложения по его развитию на перспективу.</w:t>
      </w:r>
    </w:p>
    <w:p w:rsidR="00E65BAF" w:rsidRPr="002644E5" w:rsidRDefault="00E65BAF" w:rsidP="002644E5">
      <w:pPr>
        <w:pStyle w:val="aff2"/>
        <w:rPr>
          <w:i/>
          <w:color w:val="4F81BD" w:themeColor="accent1"/>
        </w:rPr>
      </w:pPr>
      <w:r w:rsidRPr="002644E5">
        <w:rPr>
          <w:color w:val="4F81BD" w:themeColor="accent1"/>
        </w:rPr>
        <w:t>Администрацией Черемисиновского района реализуются меры, направленные на поддержку самозанятости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 в рамках которых предприниматели имеют возможность получать субсидию для возмещения затрат на ведение бизнеса, микрозаймы, гарантию по кредиту или кредит на льготных условиях.</w:t>
      </w:r>
    </w:p>
    <w:p w:rsidR="00E65BAF" w:rsidRPr="002644E5" w:rsidRDefault="00E65BAF" w:rsidP="002644E5">
      <w:pPr>
        <w:pStyle w:val="aff2"/>
        <w:rPr>
          <w:i/>
          <w:color w:val="4F81BD" w:themeColor="accent1"/>
        </w:rPr>
      </w:pPr>
      <w:r w:rsidRPr="002644E5">
        <w:rPr>
          <w:color w:val="4F81BD" w:themeColor="accent1"/>
        </w:rPr>
        <w:t>Для малых предприятий предусмотрены специальные налоговые режимы, позволяющие оптимизировать систему учета и налоговых платежей.</w:t>
      </w:r>
    </w:p>
    <w:p w:rsidR="00E65BAF" w:rsidRPr="002644E5" w:rsidRDefault="00E65BAF" w:rsidP="002644E5">
      <w:pPr>
        <w:pStyle w:val="aff2"/>
        <w:rPr>
          <w:i/>
          <w:color w:val="4F81BD" w:themeColor="accent1"/>
        </w:rPr>
      </w:pPr>
      <w:r w:rsidRPr="002644E5">
        <w:rPr>
          <w:color w:val="4F81BD" w:themeColor="accent1"/>
        </w:rPr>
        <w:t xml:space="preserve">              Принимались меры по участию субъектов малого и среднего предпринимательства в региональном форуме малого и среднего предпринимательства «День предпринимателя Курской области», на котором  вручены награды Администрации Курской области за вклад в развитие малого и среднего предпринимательства в Среднерусском экономическом форуме, в том числе в работе «круглого стола» на тему «Роль и место малого бизнеса в развитии Среднерусского региона». Оказывалось содействие в продвижении продукции хозяйствующих субъектов на региональные  рынки.</w:t>
      </w:r>
    </w:p>
    <w:p w:rsidR="00E65BAF" w:rsidRPr="002644E5" w:rsidRDefault="00E65BAF" w:rsidP="002644E5">
      <w:pPr>
        <w:pStyle w:val="aff2"/>
        <w:rPr>
          <w:i/>
          <w:color w:val="4F81BD" w:themeColor="accent1"/>
        </w:rPr>
      </w:pPr>
      <w:r w:rsidRPr="002644E5">
        <w:rPr>
          <w:color w:val="4F81BD" w:themeColor="accent1"/>
        </w:rPr>
        <w:t>В районе ведется работа по развитию малых форм предпринимательства в целях повышения конкурентоспособности сельскохозяйственной продукции. Структура сельскохозяйственных организаций района представлена следующим образом:</w:t>
      </w:r>
    </w:p>
    <w:p w:rsidR="00E65BAF" w:rsidRPr="002644E5" w:rsidRDefault="00E65BAF" w:rsidP="002644E5">
      <w:pPr>
        <w:pStyle w:val="aff2"/>
        <w:rPr>
          <w:i/>
          <w:color w:val="4F81BD" w:themeColor="accent1"/>
        </w:rPr>
      </w:pPr>
      <w:r w:rsidRPr="002644E5">
        <w:rPr>
          <w:color w:val="4F81BD" w:themeColor="accent1"/>
        </w:rPr>
        <w:t>-крупные и средние организации -5</w:t>
      </w:r>
    </w:p>
    <w:p w:rsidR="00E65BAF" w:rsidRPr="002644E5" w:rsidRDefault="00E65BAF" w:rsidP="002644E5">
      <w:pPr>
        <w:pStyle w:val="aff2"/>
        <w:rPr>
          <w:i/>
          <w:color w:val="4F81BD" w:themeColor="accent1"/>
        </w:rPr>
      </w:pPr>
      <w:r w:rsidRPr="002644E5">
        <w:rPr>
          <w:color w:val="4F81BD" w:themeColor="accent1"/>
        </w:rPr>
        <w:t>-малые и микропредприятия -8</w:t>
      </w:r>
    </w:p>
    <w:p w:rsidR="00E65BAF" w:rsidRPr="002644E5" w:rsidRDefault="00E65BAF" w:rsidP="002644E5">
      <w:pPr>
        <w:pStyle w:val="aff2"/>
        <w:rPr>
          <w:i/>
          <w:color w:val="4F81BD" w:themeColor="accent1"/>
        </w:rPr>
      </w:pPr>
      <w:r w:rsidRPr="002644E5">
        <w:rPr>
          <w:color w:val="4F81BD" w:themeColor="accent1"/>
        </w:rPr>
        <w:t>-КФХ и индивидуальные предприниматели -25</w:t>
      </w:r>
    </w:p>
    <w:p w:rsidR="00E65BAF" w:rsidRPr="002644E5" w:rsidRDefault="00E65BAF" w:rsidP="002644E5">
      <w:pPr>
        <w:pStyle w:val="aff2"/>
        <w:rPr>
          <w:i/>
          <w:color w:val="4F81BD" w:themeColor="accent1"/>
        </w:rPr>
      </w:pPr>
      <w:r w:rsidRPr="002644E5">
        <w:rPr>
          <w:color w:val="4F81BD" w:themeColor="accent1"/>
        </w:rPr>
        <w:lastRenderedPageBreak/>
        <w:t xml:space="preserve">              При разработке планов – графиков закупки товаров работ и услуг предусматривается участие малых предприятий в закупках товаров, работ, услуг для государственных и муниципальных нужд, тем самым создавая благоприятные условия для обеспечения доступа субъектов малого предпринимательства, социально ориентированных некоммерческих организаций к муниципальным закупкам. Решалась задача осуществления заказчиками района закупок у субъектов малого предпринимательства,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 рассчитанного с учетом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нужд".В соответствии  мониторингом закупок товаров, работ, услуг для обеспечения государственных и муниципальных нужд в Черемисиновском районе стоимость контрактов по результатам закупочных процедур, проведенных для субъектов малого предпринимательства, социально ориентированных некоммерческих организаций в2017 году составила 2217 тыс.рублей или 44,2% от общего объема закупок у СМСП.</w:t>
      </w:r>
    </w:p>
    <w:p w:rsidR="00E65BAF" w:rsidRPr="002644E5" w:rsidRDefault="00E65BAF" w:rsidP="002644E5">
      <w:pPr>
        <w:pStyle w:val="aff2"/>
        <w:rPr>
          <w:i/>
          <w:color w:val="4F81BD" w:themeColor="accent1"/>
        </w:rPr>
      </w:pPr>
      <w:r w:rsidRPr="002644E5">
        <w:rPr>
          <w:color w:val="4F81BD" w:themeColor="accent1"/>
        </w:rPr>
        <w:t xml:space="preserve">             В целях обеспечения максимально прямого доступа продуктов питания от производителей к потребителям предприятия потребительского рынка района, сельхозтоваропроизводители принимали участие в областных сезонных сельскохозяйственных ярмарок на территорияхг Курска и Коренской ярмарки.</w:t>
      </w:r>
    </w:p>
    <w:p w:rsidR="00E65BAF" w:rsidRPr="002644E5" w:rsidRDefault="00E65BAF" w:rsidP="002644E5">
      <w:pPr>
        <w:pStyle w:val="aff2"/>
        <w:rPr>
          <w:i/>
          <w:color w:val="4F81BD" w:themeColor="accent1"/>
        </w:rPr>
      </w:pPr>
      <w:r w:rsidRPr="002644E5">
        <w:rPr>
          <w:color w:val="4F81BD" w:themeColor="accent1"/>
        </w:rPr>
        <w:t>В Черемисиновском районе организовано предоставление в режиме "одного окна" государственных и муниципальных услуг, оказываемых на территории района, в  филиале многофункционального центра предоставления государственных и муниципальных услуг Черемисиновского района.</w:t>
      </w:r>
    </w:p>
    <w:p w:rsidR="00E65BAF" w:rsidRPr="002644E5" w:rsidRDefault="00E65BAF" w:rsidP="002644E5">
      <w:pPr>
        <w:pStyle w:val="aff2"/>
        <w:rPr>
          <w:i/>
          <w:color w:val="4F81BD" w:themeColor="accent1"/>
        </w:rPr>
      </w:pPr>
      <w:r w:rsidRPr="002644E5">
        <w:rPr>
          <w:color w:val="4F81BD" w:themeColor="accent1"/>
        </w:rPr>
        <w:t xml:space="preserve">            Ежегодно проводится опрос жителей района и субъектов предпринимательской деятельности, осуществляющих деятельность на территории Черемисиновского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(выполнение раздела VI Стандарта развития конкуренции в субъектах Российской Федерации, подпункта I пункта 6 раздела II плана мероприятий («дорожной карты»)по содействию развитию конкуренции в Курской области.</w:t>
      </w:r>
    </w:p>
    <w:p w:rsidR="00E65BAF" w:rsidRPr="002644E5" w:rsidRDefault="00E65BAF" w:rsidP="002644E5">
      <w:pPr>
        <w:pStyle w:val="aff2"/>
        <w:rPr>
          <w:i/>
          <w:color w:val="4F81BD" w:themeColor="accent1"/>
        </w:rPr>
      </w:pPr>
      <w:r w:rsidRPr="002644E5">
        <w:rPr>
          <w:color w:val="4F81BD" w:themeColor="accent1"/>
        </w:rPr>
        <w:t xml:space="preserve">             Отделом экономического развития Администрации Черемисиновского района Курской области проводится мониторинг состояния и развития конкурентной среды на рынках товаров и услуг Курской области, который отражается в ежегодном докладе "Состояние и развитие конкурентной среды на рынках товаров и услуг области".</w:t>
      </w:r>
    </w:p>
    <w:p w:rsidR="00E65BAF" w:rsidRPr="000738CD" w:rsidRDefault="00E65BAF" w:rsidP="009B78AA">
      <w:pPr>
        <w:spacing w:line="240" w:lineRule="auto"/>
        <w:rPr>
          <w:sz w:val="24"/>
          <w:szCs w:val="24"/>
        </w:rPr>
      </w:pPr>
    </w:p>
    <w:p w:rsidR="00BF75C2" w:rsidRDefault="00BF75C2" w:rsidP="00BF75C2">
      <w:pPr>
        <w:pStyle w:val="afb"/>
        <w:spacing w:after="240"/>
        <w:ind w:firstLine="709"/>
      </w:pPr>
    </w:p>
    <w:p w:rsidR="00BF75C2" w:rsidRPr="001D0685" w:rsidRDefault="000738CD" w:rsidP="00BF75C2">
      <w:pPr>
        <w:pStyle w:val="afb"/>
        <w:ind w:firstLine="709"/>
        <w:jc w:val="center"/>
        <w:rPr>
          <w:sz w:val="28"/>
          <w:szCs w:val="28"/>
        </w:rPr>
      </w:pPr>
      <w:r w:rsidRPr="001D0685">
        <w:rPr>
          <w:b/>
          <w:bCs/>
          <w:sz w:val="28"/>
          <w:szCs w:val="28"/>
        </w:rPr>
        <w:t xml:space="preserve">1.7. </w:t>
      </w:r>
      <w:r w:rsidR="00BF75C2" w:rsidRPr="001D0685">
        <w:rPr>
          <w:b/>
          <w:bCs/>
          <w:sz w:val="28"/>
          <w:szCs w:val="28"/>
        </w:rPr>
        <w:t>Инновационное развитие</w:t>
      </w:r>
    </w:p>
    <w:p w:rsidR="00BF75C2" w:rsidRPr="001D0685" w:rsidRDefault="00BF75C2" w:rsidP="002644E5">
      <w:pPr>
        <w:pStyle w:val="aff2"/>
        <w:jc w:val="both"/>
      </w:pPr>
      <w:r w:rsidRPr="001D0685">
        <w:t xml:space="preserve">Одним из ключевых факторов, обусловивших в последнее десятилетие структурные сдвиги в экономике как страны, так и регионов, стало повышение экономической роли инноваций. В первую очередь, это связано с усилением воздействия науки и техники на все стороны жизни общества, фундаментальными технологическими сдвигами, ведущими к глобальным социально-экономическим и институциональным переменам. Важнейшими из факторов экономического роста становятся научные знания и интеллектуальный капитал, которые признаются главными источниками создания конкурентных преимуществ и устойчивого развития любой социально-экономической системы. </w:t>
      </w:r>
    </w:p>
    <w:p w:rsidR="00BF75C2" w:rsidRPr="001D0685" w:rsidRDefault="00BF75C2" w:rsidP="002644E5">
      <w:pPr>
        <w:pStyle w:val="aff2"/>
        <w:jc w:val="both"/>
      </w:pPr>
      <w:r w:rsidRPr="001D0685">
        <w:lastRenderedPageBreak/>
        <w:t xml:space="preserve">В связи с вышесказанным вопросы модернизации и инновационного развития экономики в настоящее время являются приоритетными направлениями социально-экономических преобразований. </w:t>
      </w:r>
    </w:p>
    <w:p w:rsidR="00BF75C2" w:rsidRPr="001D0685" w:rsidRDefault="00BF75C2" w:rsidP="002644E5">
      <w:pPr>
        <w:pStyle w:val="aff2"/>
        <w:jc w:val="both"/>
      </w:pPr>
      <w:r w:rsidRPr="001D0685">
        <w:rPr>
          <w:color w:val="000000"/>
        </w:rPr>
        <w:t>В районе проводится работа по развитию инновационной деятельности: формируется нормативная база, поддерживаются не только предприятия, внедряющие в производство инновационные технологии и продукты, но и конкретные специалисты, предлагающие новые идеи и разработки.</w:t>
      </w:r>
    </w:p>
    <w:p w:rsidR="00BF75C2" w:rsidRPr="001D0685" w:rsidRDefault="00BF75C2" w:rsidP="002644E5">
      <w:pPr>
        <w:pStyle w:val="aff2"/>
        <w:jc w:val="both"/>
      </w:pPr>
      <w:r w:rsidRPr="001D0685">
        <w:rPr>
          <w:color w:val="000000"/>
        </w:rPr>
        <w:t>В отраслях сельского хозяйства и на п</w:t>
      </w:r>
      <w:r w:rsidRPr="001D0685">
        <w:t xml:space="preserve">редприятиях пищевой и перерабатывающей промышленности </w:t>
      </w:r>
      <w:r w:rsidRPr="001D0685">
        <w:rPr>
          <w:color w:val="000000"/>
        </w:rPr>
        <w:t>также</w:t>
      </w:r>
      <w:r w:rsidRPr="001D0685">
        <w:t xml:space="preserve"> внедряются инновационное оборудование и </w:t>
      </w:r>
      <w:r w:rsidRPr="001D0685">
        <w:rPr>
          <w:color w:val="000000"/>
        </w:rPr>
        <w:t>технологии.</w:t>
      </w:r>
    </w:p>
    <w:p w:rsidR="00BF75C2" w:rsidRPr="001D0685" w:rsidRDefault="00BF75C2" w:rsidP="002644E5">
      <w:pPr>
        <w:pStyle w:val="aff2"/>
        <w:jc w:val="both"/>
      </w:pPr>
      <w:r w:rsidRPr="001D0685">
        <w:rPr>
          <w:color w:val="000000"/>
        </w:rPr>
        <w:t xml:space="preserve">Внедрена низкозатратная технология обработки почвы для выращивания сельскохозяйственных культур, что дало возможность успешно противостоять засушливым явлениям последних лет, создать наиболее благоприятные условия для получения высоких урожаев. </w:t>
      </w:r>
    </w:p>
    <w:p w:rsidR="00BF75C2" w:rsidRPr="00B63A33" w:rsidRDefault="000738CD" w:rsidP="00BF75C2">
      <w:pPr>
        <w:pStyle w:val="afb"/>
        <w:ind w:firstLine="709"/>
        <w:jc w:val="center"/>
        <w:rPr>
          <w:sz w:val="28"/>
          <w:szCs w:val="28"/>
        </w:rPr>
      </w:pPr>
      <w:r w:rsidRPr="00B63A33">
        <w:rPr>
          <w:b/>
          <w:bCs/>
          <w:sz w:val="28"/>
          <w:szCs w:val="28"/>
        </w:rPr>
        <w:t xml:space="preserve">1.8. </w:t>
      </w:r>
      <w:r w:rsidR="00BF75C2" w:rsidRPr="00B63A33">
        <w:rPr>
          <w:b/>
          <w:bCs/>
          <w:sz w:val="28"/>
          <w:szCs w:val="28"/>
        </w:rPr>
        <w:t>Качество государственных институтов</w:t>
      </w:r>
    </w:p>
    <w:p w:rsidR="00BF75C2" w:rsidRPr="007359A7" w:rsidRDefault="007359A7" w:rsidP="00BF75C2">
      <w:pPr>
        <w:pStyle w:val="afb"/>
        <w:ind w:firstLine="709"/>
        <w:rPr>
          <w:sz w:val="26"/>
          <w:szCs w:val="26"/>
        </w:rPr>
      </w:pPr>
      <w:r w:rsidRPr="007359A7">
        <w:rPr>
          <w:sz w:val="26"/>
          <w:szCs w:val="26"/>
        </w:rPr>
        <w:t>Утратил силу.</w:t>
      </w:r>
      <w:r w:rsidR="00BF75C2" w:rsidRPr="007359A7">
        <w:rPr>
          <w:sz w:val="26"/>
          <w:szCs w:val="26"/>
        </w:rPr>
        <w:t> </w:t>
      </w:r>
    </w:p>
    <w:p w:rsidR="00BF75C2" w:rsidRPr="00B63A33" w:rsidRDefault="000738CD" w:rsidP="00BF75C2">
      <w:pPr>
        <w:pStyle w:val="afb"/>
        <w:ind w:firstLine="709"/>
        <w:jc w:val="center"/>
        <w:rPr>
          <w:sz w:val="28"/>
          <w:szCs w:val="28"/>
        </w:rPr>
      </w:pPr>
      <w:r w:rsidRPr="00B63A33">
        <w:rPr>
          <w:b/>
          <w:bCs/>
          <w:sz w:val="28"/>
          <w:szCs w:val="28"/>
        </w:rPr>
        <w:t xml:space="preserve">1.9. </w:t>
      </w:r>
      <w:r w:rsidR="00BF75C2" w:rsidRPr="00B63A33">
        <w:rPr>
          <w:b/>
          <w:bCs/>
          <w:sz w:val="28"/>
          <w:szCs w:val="28"/>
        </w:rPr>
        <w:t>Основные проблемы в сфере реализации Программы</w:t>
      </w:r>
    </w:p>
    <w:p w:rsidR="00BF75C2" w:rsidRPr="00B63A33" w:rsidRDefault="00BF75C2" w:rsidP="00D84B3F">
      <w:pPr>
        <w:pStyle w:val="aff2"/>
        <w:jc w:val="both"/>
      </w:pPr>
      <w:r w:rsidRPr="00B63A33">
        <w:t>Несмотря на принимаемые усилия Администрацией Черемисиновского района в сфере реализации экономической и инновационной политики в Черемисиновском районе, надо отметить, что темпы модернизации инновационных преобразований в р</w:t>
      </w:r>
      <w:r w:rsidR="002A3283">
        <w:t>айо</w:t>
      </w:r>
      <w:r w:rsidRPr="00B63A33">
        <w:t xml:space="preserve">не </w:t>
      </w:r>
      <w:r w:rsidR="0061540F">
        <w:t xml:space="preserve">не </w:t>
      </w:r>
      <w:r w:rsidRPr="00B63A33">
        <w:t>достигают необходимого уровня. Об этом свидетельствуют:</w:t>
      </w:r>
    </w:p>
    <w:p w:rsidR="00BF75C2" w:rsidRPr="00B63A33" w:rsidRDefault="00BF75C2" w:rsidP="00D84B3F">
      <w:pPr>
        <w:pStyle w:val="aff2"/>
        <w:jc w:val="both"/>
      </w:pPr>
      <w:r w:rsidRPr="00B63A33">
        <w:t>невысокий удельный вес инновационной продукции в общем объеме отгруженной промышленной продукции,</w:t>
      </w:r>
    </w:p>
    <w:p w:rsidR="00BF75C2" w:rsidRPr="00B63A33" w:rsidRDefault="00BF75C2" w:rsidP="00D84B3F">
      <w:pPr>
        <w:pStyle w:val="aff2"/>
        <w:jc w:val="both"/>
      </w:pPr>
      <w:r w:rsidRPr="00B63A33">
        <w:t>незначительные объемы затрат на модернизацию и технологические инновации в промышленности</w:t>
      </w:r>
      <w:r w:rsidR="0060282F">
        <w:t xml:space="preserve"> и сельско</w:t>
      </w:r>
      <w:r w:rsidR="0061540F">
        <w:t>м</w:t>
      </w:r>
      <w:r w:rsidR="0060282F">
        <w:t xml:space="preserve"> хозяйств</w:t>
      </w:r>
      <w:r w:rsidR="0061540F">
        <w:t>е</w:t>
      </w:r>
      <w:r w:rsidR="0060282F">
        <w:t>.</w:t>
      </w:r>
    </w:p>
    <w:p w:rsidR="00BF75C2" w:rsidRPr="00B63A33" w:rsidRDefault="00BF75C2" w:rsidP="00D84B3F">
      <w:pPr>
        <w:pStyle w:val="aff2"/>
        <w:jc w:val="both"/>
      </w:pPr>
      <w:r w:rsidRPr="00B63A33">
        <w:t xml:space="preserve">Одной из главных причин подобной ситуации является низкий уровень инвестиций в инновации, которые позволили бы обеспечивать непрерывное обновление технической и технологической базы производства, снижать себестоимость, выпускать новую конкурентоспособную продукцию, осваивать новые рынки товаров и услуг. </w:t>
      </w:r>
    </w:p>
    <w:p w:rsidR="00BF75C2" w:rsidRPr="00B63A33" w:rsidRDefault="00BF75C2" w:rsidP="00D84B3F">
      <w:pPr>
        <w:pStyle w:val="aff2"/>
        <w:jc w:val="both"/>
      </w:pPr>
      <w:r w:rsidRPr="00B63A33">
        <w:t xml:space="preserve">Необходимо повышение инновационной активности и эффективности работы предприятий. Требуется большее взаимодействие науки и бизнеса. </w:t>
      </w:r>
    </w:p>
    <w:p w:rsidR="00BF75C2" w:rsidRPr="00B63A33" w:rsidRDefault="00BF75C2" w:rsidP="00D84B3F">
      <w:pPr>
        <w:pStyle w:val="aff2"/>
        <w:jc w:val="both"/>
      </w:pPr>
      <w:r w:rsidRPr="00B63A33">
        <w:t>Нерешенным остается ряд серьезных проблем, снижающих результативность деятельности органов исполнительной власти и хозяйствующих субъектов в плане инновационного развития экономики района. В первую очередь это:</w:t>
      </w:r>
    </w:p>
    <w:p w:rsidR="00BF75C2" w:rsidRPr="00B63A33" w:rsidRDefault="00BF75C2" w:rsidP="00D84B3F">
      <w:pPr>
        <w:pStyle w:val="aff2"/>
        <w:jc w:val="both"/>
      </w:pPr>
      <w:r w:rsidRPr="00B63A33">
        <w:t>высокие риски ведения предпринимательской деятельности;</w:t>
      </w:r>
    </w:p>
    <w:p w:rsidR="00BF75C2" w:rsidRPr="00B63A33" w:rsidRDefault="00BF75C2" w:rsidP="00D84B3F">
      <w:pPr>
        <w:pStyle w:val="aff2"/>
        <w:jc w:val="both"/>
      </w:pPr>
      <w:r w:rsidRPr="00B63A33">
        <w:t>наличие излишних административных барьеров, прежде всего для развития малого и среднего бизнеса, в том числе инновационного;</w:t>
      </w:r>
    </w:p>
    <w:p w:rsidR="00BF75C2" w:rsidRPr="00B63A33" w:rsidRDefault="00BF75C2" w:rsidP="00D84B3F">
      <w:pPr>
        <w:pStyle w:val="aff2"/>
        <w:jc w:val="both"/>
      </w:pPr>
      <w:r w:rsidRPr="00B63A33">
        <w:t>незаинтересованность кредитных организаций в финансировании рискового инновационного бизнеса;</w:t>
      </w:r>
    </w:p>
    <w:p w:rsidR="00BF75C2" w:rsidRPr="00B63A33" w:rsidRDefault="00BF75C2" w:rsidP="00D84B3F">
      <w:pPr>
        <w:pStyle w:val="aff2"/>
        <w:jc w:val="both"/>
      </w:pPr>
      <w:r w:rsidRPr="00B63A33">
        <w:t xml:space="preserve">недостаточный уровень предсказуемости направлений развития государственного регулирования и государственной политики, сохраняющиеся проблемы межведомственной и межуровневой координации при планировании и реализации стратегических документов развития, недостаток оперативной и достоверной официальной статистической информации для принятия управленческих решений и корректировки </w:t>
      </w:r>
      <w:r w:rsidR="0060282F">
        <w:t xml:space="preserve">муниципальной </w:t>
      </w:r>
      <w:r w:rsidRPr="00B63A33">
        <w:t>политики;</w:t>
      </w:r>
    </w:p>
    <w:p w:rsidR="00BF75C2" w:rsidRPr="00B63A33" w:rsidRDefault="00BF75C2" w:rsidP="00D84B3F">
      <w:pPr>
        <w:pStyle w:val="aff2"/>
        <w:jc w:val="both"/>
      </w:pPr>
      <w:r w:rsidRPr="00B63A33">
        <w:t>недостаточное развитие механизмов государственно-частного партнерства, ограниченная эффективность государственных инвестиций;</w:t>
      </w:r>
    </w:p>
    <w:p w:rsidR="00BF75C2" w:rsidRPr="00B63A33" w:rsidRDefault="00BF75C2" w:rsidP="00D84B3F">
      <w:pPr>
        <w:pStyle w:val="aff2"/>
        <w:jc w:val="both"/>
      </w:pPr>
      <w:r w:rsidRPr="00B63A33">
        <w:lastRenderedPageBreak/>
        <w:t>недостаточный уровень защиты прав собственности и непрозрачность системы земельных отношений;</w:t>
      </w:r>
    </w:p>
    <w:p w:rsidR="00BF75C2" w:rsidRPr="00B63A33" w:rsidRDefault="00BF75C2" w:rsidP="00D84B3F">
      <w:pPr>
        <w:pStyle w:val="aff2"/>
        <w:jc w:val="both"/>
      </w:pPr>
      <w:r w:rsidRPr="00B63A33">
        <w:t>недостаточный кадровый, в том числе управленческий, потенциал для развития инновационных секторов экономики и модернизации традиционных отраслей;</w:t>
      </w:r>
    </w:p>
    <w:p w:rsidR="00BF75C2" w:rsidRPr="00B63A33" w:rsidRDefault="00BF75C2" w:rsidP="00D84B3F">
      <w:pPr>
        <w:pStyle w:val="aff2"/>
        <w:jc w:val="both"/>
      </w:pPr>
      <w:r w:rsidRPr="00B63A33">
        <w:t>отсутствие для предприятий стимулов к повышению производительности труда.</w:t>
      </w:r>
    </w:p>
    <w:p w:rsidR="00BF75C2" w:rsidRPr="00B63A33" w:rsidRDefault="00BF75C2" w:rsidP="00D84B3F">
      <w:pPr>
        <w:pStyle w:val="aff2"/>
        <w:jc w:val="both"/>
      </w:pPr>
      <w:r w:rsidRPr="00B63A33">
        <w:t>Основными сдерживающими факторами в развитии малого и среднего бизнеса являются:</w:t>
      </w:r>
    </w:p>
    <w:p w:rsidR="00BF75C2" w:rsidRPr="00B63A33" w:rsidRDefault="00BF75C2" w:rsidP="00D84B3F">
      <w:pPr>
        <w:pStyle w:val="aff2"/>
        <w:jc w:val="both"/>
      </w:pPr>
      <w:r w:rsidRPr="00B63A33">
        <w:t>- нехватка оборотных средств на развитие бизнеса и ограниченный доступ к кредитным ресурсам из-за жестких требований банков и высокой стоимости кредита;</w:t>
      </w:r>
    </w:p>
    <w:p w:rsidR="00BF75C2" w:rsidRPr="00B63A33" w:rsidRDefault="00BF75C2" w:rsidP="00D84B3F">
      <w:pPr>
        <w:pStyle w:val="aff2"/>
        <w:jc w:val="both"/>
      </w:pPr>
      <w:r w:rsidRPr="00B63A33">
        <w:t>- слабая ресурсная база (техническая, производственная, финансовая);</w:t>
      </w:r>
    </w:p>
    <w:p w:rsidR="00BF75C2" w:rsidRPr="00B63A33" w:rsidRDefault="00BF75C2" w:rsidP="00D84B3F">
      <w:pPr>
        <w:pStyle w:val="aff2"/>
        <w:jc w:val="both"/>
      </w:pPr>
      <w:r w:rsidRPr="00B63A33">
        <w:t>- недостаточно развита инфраструктура поддержки малого и среднего предпринимательства на муниципальном уровне.</w:t>
      </w:r>
    </w:p>
    <w:p w:rsidR="00BF75C2" w:rsidRPr="00B63A33" w:rsidRDefault="00BF75C2" w:rsidP="00D84B3F">
      <w:pPr>
        <w:pStyle w:val="aff2"/>
        <w:jc w:val="both"/>
      </w:pPr>
      <w:r w:rsidRPr="00B63A33">
        <w:t>Осуществление мероприятий, направленных на реализацию указанных проблем, обуславливает необходимость концентрации и координации финансовых, имущественных и организационных ресурсов, взаимодействия органов власти всех уровней, организаций инфраструктуры поддержки предпринимательства и бизнес-сообщества.</w:t>
      </w:r>
    </w:p>
    <w:p w:rsidR="000E06CC" w:rsidRDefault="000E06CC" w:rsidP="00B7043B">
      <w:pPr>
        <w:pStyle w:val="afb"/>
        <w:ind w:firstLine="709"/>
        <w:jc w:val="center"/>
        <w:rPr>
          <w:b/>
          <w:bCs/>
          <w:sz w:val="28"/>
          <w:szCs w:val="28"/>
        </w:rPr>
      </w:pPr>
    </w:p>
    <w:p w:rsidR="000E06CC" w:rsidRDefault="000E06CC" w:rsidP="00B7043B">
      <w:pPr>
        <w:pStyle w:val="afb"/>
        <w:ind w:firstLine="709"/>
        <w:jc w:val="center"/>
        <w:rPr>
          <w:b/>
          <w:bCs/>
          <w:sz w:val="28"/>
          <w:szCs w:val="28"/>
        </w:rPr>
      </w:pPr>
    </w:p>
    <w:p w:rsidR="00BF75C2" w:rsidRPr="00B7043B" w:rsidRDefault="000738CD" w:rsidP="00B7043B">
      <w:pPr>
        <w:pStyle w:val="afb"/>
        <w:ind w:firstLine="709"/>
        <w:jc w:val="center"/>
        <w:rPr>
          <w:sz w:val="28"/>
          <w:szCs w:val="28"/>
        </w:rPr>
      </w:pPr>
      <w:r w:rsidRPr="00B7043B">
        <w:rPr>
          <w:b/>
          <w:bCs/>
          <w:sz w:val="28"/>
          <w:szCs w:val="28"/>
        </w:rPr>
        <w:t xml:space="preserve">1.10. </w:t>
      </w:r>
      <w:r w:rsidR="00BF75C2" w:rsidRPr="00B7043B">
        <w:rPr>
          <w:b/>
          <w:bCs/>
          <w:sz w:val="28"/>
          <w:szCs w:val="28"/>
        </w:rPr>
        <w:t>Прогноз развития сферы реализации муниципальной программы</w:t>
      </w:r>
    </w:p>
    <w:p w:rsidR="00BF75C2" w:rsidRDefault="00BF75C2" w:rsidP="00BF75C2">
      <w:pPr>
        <w:pStyle w:val="afb"/>
        <w:spacing w:after="240"/>
        <w:ind w:firstLine="709"/>
      </w:pPr>
    </w:p>
    <w:p w:rsidR="00BF75C2" w:rsidRPr="00B7043B" w:rsidRDefault="00BF75C2" w:rsidP="00B02F39">
      <w:pPr>
        <w:pStyle w:val="aff2"/>
        <w:jc w:val="both"/>
      </w:pPr>
      <w:r w:rsidRPr="00B7043B">
        <w:t xml:space="preserve">В прогнозируемом периоде не произойдет значительных изменений в демографической ситуации района. По-прежнему сохранится превышение смертности над рождаемостью, и, как следствие, снижение численности населения, однако прогнозируется замедление темпов снижения и сохранение их на уровне </w:t>
      </w:r>
      <w:r w:rsidR="009E1E37">
        <w:t>99</w:t>
      </w:r>
      <w:r w:rsidRPr="00B7043B">
        <w:t xml:space="preserve"> % .</w:t>
      </w:r>
    </w:p>
    <w:p w:rsidR="007B4C12" w:rsidRDefault="00BF75C2" w:rsidP="00B02F39">
      <w:pPr>
        <w:pStyle w:val="aff2"/>
        <w:jc w:val="both"/>
      </w:pPr>
      <w:r w:rsidRPr="00B7043B">
        <w:t>С целью улучшения демографической ситуации в Черемисиновском районе Курской области будет продолжена реализация Концепции демографической политики Российской Федерации на период до 2025 года, приоритетного национального проекта в сфере здравоохранения, районной целевой программы «Улучшение демографической ситуации в Черемисиновском районе Курской области» и других социально ориентированных целевых программ, направленных на улучшение положения семей с детьми, развитие и укрепление материальной базы учреждений образования, здравоохранения, социального обслуживания, физической культуры и спорта.</w:t>
      </w:r>
    </w:p>
    <w:p w:rsidR="009E1E37" w:rsidRPr="00CC0EC6" w:rsidRDefault="009E1E37" w:rsidP="00B02F39">
      <w:pPr>
        <w:pStyle w:val="aff2"/>
        <w:jc w:val="both"/>
      </w:pPr>
      <w:r w:rsidRPr="007C4C3D">
        <w:rPr>
          <w:color w:val="FF0000"/>
        </w:rPr>
        <w:t xml:space="preserve">Динамика </w:t>
      </w:r>
      <w:r w:rsidRPr="00CC0EC6">
        <w:t>развития агропромышленного комплекса до 20</w:t>
      </w:r>
      <w:r w:rsidRPr="00B07AAD">
        <w:t>2</w:t>
      </w:r>
      <w:r>
        <w:t>4</w:t>
      </w:r>
      <w:r w:rsidRPr="00CC0EC6">
        <w:t xml:space="preserve"> года будет </w:t>
      </w:r>
      <w:r>
        <w:t xml:space="preserve">характеризоваться как </w:t>
      </w:r>
      <w:r w:rsidRPr="00CC0EC6">
        <w:t>устойчив</w:t>
      </w:r>
      <w:r>
        <w:t>ая</w:t>
      </w:r>
      <w:r w:rsidRPr="00CC0EC6">
        <w:t xml:space="preserve"> и динамично разви</w:t>
      </w:r>
      <w:r>
        <w:t>вающаяся</w:t>
      </w:r>
      <w:r w:rsidRPr="00CC0EC6">
        <w:t>.</w:t>
      </w:r>
    </w:p>
    <w:p w:rsidR="00C43567" w:rsidRDefault="000F3722" w:rsidP="00B02F39">
      <w:pPr>
        <w:pStyle w:val="aff2"/>
        <w:jc w:val="both"/>
      </w:pPr>
      <w:r w:rsidRPr="005A3609">
        <w:t>В 201</w:t>
      </w:r>
      <w:r>
        <w:t>4</w:t>
      </w:r>
      <w:r w:rsidRPr="005A3609">
        <w:t>-202</w:t>
      </w:r>
      <w:r w:rsidR="009E1E37">
        <w:t>4</w:t>
      </w:r>
      <w:r w:rsidRPr="005A3609">
        <w:t>г.г. планируется увеличение объемов промышленного производства ежегодно в среднем на 1,6% и доведение его в 202</w:t>
      </w:r>
      <w:r w:rsidR="009E1E37">
        <w:t>4</w:t>
      </w:r>
      <w:r w:rsidRPr="005A3609">
        <w:t xml:space="preserve"> году до </w:t>
      </w:r>
      <w:r w:rsidR="007359A7">
        <w:t xml:space="preserve">918,4 </w:t>
      </w:r>
      <w:r w:rsidRPr="005A3609">
        <w:t xml:space="preserve">млн. руб.  На предприятиях промышленности имеются возможности для роста объемов производства промышленной продукции. Производственные мощности на предприятиях промышленности используются в среднем на 30-60%, что является резервом увеличения объемов промышленного производства. Другим резервом увеличения объемов промышленного производства является улучшение качества производимой продукции, повышение ее конкурентоспособности. </w:t>
      </w:r>
    </w:p>
    <w:p w:rsidR="007B4C12" w:rsidRPr="00213C01" w:rsidRDefault="00BF75C2" w:rsidP="00B02F39">
      <w:pPr>
        <w:pStyle w:val="aff2"/>
        <w:jc w:val="both"/>
      </w:pPr>
      <w:r w:rsidRPr="00213C01">
        <w:t xml:space="preserve"> </w:t>
      </w:r>
      <w:r w:rsidR="007B4C12" w:rsidRPr="00213C01">
        <w:t xml:space="preserve">Проводимая администрацией района политика развития малого бизнеса </w:t>
      </w:r>
      <w:r w:rsidR="007B4C12" w:rsidRPr="00213C01">
        <w:lastRenderedPageBreak/>
        <w:t xml:space="preserve">предусматривает увеличение: </w:t>
      </w:r>
    </w:p>
    <w:p w:rsidR="007B4C12" w:rsidRPr="00213C01" w:rsidRDefault="007B4C12" w:rsidP="00B02F39">
      <w:pPr>
        <w:pStyle w:val="aff2"/>
        <w:jc w:val="both"/>
      </w:pPr>
      <w:r w:rsidRPr="00213C01">
        <w:t>малых предприятий и доведение их числа в 202</w:t>
      </w:r>
      <w:r w:rsidR="00971761" w:rsidRPr="00213C01">
        <w:t>4</w:t>
      </w:r>
      <w:r w:rsidRPr="00213C01">
        <w:t xml:space="preserve"> году до 20 предприятий,             индивидуальных предпринимателей и доведение их числа в 202</w:t>
      </w:r>
      <w:r w:rsidR="00971761" w:rsidRPr="00213C01">
        <w:t>4</w:t>
      </w:r>
      <w:r w:rsidRPr="00213C01">
        <w:t xml:space="preserve"> году до </w:t>
      </w:r>
      <w:r w:rsidR="00CD7B3A" w:rsidRPr="00213C01">
        <w:t>17</w:t>
      </w:r>
      <w:r w:rsidR="00050DE6">
        <w:t>7</w:t>
      </w:r>
      <w:r w:rsidRPr="00213C01">
        <w:t xml:space="preserve"> человек ;</w:t>
      </w:r>
    </w:p>
    <w:p w:rsidR="007B4C12" w:rsidRPr="00213C01" w:rsidRDefault="007B4C12" w:rsidP="00B02F39">
      <w:pPr>
        <w:pStyle w:val="aff2"/>
        <w:jc w:val="both"/>
      </w:pPr>
      <w:r w:rsidRPr="00213C01">
        <w:t>- развитие личных подворий, повышение занятости и благосостояния сельских жителей.</w:t>
      </w:r>
    </w:p>
    <w:p w:rsidR="007B4C12" w:rsidRPr="00213C01" w:rsidRDefault="007B4C12" w:rsidP="00B02F39">
      <w:pPr>
        <w:pStyle w:val="aff2"/>
        <w:jc w:val="both"/>
      </w:pPr>
      <w:r w:rsidRPr="00213C01">
        <w:t>Количественные показатели развития малого предпринимательства предполагается обеспечить улучшением качественных параметров: изменением структуры районного предпринимательства, производством высококачественной,</w:t>
      </w:r>
      <w:r w:rsidR="00971761" w:rsidRPr="00213C01">
        <w:t xml:space="preserve"> </w:t>
      </w:r>
      <w:r w:rsidRPr="00213C01">
        <w:t xml:space="preserve">конкурентоспособной продукции, повышением престижности труда на малых предприятиях. </w:t>
      </w:r>
    </w:p>
    <w:p w:rsidR="00BF75C2" w:rsidRPr="00B7043B" w:rsidRDefault="00BF75C2" w:rsidP="00B02F39">
      <w:pPr>
        <w:pStyle w:val="aff2"/>
        <w:jc w:val="both"/>
      </w:pPr>
      <w:r w:rsidRPr="00B7043B">
        <w:rPr>
          <w:color w:val="000000"/>
        </w:rPr>
        <w:t>Дальнейшее развитие положительных тенденций на потребительском рынке товаров и услуг района предусматривается за счет:</w:t>
      </w:r>
    </w:p>
    <w:p w:rsidR="00BF75C2" w:rsidRPr="00B7043B" w:rsidRDefault="00BF75C2" w:rsidP="00B02F39">
      <w:pPr>
        <w:pStyle w:val="aff2"/>
        <w:jc w:val="both"/>
      </w:pPr>
      <w:r w:rsidRPr="00B7043B">
        <w:rPr>
          <w:color w:val="000000"/>
        </w:rPr>
        <w:t xml:space="preserve">развития крупных современных торговых комплексов, мультисервисных предприятий бытового обслуживания с широким спектром оказываемых услуг и повышением их технического и технологического уровня, </w:t>
      </w:r>
    </w:p>
    <w:p w:rsidR="00BF75C2" w:rsidRPr="00B7043B" w:rsidRDefault="00BF75C2" w:rsidP="00B02F39">
      <w:pPr>
        <w:pStyle w:val="aff2"/>
        <w:jc w:val="both"/>
      </w:pPr>
      <w:r w:rsidRPr="00B7043B">
        <w:rPr>
          <w:color w:val="000000"/>
        </w:rPr>
        <w:t>дальнейшего развития розничных рынков и преобразования их в торговые комплексы;</w:t>
      </w:r>
    </w:p>
    <w:p w:rsidR="00BF75C2" w:rsidRPr="00B7043B" w:rsidRDefault="00BF75C2" w:rsidP="00B02F39">
      <w:pPr>
        <w:pStyle w:val="aff2"/>
        <w:jc w:val="both"/>
      </w:pPr>
      <w:r w:rsidRPr="00B7043B">
        <w:t>ежегодного участия в областных ярмарках;</w:t>
      </w:r>
    </w:p>
    <w:p w:rsidR="00BF75C2" w:rsidRPr="00B7043B" w:rsidRDefault="00BF75C2" w:rsidP="00B02F39">
      <w:pPr>
        <w:pStyle w:val="aff2"/>
        <w:jc w:val="both"/>
      </w:pPr>
      <w:r w:rsidRPr="00B7043B">
        <w:t>роста денежных доходов населения и, соответственно, увеличения платежеспособного спроса населения.</w:t>
      </w:r>
    </w:p>
    <w:p w:rsidR="00BF75C2" w:rsidRPr="00B7043B" w:rsidRDefault="00BF75C2" w:rsidP="00B02F39">
      <w:pPr>
        <w:pStyle w:val="aff2"/>
        <w:jc w:val="both"/>
      </w:pPr>
      <w:r w:rsidRPr="00B7043B">
        <w:t xml:space="preserve">Рост объемов производства в экономике района и средней заработной платы обусловят рост фонда заработной платы - на </w:t>
      </w:r>
      <w:r w:rsidR="00A77AEF">
        <w:t>7</w:t>
      </w:r>
      <w:r w:rsidRPr="00B7043B">
        <w:t xml:space="preserve"> - </w:t>
      </w:r>
      <w:r w:rsidR="00A77AEF">
        <w:t>5</w:t>
      </w:r>
      <w:r w:rsidRPr="00B7043B">
        <w:t>% ежегодно в периоде 2014-20</w:t>
      </w:r>
      <w:r w:rsidR="00404365" w:rsidRPr="00B7043B">
        <w:t>2</w:t>
      </w:r>
      <w:r w:rsidR="00971761">
        <w:t>4</w:t>
      </w:r>
      <w:r w:rsidRPr="00B7043B">
        <w:t xml:space="preserve"> годов. </w:t>
      </w:r>
    </w:p>
    <w:p w:rsidR="00BF75C2" w:rsidRPr="00B7043B" w:rsidRDefault="00BF75C2" w:rsidP="00B02F39">
      <w:pPr>
        <w:pStyle w:val="aff2"/>
        <w:jc w:val="both"/>
      </w:pPr>
      <w:r w:rsidRPr="00B7043B">
        <w:t>Эффективная и полная реализация мероприятий настоящей муниципальной программы будет способствовать реализации сформированного прогноза социально-экономического развития Черемисиновского района Курской области.</w:t>
      </w:r>
    </w:p>
    <w:p w:rsidR="00BF75C2" w:rsidRDefault="00BF75C2" w:rsidP="00BF75C2">
      <w:pPr>
        <w:pStyle w:val="afb"/>
        <w:spacing w:after="240"/>
      </w:pPr>
    </w:p>
    <w:p w:rsidR="00BF75C2" w:rsidRPr="007673F7" w:rsidRDefault="00BF75C2" w:rsidP="00BF75C2">
      <w:pPr>
        <w:pStyle w:val="afb"/>
        <w:jc w:val="center"/>
        <w:rPr>
          <w:sz w:val="28"/>
          <w:szCs w:val="28"/>
        </w:rPr>
      </w:pPr>
      <w:r w:rsidRPr="007673F7">
        <w:rPr>
          <w:b/>
          <w:bCs/>
          <w:sz w:val="28"/>
          <w:szCs w:val="28"/>
        </w:rPr>
        <w:t>РАЗДЕЛ 2.</w:t>
      </w:r>
      <w:r w:rsidRPr="007673F7">
        <w:rPr>
          <w:sz w:val="28"/>
          <w:szCs w:val="28"/>
        </w:rPr>
        <w:t xml:space="preserve"> </w:t>
      </w:r>
      <w:r w:rsidRPr="007673F7">
        <w:rPr>
          <w:b/>
          <w:bCs/>
          <w:sz w:val="28"/>
          <w:szCs w:val="28"/>
        </w:rPr>
        <w:t>Приоритеты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BF75C2" w:rsidRPr="007673F7" w:rsidRDefault="00BF75C2" w:rsidP="00BF75C2">
      <w:pPr>
        <w:pStyle w:val="afb"/>
        <w:rPr>
          <w:sz w:val="28"/>
          <w:szCs w:val="28"/>
        </w:rPr>
      </w:pPr>
      <w:r w:rsidRPr="007673F7">
        <w:rPr>
          <w:sz w:val="28"/>
          <w:szCs w:val="28"/>
        </w:rPr>
        <w:t> </w:t>
      </w:r>
    </w:p>
    <w:p w:rsidR="00BF75C2" w:rsidRPr="007673F7" w:rsidRDefault="00BF75C2" w:rsidP="00BF75C2">
      <w:pPr>
        <w:pStyle w:val="afb"/>
        <w:jc w:val="center"/>
        <w:rPr>
          <w:sz w:val="28"/>
          <w:szCs w:val="28"/>
        </w:rPr>
      </w:pPr>
      <w:r w:rsidRPr="007673F7">
        <w:rPr>
          <w:b/>
          <w:bCs/>
          <w:sz w:val="28"/>
          <w:szCs w:val="28"/>
        </w:rPr>
        <w:t>1. Приоритеты в сфере реализации муниципальной программы</w:t>
      </w:r>
    </w:p>
    <w:p w:rsidR="00BF75C2" w:rsidRPr="007673F7" w:rsidRDefault="00BF75C2" w:rsidP="00606ABF">
      <w:pPr>
        <w:pStyle w:val="aff2"/>
        <w:jc w:val="both"/>
      </w:pPr>
      <w:r w:rsidRPr="007673F7">
        <w:t> Согласно Программе основными стратегическими приоритетами экономической политики района являются:</w:t>
      </w:r>
    </w:p>
    <w:p w:rsidR="00BF75C2" w:rsidRPr="007673F7" w:rsidRDefault="00BF75C2" w:rsidP="00606ABF">
      <w:pPr>
        <w:pStyle w:val="aff2"/>
        <w:jc w:val="both"/>
      </w:pPr>
      <w:r w:rsidRPr="007673F7">
        <w:t>развитие специализации и обеспечение конкурентоспособности района ;</w:t>
      </w:r>
    </w:p>
    <w:p w:rsidR="00BF75C2" w:rsidRPr="007673F7" w:rsidRDefault="00BF75C2" w:rsidP="00606ABF">
      <w:pPr>
        <w:pStyle w:val="aff2"/>
        <w:jc w:val="both"/>
      </w:pPr>
      <w:r w:rsidRPr="007673F7">
        <w:t>создание в р</w:t>
      </w:r>
      <w:r w:rsidR="00441350">
        <w:t>айоне</w:t>
      </w:r>
      <w:r w:rsidRPr="007673F7">
        <w:t xml:space="preserve"> благоприятных условий для экономической деятельности, повышение  уровня инвестиций; создание положительного инвестиционного имиджа;</w:t>
      </w:r>
    </w:p>
    <w:p w:rsidR="00BF75C2" w:rsidRPr="007673F7" w:rsidRDefault="00BF75C2" w:rsidP="00606ABF">
      <w:pPr>
        <w:pStyle w:val="aff2"/>
        <w:jc w:val="both"/>
      </w:pPr>
      <w:r w:rsidRPr="007673F7">
        <w:t xml:space="preserve">диверсификация экономического сектора посредством создания «точек роста» с максимальной концентрацией финансовых, трудовых, материальных, информационных и административно-управленческих ресурсов; </w:t>
      </w:r>
    </w:p>
    <w:p w:rsidR="00BF75C2" w:rsidRPr="007673F7" w:rsidRDefault="00BF75C2" w:rsidP="00606ABF">
      <w:pPr>
        <w:pStyle w:val="aff2"/>
        <w:jc w:val="both"/>
      </w:pPr>
      <w:r w:rsidRPr="007673F7">
        <w:t xml:space="preserve">содействие развитию малого и  среднего бизнеса на основе трансфера технологических и социальных инноваций; </w:t>
      </w:r>
    </w:p>
    <w:p w:rsidR="00BF75C2" w:rsidRPr="007673F7" w:rsidRDefault="00B81599" w:rsidP="00606ABF">
      <w:pPr>
        <w:pStyle w:val="aff2"/>
        <w:jc w:val="both"/>
      </w:pPr>
      <w:r>
        <w:t xml:space="preserve">использование </w:t>
      </w:r>
      <w:r w:rsidR="00BF75C2" w:rsidRPr="007673F7">
        <w:t>современных информационных и коммуникационных технологий;</w:t>
      </w:r>
    </w:p>
    <w:p w:rsidR="00BF75C2" w:rsidRPr="007673F7" w:rsidRDefault="00BF75C2" w:rsidP="00606ABF">
      <w:pPr>
        <w:pStyle w:val="aff2"/>
        <w:jc w:val="both"/>
      </w:pPr>
      <w:r w:rsidRPr="007673F7">
        <w:t xml:space="preserve">становление благоприятной социальной среды и создание условий для эффективного использования человеческого потенциала; </w:t>
      </w:r>
    </w:p>
    <w:p w:rsidR="00B81599" w:rsidRDefault="00BF75C2" w:rsidP="00606ABF">
      <w:pPr>
        <w:pStyle w:val="aff2"/>
        <w:jc w:val="both"/>
      </w:pPr>
      <w:r w:rsidRPr="007673F7">
        <w:lastRenderedPageBreak/>
        <w:t xml:space="preserve">государственная поддержка инициатив органов местного самоуправления; </w:t>
      </w:r>
    </w:p>
    <w:p w:rsidR="00BF75C2" w:rsidRPr="007673F7" w:rsidRDefault="00BF75C2" w:rsidP="00606ABF">
      <w:pPr>
        <w:pStyle w:val="aff2"/>
        <w:jc w:val="both"/>
      </w:pPr>
      <w:r w:rsidRPr="007673F7">
        <w:t xml:space="preserve">совершенствование системы </w:t>
      </w:r>
      <w:r w:rsidR="00B81599">
        <w:t xml:space="preserve">муниципального </w:t>
      </w:r>
      <w:r w:rsidRPr="007673F7">
        <w:t xml:space="preserve">управления на основе повышения качества управления </w:t>
      </w:r>
      <w:r w:rsidR="00B81599">
        <w:t xml:space="preserve">муниципальным </w:t>
      </w:r>
      <w:r w:rsidRPr="007673F7">
        <w:t xml:space="preserve">развитием. </w:t>
      </w:r>
    </w:p>
    <w:p w:rsidR="00BF75C2" w:rsidRPr="007673F7" w:rsidRDefault="00BF75C2" w:rsidP="00606ABF">
      <w:pPr>
        <w:pStyle w:val="aff2"/>
        <w:jc w:val="both"/>
      </w:pPr>
      <w:r w:rsidRPr="007673F7">
        <w:t>К 202</w:t>
      </w:r>
      <w:r w:rsidR="00F23B70">
        <w:t>4</w:t>
      </w:r>
      <w:r w:rsidRPr="007673F7">
        <w:t xml:space="preserve"> году район долж</w:t>
      </w:r>
      <w:r w:rsidR="00C2048A">
        <w:t>е</w:t>
      </w:r>
      <w:r w:rsidRPr="007673F7">
        <w:t xml:space="preserve">н быть: </w:t>
      </w:r>
    </w:p>
    <w:p w:rsidR="00BF75C2" w:rsidRPr="007673F7" w:rsidRDefault="00BF75C2" w:rsidP="00606ABF">
      <w:pPr>
        <w:pStyle w:val="aff2"/>
        <w:jc w:val="both"/>
      </w:pPr>
      <w:r w:rsidRPr="007673F7">
        <w:t>территорией с максимально благоприятными условиями (политическими, экономическими, технологическими, социальными, экологическими) для проживания населения;</w:t>
      </w:r>
    </w:p>
    <w:p w:rsidR="00BF75C2" w:rsidRPr="007673F7" w:rsidRDefault="00BF75C2" w:rsidP="00606ABF">
      <w:pPr>
        <w:pStyle w:val="aff2"/>
        <w:jc w:val="both"/>
      </w:pPr>
      <w:r w:rsidRPr="007673F7">
        <w:t xml:space="preserve">Указом Президента Российской Федерации от 7 мая 2012 г. </w:t>
      </w:r>
      <w:r w:rsidR="008A5C22">
        <w:t>№</w:t>
      </w:r>
      <w:r w:rsidRPr="007673F7">
        <w:t xml:space="preserve"> 596 «О долгосрочной государственной экономической политике» целями государственной экономической политики определены повышение темпов и обеспечение устойчивости экономического роста, увеличение реальных доходов граждан Российской Федерации и достижение технологического лидерства российской экономики. </w:t>
      </w:r>
    </w:p>
    <w:p w:rsidR="00BF75C2" w:rsidRPr="007673F7" w:rsidRDefault="00BF75C2" w:rsidP="00606ABF">
      <w:pPr>
        <w:pStyle w:val="aff2"/>
        <w:jc w:val="both"/>
      </w:pPr>
      <w:r w:rsidRPr="007673F7">
        <w:t>В целях реализации данного Указа необходимо:</w:t>
      </w:r>
    </w:p>
    <w:p w:rsidR="00BF75C2" w:rsidRPr="007673F7" w:rsidRDefault="00BF75C2" w:rsidP="00606ABF">
      <w:pPr>
        <w:pStyle w:val="aff2"/>
        <w:jc w:val="both"/>
      </w:pPr>
      <w:r w:rsidRPr="007673F7">
        <w:t>стратегическое планирование социально-экономического развития района;</w:t>
      </w:r>
    </w:p>
    <w:p w:rsidR="00BF75C2" w:rsidRPr="007673F7" w:rsidRDefault="00BF75C2" w:rsidP="00606ABF">
      <w:pPr>
        <w:pStyle w:val="aff2"/>
        <w:jc w:val="both"/>
      </w:pPr>
      <w:r w:rsidRPr="007673F7">
        <w:t>повышение эффективности бюджетных расходов и муниципальных закупок;</w:t>
      </w:r>
    </w:p>
    <w:p w:rsidR="00BF75C2" w:rsidRPr="007673F7" w:rsidRDefault="00BF75C2" w:rsidP="00606ABF">
      <w:pPr>
        <w:pStyle w:val="aff2"/>
        <w:jc w:val="both"/>
      </w:pPr>
      <w:r w:rsidRPr="007673F7">
        <w:t>улучшение условий предпринимательской деятельности;</w:t>
      </w:r>
    </w:p>
    <w:p w:rsidR="00BF75C2" w:rsidRPr="007673F7" w:rsidRDefault="00BF75C2" w:rsidP="00606ABF">
      <w:pPr>
        <w:pStyle w:val="aff2"/>
        <w:jc w:val="both"/>
      </w:pPr>
      <w:r w:rsidRPr="007673F7">
        <w:t>модернизация и инновационное развитие экономики;</w:t>
      </w:r>
    </w:p>
    <w:p w:rsidR="00BF75C2" w:rsidRPr="007673F7" w:rsidRDefault="00BF75C2" w:rsidP="00606ABF">
      <w:pPr>
        <w:pStyle w:val="aff2"/>
        <w:jc w:val="both"/>
      </w:pPr>
      <w:r w:rsidRPr="007673F7">
        <w:t>приватизация и совершенствование управления муниципальным имуществом.</w:t>
      </w:r>
    </w:p>
    <w:p w:rsidR="00BF75C2" w:rsidRPr="007673F7" w:rsidRDefault="00BF75C2" w:rsidP="00606ABF">
      <w:pPr>
        <w:pStyle w:val="aff2"/>
        <w:jc w:val="both"/>
      </w:pPr>
      <w:r w:rsidRPr="007673F7">
        <w:t>Приоритетом данной программы является создание условий для повышения уровня жизни населения на основе устойчивого развития экономики района.</w:t>
      </w:r>
    </w:p>
    <w:p w:rsidR="00BF75C2" w:rsidRPr="007673F7" w:rsidRDefault="00BF75C2" w:rsidP="00606ABF">
      <w:pPr>
        <w:pStyle w:val="aff2"/>
        <w:jc w:val="both"/>
      </w:pPr>
      <w:r w:rsidRPr="007673F7">
        <w:t xml:space="preserve">Одним из приоритетов планируемого к реализации в рамках настоящей программы комплекса мероприятий является содействие созданию такой среды для предпринимателей, в которой вложение инвестиций в инновации будет основным способом получения высоких и стабильно растущих доходов. </w:t>
      </w:r>
    </w:p>
    <w:p w:rsidR="00BF75C2" w:rsidRPr="007673F7" w:rsidRDefault="00BF75C2" w:rsidP="00606ABF">
      <w:pPr>
        <w:pStyle w:val="aff2"/>
        <w:jc w:val="both"/>
      </w:pPr>
      <w:r w:rsidRPr="007673F7">
        <w:t xml:space="preserve">Ключевым условием реализации инновационного сценария социально-экономического развития </w:t>
      </w:r>
      <w:r w:rsidR="00404365" w:rsidRPr="007673F7">
        <w:t xml:space="preserve">района </w:t>
      </w:r>
      <w:r w:rsidRPr="007673F7">
        <w:t xml:space="preserve">является повышение эффективности </w:t>
      </w:r>
      <w:r w:rsidR="00404365" w:rsidRPr="007673F7">
        <w:t>муниципального</w:t>
      </w:r>
      <w:r w:rsidRPr="007673F7">
        <w:t xml:space="preserve"> управления.</w:t>
      </w:r>
    </w:p>
    <w:p w:rsidR="00BF75C2" w:rsidRPr="008B56A4" w:rsidRDefault="00BF75C2" w:rsidP="00BF75C2">
      <w:pPr>
        <w:pStyle w:val="afb"/>
        <w:jc w:val="center"/>
        <w:rPr>
          <w:sz w:val="28"/>
          <w:szCs w:val="28"/>
        </w:rPr>
      </w:pPr>
      <w:r w:rsidRPr="008B56A4">
        <w:rPr>
          <w:b/>
          <w:bCs/>
          <w:sz w:val="28"/>
          <w:szCs w:val="28"/>
        </w:rPr>
        <w:t xml:space="preserve">2. Цели, задачи и показатели (индикаторы) достижения </w:t>
      </w:r>
    </w:p>
    <w:p w:rsidR="00BF75C2" w:rsidRPr="008B56A4" w:rsidRDefault="00BF75C2" w:rsidP="00BF75C2">
      <w:pPr>
        <w:pStyle w:val="afb"/>
        <w:jc w:val="center"/>
        <w:rPr>
          <w:sz w:val="28"/>
          <w:szCs w:val="28"/>
        </w:rPr>
      </w:pPr>
      <w:r w:rsidRPr="008B56A4">
        <w:rPr>
          <w:b/>
          <w:bCs/>
          <w:sz w:val="28"/>
          <w:szCs w:val="28"/>
        </w:rPr>
        <w:t>целей и решения задач</w:t>
      </w:r>
    </w:p>
    <w:p w:rsidR="00BF75C2" w:rsidRPr="006C5039" w:rsidRDefault="00BF75C2" w:rsidP="006C5039">
      <w:pPr>
        <w:pStyle w:val="aff2"/>
        <w:jc w:val="both"/>
        <w:rPr>
          <w:sz w:val="26"/>
          <w:szCs w:val="26"/>
        </w:rPr>
      </w:pPr>
      <w:r w:rsidRPr="006C5039">
        <w:rPr>
          <w:sz w:val="26"/>
          <w:szCs w:val="26"/>
        </w:rPr>
        <w:t>Целями муниципальной политики в рамках реализации настоящей муниципальной программы являются:</w:t>
      </w:r>
    </w:p>
    <w:p w:rsidR="00BF75C2" w:rsidRPr="006C5039" w:rsidRDefault="00BF75C2" w:rsidP="006C5039">
      <w:pPr>
        <w:pStyle w:val="aff2"/>
        <w:jc w:val="both"/>
        <w:rPr>
          <w:sz w:val="26"/>
          <w:szCs w:val="26"/>
        </w:rPr>
      </w:pPr>
      <w:r w:rsidRPr="006C5039">
        <w:rPr>
          <w:sz w:val="26"/>
          <w:szCs w:val="26"/>
        </w:rPr>
        <w:t>1. Создание благоприятного предпринимательского климата и условий для ведения бизнеса.</w:t>
      </w:r>
    </w:p>
    <w:p w:rsidR="00BF75C2" w:rsidRPr="006C5039" w:rsidRDefault="00BF75C2" w:rsidP="006C5039">
      <w:pPr>
        <w:pStyle w:val="aff2"/>
        <w:jc w:val="both"/>
        <w:rPr>
          <w:sz w:val="26"/>
          <w:szCs w:val="26"/>
        </w:rPr>
      </w:pPr>
      <w:r w:rsidRPr="006C5039">
        <w:rPr>
          <w:sz w:val="26"/>
          <w:szCs w:val="26"/>
        </w:rPr>
        <w:t>2. Формирование благоприятных условий для устойчивого функционирования и развития малого и среднего предпринимательства, популяризация предпринимательской деятельности.</w:t>
      </w:r>
    </w:p>
    <w:p w:rsidR="00BF75C2" w:rsidRPr="006C5039" w:rsidRDefault="00BF75C2" w:rsidP="006C5039">
      <w:pPr>
        <w:pStyle w:val="aff2"/>
        <w:jc w:val="both"/>
        <w:rPr>
          <w:sz w:val="26"/>
          <w:szCs w:val="26"/>
        </w:rPr>
      </w:pPr>
      <w:r w:rsidRPr="006C5039">
        <w:rPr>
          <w:sz w:val="26"/>
          <w:szCs w:val="26"/>
        </w:rPr>
        <w:t>3. Повышение качества и доступности государственных и муниципальных услуг.</w:t>
      </w:r>
      <w:r w:rsidR="00F23B70" w:rsidRPr="006C5039">
        <w:rPr>
          <w:i/>
          <w:sz w:val="26"/>
          <w:szCs w:val="26"/>
        </w:rPr>
        <w:t>утратил силу</w:t>
      </w:r>
    </w:p>
    <w:p w:rsidR="00BF75C2" w:rsidRPr="006C5039" w:rsidRDefault="00BF75C2" w:rsidP="006C5039">
      <w:pPr>
        <w:pStyle w:val="aff2"/>
        <w:jc w:val="both"/>
        <w:rPr>
          <w:sz w:val="26"/>
          <w:szCs w:val="26"/>
        </w:rPr>
      </w:pPr>
      <w:r w:rsidRPr="006C5039">
        <w:rPr>
          <w:sz w:val="26"/>
          <w:szCs w:val="26"/>
        </w:rPr>
        <w:t>4. Формирование условий эффективного использования инновационных технологий в интересах социально-экономического и инновационного развития Черемисиновского района</w:t>
      </w:r>
    </w:p>
    <w:p w:rsidR="00BF75C2" w:rsidRPr="006C5039" w:rsidRDefault="00BF75C2" w:rsidP="006C5039">
      <w:pPr>
        <w:pStyle w:val="aff2"/>
        <w:jc w:val="both"/>
        <w:rPr>
          <w:sz w:val="26"/>
          <w:szCs w:val="26"/>
        </w:rPr>
      </w:pPr>
      <w:r w:rsidRPr="006C5039">
        <w:rPr>
          <w:sz w:val="26"/>
          <w:szCs w:val="26"/>
        </w:rPr>
        <w:t>Достижение заявленных целей потребует решения следующих задач:</w:t>
      </w:r>
    </w:p>
    <w:p w:rsidR="00BF75C2" w:rsidRPr="006C5039" w:rsidRDefault="00BF75C2" w:rsidP="006C5039">
      <w:pPr>
        <w:pStyle w:val="aff2"/>
        <w:jc w:val="both"/>
        <w:rPr>
          <w:sz w:val="26"/>
          <w:szCs w:val="26"/>
        </w:rPr>
      </w:pPr>
      <w:r w:rsidRPr="006C5039">
        <w:rPr>
          <w:sz w:val="26"/>
          <w:szCs w:val="26"/>
        </w:rPr>
        <w:t xml:space="preserve">- создание условий для привлечения инвестиций в экономику Черемисиновского района; </w:t>
      </w:r>
    </w:p>
    <w:p w:rsidR="00BF75C2" w:rsidRPr="006C5039" w:rsidRDefault="00BF75C2" w:rsidP="006C5039">
      <w:pPr>
        <w:pStyle w:val="aff2"/>
        <w:jc w:val="both"/>
        <w:rPr>
          <w:sz w:val="26"/>
          <w:szCs w:val="26"/>
        </w:rPr>
      </w:pPr>
      <w:r w:rsidRPr="006C5039">
        <w:rPr>
          <w:sz w:val="26"/>
          <w:szCs w:val="26"/>
        </w:rPr>
        <w:t>- повышение предпринимательской активности и развитие малого и среднего предпринимательства;</w:t>
      </w:r>
    </w:p>
    <w:p w:rsidR="00BF75C2" w:rsidRPr="006C5039" w:rsidRDefault="00BF75C2" w:rsidP="006C5039">
      <w:pPr>
        <w:pStyle w:val="aff2"/>
        <w:jc w:val="both"/>
        <w:rPr>
          <w:sz w:val="26"/>
          <w:szCs w:val="26"/>
        </w:rPr>
      </w:pPr>
      <w:r w:rsidRPr="006C5039">
        <w:rPr>
          <w:sz w:val="26"/>
          <w:szCs w:val="26"/>
        </w:rPr>
        <w:t>- создание благоприятной конкурентной среды;</w:t>
      </w:r>
    </w:p>
    <w:p w:rsidR="00BF75C2" w:rsidRPr="006C5039" w:rsidRDefault="00BF75C2" w:rsidP="006C5039">
      <w:pPr>
        <w:pStyle w:val="aff2"/>
        <w:jc w:val="both"/>
        <w:rPr>
          <w:sz w:val="26"/>
          <w:szCs w:val="26"/>
        </w:rPr>
      </w:pPr>
      <w:r w:rsidRPr="006C5039">
        <w:rPr>
          <w:sz w:val="26"/>
          <w:szCs w:val="26"/>
        </w:rPr>
        <w:lastRenderedPageBreak/>
        <w:t>- совершенствование системы и повышение качества муниципального управления;</w:t>
      </w:r>
    </w:p>
    <w:p w:rsidR="00F23B70" w:rsidRPr="006C5039" w:rsidRDefault="00BF75C2" w:rsidP="006C5039">
      <w:pPr>
        <w:pStyle w:val="aff2"/>
        <w:jc w:val="both"/>
        <w:rPr>
          <w:sz w:val="26"/>
          <w:szCs w:val="26"/>
        </w:rPr>
      </w:pPr>
      <w:r w:rsidRPr="006C5039">
        <w:rPr>
          <w:sz w:val="26"/>
          <w:szCs w:val="26"/>
        </w:rPr>
        <w:t>- повышение качества и доступности государственных и муниципальных услуг;</w:t>
      </w:r>
      <w:r w:rsidR="00F23B70" w:rsidRPr="006C5039">
        <w:rPr>
          <w:i/>
          <w:sz w:val="26"/>
          <w:szCs w:val="26"/>
        </w:rPr>
        <w:t xml:space="preserve"> утратил силу</w:t>
      </w:r>
    </w:p>
    <w:p w:rsidR="00F23B70" w:rsidRPr="006C5039" w:rsidRDefault="00BF75C2" w:rsidP="006C5039">
      <w:pPr>
        <w:pStyle w:val="aff2"/>
        <w:jc w:val="both"/>
        <w:rPr>
          <w:sz w:val="26"/>
          <w:szCs w:val="26"/>
        </w:rPr>
      </w:pPr>
      <w:r w:rsidRPr="006C5039">
        <w:rPr>
          <w:sz w:val="26"/>
          <w:szCs w:val="26"/>
        </w:rPr>
        <w:t>- создание базовых условий для обеспечения эффективного функционирования областной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w:t>
      </w:r>
      <w:r w:rsidR="00F23B70" w:rsidRPr="006C5039">
        <w:rPr>
          <w:i/>
          <w:sz w:val="26"/>
          <w:szCs w:val="26"/>
        </w:rPr>
        <w:t xml:space="preserve"> утратил силу</w:t>
      </w:r>
    </w:p>
    <w:p w:rsidR="00BF75C2" w:rsidRPr="006C5039" w:rsidRDefault="00BF75C2" w:rsidP="006C5039">
      <w:pPr>
        <w:pStyle w:val="aff2"/>
        <w:jc w:val="both"/>
        <w:rPr>
          <w:sz w:val="26"/>
          <w:szCs w:val="26"/>
        </w:rPr>
      </w:pPr>
    </w:p>
    <w:p w:rsidR="00BF75C2" w:rsidRPr="006C5039" w:rsidRDefault="00BF75C2" w:rsidP="006C5039">
      <w:pPr>
        <w:pStyle w:val="aff2"/>
        <w:jc w:val="both"/>
        <w:rPr>
          <w:sz w:val="26"/>
          <w:szCs w:val="26"/>
        </w:rPr>
      </w:pPr>
      <w:r w:rsidRPr="006C5039">
        <w:rPr>
          <w:sz w:val="26"/>
          <w:szCs w:val="26"/>
        </w:rPr>
        <w:t xml:space="preserve">Значения показателей (индикаторов) муниципальной программы в течение срока ее реализации представлены в приложении </w:t>
      </w:r>
      <w:r w:rsidR="00CC3B1C" w:rsidRPr="006C5039">
        <w:rPr>
          <w:sz w:val="26"/>
          <w:szCs w:val="26"/>
        </w:rPr>
        <w:t>№</w:t>
      </w:r>
      <w:r w:rsidRPr="006C5039">
        <w:rPr>
          <w:sz w:val="26"/>
          <w:szCs w:val="26"/>
        </w:rPr>
        <w:t xml:space="preserve"> 1 к муниципальной программе.</w:t>
      </w:r>
    </w:p>
    <w:p w:rsidR="00D07A98" w:rsidRDefault="00D07A98" w:rsidP="00BF75C2">
      <w:pPr>
        <w:pStyle w:val="afb"/>
        <w:jc w:val="center"/>
        <w:rPr>
          <w:b/>
          <w:bCs/>
          <w:sz w:val="27"/>
          <w:szCs w:val="27"/>
        </w:rPr>
      </w:pPr>
    </w:p>
    <w:p w:rsidR="00BF75C2" w:rsidRPr="004C52B7" w:rsidRDefault="00BF75C2" w:rsidP="004C52B7">
      <w:pPr>
        <w:pStyle w:val="aff2"/>
        <w:jc w:val="center"/>
        <w:rPr>
          <w:b/>
          <w:sz w:val="28"/>
          <w:szCs w:val="28"/>
        </w:rPr>
      </w:pPr>
      <w:r>
        <w:t xml:space="preserve">3. </w:t>
      </w:r>
      <w:r w:rsidRPr="004C52B7">
        <w:rPr>
          <w:b/>
          <w:sz w:val="28"/>
          <w:szCs w:val="28"/>
        </w:rPr>
        <w:t>Описание основных ожидаемых конечных</w:t>
      </w:r>
    </w:p>
    <w:p w:rsidR="00BF75C2" w:rsidRPr="004C52B7" w:rsidRDefault="00BF75C2" w:rsidP="004C52B7">
      <w:pPr>
        <w:pStyle w:val="aff2"/>
        <w:jc w:val="center"/>
        <w:rPr>
          <w:b/>
          <w:sz w:val="28"/>
          <w:szCs w:val="28"/>
        </w:rPr>
      </w:pPr>
      <w:r w:rsidRPr="004C52B7">
        <w:rPr>
          <w:b/>
          <w:sz w:val="28"/>
          <w:szCs w:val="28"/>
        </w:rPr>
        <w:t>результатов муниципальной программы</w:t>
      </w:r>
    </w:p>
    <w:p w:rsidR="00722BA5" w:rsidRPr="004C52B7" w:rsidRDefault="00BF75C2" w:rsidP="004C52B7">
      <w:pPr>
        <w:pStyle w:val="aff2"/>
      </w:pPr>
      <w:r w:rsidRPr="004C52B7">
        <w:t>Основными ожидаемыми результатами экономических преобразований и формирования инновационной экономики должны стать:</w:t>
      </w:r>
    </w:p>
    <w:p w:rsidR="00BF75C2" w:rsidRPr="004C52B7" w:rsidRDefault="00BF75C2" w:rsidP="004C52B7">
      <w:pPr>
        <w:pStyle w:val="aff2"/>
        <w:rPr>
          <w:i/>
          <w:iCs/>
        </w:rPr>
      </w:pPr>
      <w:r w:rsidRPr="004C52B7">
        <w:rPr>
          <w:i/>
          <w:iCs/>
        </w:rPr>
        <w:t>в количественном выражении:</w:t>
      </w:r>
    </w:p>
    <w:p w:rsidR="00722BA5" w:rsidRPr="004C52B7" w:rsidRDefault="00722BA5" w:rsidP="004C52B7">
      <w:pPr>
        <w:pStyle w:val="aff2"/>
      </w:pPr>
      <w:r w:rsidRPr="004C52B7">
        <w:t xml:space="preserve">обеспечение количества реализованных основных положений стандарта деятельности органов исполнительной власти </w:t>
      </w:r>
      <w:r w:rsidR="00B2361E">
        <w:t xml:space="preserve">Черемисиновского района </w:t>
      </w:r>
      <w:r w:rsidRPr="004C52B7">
        <w:t>Курской области по обеспечению благоприятного инвестиционного климата в районе до 2 единиц ежегодно;</w:t>
      </w:r>
    </w:p>
    <w:p w:rsidR="00722BA5" w:rsidRPr="004C52B7" w:rsidRDefault="00722BA5" w:rsidP="004C52B7">
      <w:pPr>
        <w:pStyle w:val="aff2"/>
        <w:rPr>
          <w:color w:val="FF0000"/>
        </w:rPr>
      </w:pPr>
      <w:r w:rsidRPr="004C52B7">
        <w:rPr>
          <w:color w:val="00B050"/>
        </w:rPr>
        <w:t xml:space="preserve"> </w:t>
      </w:r>
    </w:p>
    <w:p w:rsidR="00722BA5" w:rsidRPr="00B2361E" w:rsidRDefault="00722BA5" w:rsidP="004C52B7">
      <w:pPr>
        <w:pStyle w:val="aff2"/>
        <w:rPr>
          <w:color w:val="00B050"/>
        </w:rPr>
      </w:pPr>
      <w:r w:rsidRPr="004C52B7">
        <w:rPr>
          <w:color w:val="00B050"/>
        </w:rPr>
        <w:t xml:space="preserve"> довести коэффициент "рождаемости" субъектов малого и среднего предпринимательства (количество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w:t>
      </w:r>
      <w:r w:rsidR="00EA0D81" w:rsidRPr="004C52B7">
        <w:rPr>
          <w:color w:val="00B050"/>
        </w:rPr>
        <w:t>1</w:t>
      </w:r>
      <w:r w:rsidRPr="004C52B7">
        <w:rPr>
          <w:color w:val="FF0000"/>
        </w:rPr>
        <w:t>,</w:t>
      </w:r>
      <w:r w:rsidRPr="00B2361E">
        <w:rPr>
          <w:color w:val="00B050"/>
        </w:rPr>
        <w:t>0</w:t>
      </w:r>
      <w:r w:rsidR="00B2361E" w:rsidRPr="00B2361E">
        <w:rPr>
          <w:color w:val="00B050"/>
        </w:rPr>
        <w:t xml:space="preserve"> единицы</w:t>
      </w:r>
    </w:p>
    <w:p w:rsidR="00722BA5" w:rsidRPr="004C52B7" w:rsidRDefault="00722BA5" w:rsidP="004C52B7">
      <w:pPr>
        <w:pStyle w:val="aff2"/>
        <w:rPr>
          <w:color w:val="00B050"/>
        </w:rPr>
      </w:pPr>
      <w:r w:rsidRPr="00B2361E">
        <w:rPr>
          <w:color w:val="00B050"/>
        </w:rPr>
        <w:t xml:space="preserve">  </w:t>
      </w:r>
      <w:r w:rsidRPr="004C52B7">
        <w:rPr>
          <w:color w:val="00B050"/>
        </w:rPr>
        <w:t xml:space="preserve">довести количество субъектов малого и среднего предпринимательства (включая индивидуальных предпринимателей) в расчете на 1 тыс. человек населения до </w:t>
      </w:r>
      <w:r w:rsidR="00EA0D81" w:rsidRPr="004C52B7">
        <w:rPr>
          <w:color w:val="00B050"/>
        </w:rPr>
        <w:t>19</w:t>
      </w:r>
      <w:r w:rsidRPr="004C52B7">
        <w:rPr>
          <w:color w:val="FF0000"/>
        </w:rPr>
        <w:t>,</w:t>
      </w:r>
      <w:r w:rsidR="00EA0D81" w:rsidRPr="004C52B7">
        <w:rPr>
          <w:color w:val="FF0000"/>
        </w:rPr>
        <w:t>9</w:t>
      </w:r>
      <w:r w:rsidRPr="004C52B7">
        <w:rPr>
          <w:color w:val="FF0000"/>
        </w:rPr>
        <w:t>%.</w:t>
      </w:r>
    </w:p>
    <w:p w:rsidR="00722BA5" w:rsidRPr="004C52B7" w:rsidRDefault="00722BA5" w:rsidP="004C52B7">
      <w:pPr>
        <w:pStyle w:val="aff2"/>
        <w:rPr>
          <w:color w:val="FF0000"/>
        </w:rPr>
      </w:pPr>
    </w:p>
    <w:p w:rsidR="00EA0D81" w:rsidRPr="004C52B7" w:rsidRDefault="00722BA5" w:rsidP="004C52B7">
      <w:pPr>
        <w:pStyle w:val="aff2"/>
        <w:rPr>
          <w:i/>
        </w:rPr>
      </w:pPr>
      <w:r w:rsidRPr="004C52B7">
        <w:t xml:space="preserve">повышение уровня удовлетворенности граждан Черемисиновского района Курской области качеством предоставления государственных и муниципальных услуг с </w:t>
      </w:r>
      <w:r w:rsidRPr="004C52B7">
        <w:rPr>
          <w:color w:val="FF0000"/>
        </w:rPr>
        <w:t>65 % в 2012 году до 90 % к 2021 году</w:t>
      </w:r>
      <w:r w:rsidRPr="004C52B7">
        <w:rPr>
          <w:i/>
        </w:rPr>
        <w:t xml:space="preserve"> утратил силу </w:t>
      </w:r>
    </w:p>
    <w:p w:rsidR="00722BA5" w:rsidRPr="004C52B7" w:rsidRDefault="00722BA5" w:rsidP="004C52B7">
      <w:pPr>
        <w:pStyle w:val="aff2"/>
        <w:rPr>
          <w:color w:val="FF0000"/>
        </w:rPr>
      </w:pPr>
      <w:r w:rsidRPr="004C52B7">
        <w:t xml:space="preserve">обеспечение полноты охвата объектов транспортного комплекса и территорий  Черемисиновского района Курской области региональной информационно-навигационной системой Курской области </w:t>
      </w:r>
      <w:r w:rsidRPr="004C52B7">
        <w:rPr>
          <w:color w:val="FF0000"/>
        </w:rPr>
        <w:t>с 10 % в 2012 году до 100% к 2021 году</w:t>
      </w:r>
      <w:r w:rsidRPr="004C52B7">
        <w:rPr>
          <w:i/>
        </w:rPr>
        <w:t xml:space="preserve"> утратил силу </w:t>
      </w:r>
    </w:p>
    <w:p w:rsidR="00722BA5" w:rsidRPr="004C52B7" w:rsidRDefault="00722BA5" w:rsidP="004C52B7">
      <w:pPr>
        <w:pStyle w:val="aff2"/>
      </w:pPr>
      <w:r w:rsidRPr="004C52B7">
        <w:t>в качественном выражении:</w:t>
      </w:r>
    </w:p>
    <w:p w:rsidR="00722BA5" w:rsidRPr="004C52B7" w:rsidRDefault="00722BA5" w:rsidP="004C52B7">
      <w:pPr>
        <w:pStyle w:val="aff2"/>
      </w:pPr>
      <w:r w:rsidRPr="004C52B7">
        <w:t>улучшение условий ведения бизнеса в Черемисиновском районе Курской области;</w:t>
      </w:r>
    </w:p>
    <w:p w:rsidR="00722BA5" w:rsidRPr="004C52B7" w:rsidRDefault="00722BA5" w:rsidP="004C52B7">
      <w:pPr>
        <w:pStyle w:val="aff2"/>
      </w:pPr>
      <w:r w:rsidRPr="004C52B7">
        <w:t>улучшение условий для привлечения инвестиций в экономику Черемисиновского района Курской области (снижение инвестиционных и предпринимательских рисков, снижение уровня коррупции);</w:t>
      </w:r>
    </w:p>
    <w:p w:rsidR="00722BA5" w:rsidRPr="004C52B7" w:rsidRDefault="00722BA5" w:rsidP="004C52B7">
      <w:pPr>
        <w:pStyle w:val="aff2"/>
      </w:pPr>
      <w:r w:rsidRPr="004C52B7">
        <w:t>снижение избыточных административных и иных ограничений, обязанностей, необоснованных расходов у субъектов предпринимательской и иной деятельности;</w:t>
      </w:r>
    </w:p>
    <w:p w:rsidR="00722BA5" w:rsidRPr="004C52B7" w:rsidRDefault="00722BA5" w:rsidP="004C52B7">
      <w:pPr>
        <w:pStyle w:val="aff2"/>
      </w:pPr>
      <w:r w:rsidRPr="004C52B7">
        <w:t>проведение модернизации и реконструкции предприятий промышленности и сельского хозяйства;</w:t>
      </w:r>
    </w:p>
    <w:p w:rsidR="00722BA5" w:rsidRPr="004C52B7" w:rsidRDefault="00722BA5" w:rsidP="004C52B7">
      <w:pPr>
        <w:pStyle w:val="aff2"/>
      </w:pPr>
      <w:r w:rsidRPr="004C52B7">
        <w:t>обеспечение доступности и высокого качества предоставления государственных и муниципальных услуг</w:t>
      </w:r>
      <w:r w:rsidRPr="004C52B7">
        <w:rPr>
          <w:i/>
        </w:rPr>
        <w:t xml:space="preserve"> утратил силу </w:t>
      </w:r>
    </w:p>
    <w:p w:rsidR="00722BA5" w:rsidRPr="004C52B7" w:rsidRDefault="00722BA5" w:rsidP="004C52B7">
      <w:pPr>
        <w:pStyle w:val="aff2"/>
      </w:pPr>
      <w:r w:rsidRPr="004C52B7">
        <w:lastRenderedPageBreak/>
        <w:t>повышение гарантий защиты прав юридических лиц и индивидуальных предпринимателей при проведении  муниципального контроля;</w:t>
      </w:r>
    </w:p>
    <w:p w:rsidR="00722BA5" w:rsidRPr="004C52B7" w:rsidRDefault="00722BA5" w:rsidP="004C52B7">
      <w:pPr>
        <w:pStyle w:val="aff2"/>
        <w:rPr>
          <w:i/>
          <w:iCs/>
        </w:rPr>
      </w:pPr>
      <w:r w:rsidRPr="004C52B7">
        <w:t>повышение качества действующей системы стратегических документов и создание практических механизмов по их реализации.</w:t>
      </w:r>
    </w:p>
    <w:p w:rsidR="00816BAA" w:rsidRPr="004C52B7" w:rsidRDefault="00816BAA" w:rsidP="004C52B7">
      <w:pPr>
        <w:pStyle w:val="aff2"/>
      </w:pPr>
    </w:p>
    <w:p w:rsidR="00BF75C2" w:rsidRPr="004C52B7" w:rsidRDefault="00BF75C2" w:rsidP="004C52B7">
      <w:pPr>
        <w:pStyle w:val="aff2"/>
      </w:pPr>
      <w:r w:rsidRPr="004C52B7">
        <w:t> Достижение перечисленных конечных результатов должно явиться итогом согласованных действий органов исполнительной власти как районного, так регионального уровня и федерального уровня, частного бизнеса и общества в целом. Непосредственным образом на степень достижения поставленных в рамках настоящей муниципальной программы целей, задач и результатов будут оказывать влияние итоги реализации иных муниципальных программ Черемисиновского района</w:t>
      </w:r>
      <w:r w:rsidR="00CB4553" w:rsidRPr="004C52B7">
        <w:t>.</w:t>
      </w:r>
    </w:p>
    <w:p w:rsidR="00BF75C2" w:rsidRPr="00E21B3E" w:rsidRDefault="00BF75C2" w:rsidP="00BF75C2">
      <w:pPr>
        <w:pStyle w:val="afb"/>
        <w:jc w:val="center"/>
        <w:rPr>
          <w:sz w:val="28"/>
          <w:szCs w:val="28"/>
        </w:rPr>
      </w:pPr>
      <w:r w:rsidRPr="00E21B3E">
        <w:rPr>
          <w:b/>
          <w:bCs/>
          <w:sz w:val="28"/>
          <w:szCs w:val="28"/>
        </w:rPr>
        <w:t>4. Сроки и этапы реализации муниципальной программы</w:t>
      </w:r>
    </w:p>
    <w:p w:rsidR="00BF75C2" w:rsidRDefault="00BF75C2" w:rsidP="00BF75C2">
      <w:pPr>
        <w:pStyle w:val="afb"/>
      </w:pPr>
      <w:r>
        <w:t>Срок реализации настоящей муниципальной программы рассчитан на период 2014 – 202</w:t>
      </w:r>
      <w:r w:rsidR="009C5C84">
        <w:t>4</w:t>
      </w:r>
      <w:r>
        <w:t xml:space="preserve"> годы (в один этап). </w:t>
      </w:r>
    </w:p>
    <w:p w:rsidR="00BF75C2" w:rsidRDefault="00BF75C2" w:rsidP="006D4B11">
      <w:pPr>
        <w:pStyle w:val="afb"/>
      </w:pPr>
      <w:r>
        <w:t> </w:t>
      </w:r>
    </w:p>
    <w:p w:rsidR="00543C83" w:rsidRPr="006D4B11" w:rsidRDefault="00543C83" w:rsidP="00543C83">
      <w:pPr>
        <w:spacing w:before="100" w:beforeAutospacing="1" w:after="119" w:line="240" w:lineRule="auto"/>
        <w:ind w:firstLine="0"/>
        <w:jc w:val="center"/>
        <w:rPr>
          <w:sz w:val="28"/>
          <w:szCs w:val="28"/>
          <w:lang w:eastAsia="ru-RU"/>
        </w:rPr>
      </w:pPr>
      <w:r w:rsidRPr="006D4B11">
        <w:rPr>
          <w:b/>
          <w:bCs/>
          <w:sz w:val="28"/>
          <w:szCs w:val="28"/>
          <w:lang w:eastAsia="ru-RU"/>
        </w:rPr>
        <w:t xml:space="preserve">РАЗДЕЛ 3. Сведения о показателях и индикаторах </w:t>
      </w:r>
    </w:p>
    <w:p w:rsidR="00543C83" w:rsidRPr="006D4B11" w:rsidRDefault="00543C83" w:rsidP="00543C83">
      <w:pPr>
        <w:spacing w:before="100" w:beforeAutospacing="1" w:after="119" w:line="240" w:lineRule="auto"/>
        <w:ind w:firstLine="0"/>
        <w:jc w:val="center"/>
        <w:rPr>
          <w:sz w:val="28"/>
          <w:szCs w:val="28"/>
          <w:lang w:eastAsia="ru-RU"/>
        </w:rPr>
      </w:pPr>
      <w:r w:rsidRPr="006D4B11">
        <w:rPr>
          <w:b/>
          <w:bCs/>
          <w:sz w:val="28"/>
          <w:szCs w:val="28"/>
          <w:lang w:eastAsia="ru-RU"/>
        </w:rPr>
        <w:t xml:space="preserve">муниципальной программы </w:t>
      </w:r>
    </w:p>
    <w:p w:rsidR="00543C83" w:rsidRPr="00064AB5" w:rsidRDefault="00543C83" w:rsidP="00064AB5">
      <w:pPr>
        <w:pStyle w:val="aff2"/>
        <w:jc w:val="both"/>
      </w:pPr>
      <w:r w:rsidRPr="00064AB5">
        <w:t xml:space="preserve">Достижение поставленной </w:t>
      </w:r>
      <w:r w:rsidRPr="00064AB5">
        <w:rPr>
          <w:i/>
          <w:iCs/>
        </w:rPr>
        <w:t>цели 1</w:t>
      </w:r>
      <w:r w:rsidRPr="00064AB5">
        <w:t xml:space="preserve"> «Создание благоприятного предпринимательского климата и условий для ведения бизнеса» характеризуется следующими показателями:</w:t>
      </w:r>
    </w:p>
    <w:p w:rsidR="00543C83" w:rsidRPr="00064AB5" w:rsidRDefault="00543C83" w:rsidP="00064AB5">
      <w:pPr>
        <w:pStyle w:val="aff2"/>
        <w:jc w:val="both"/>
      </w:pPr>
      <w:r w:rsidRPr="00064AB5">
        <w:t>1.Объем инвестиций в основной капитал (в мл</w:t>
      </w:r>
      <w:r w:rsidR="005D4246" w:rsidRPr="00064AB5">
        <w:t>н</w:t>
      </w:r>
      <w:r w:rsidRPr="00064AB5">
        <w:t>. рублей).</w:t>
      </w:r>
    </w:p>
    <w:p w:rsidR="00722BA5" w:rsidRPr="00064AB5" w:rsidRDefault="00543C83" w:rsidP="00064AB5">
      <w:pPr>
        <w:pStyle w:val="aff2"/>
        <w:jc w:val="both"/>
      </w:pPr>
      <w:r w:rsidRPr="00064AB5">
        <w:t>Показатель характеризуется единовременными затратами на создание, воспроизводство и приобретение основных фондов (новое строительство, реконструкция и техническое перевооружение, приобретение и монтаж оборудования, формирование основного стада животных, многолетние насаждения и т.д.). Показатель является данными статистической отчетности.</w:t>
      </w:r>
      <w:r w:rsidR="00722BA5" w:rsidRPr="00064AB5">
        <w:t>;</w:t>
      </w:r>
    </w:p>
    <w:p w:rsidR="00543C83" w:rsidRPr="00064AB5" w:rsidRDefault="00543C83" w:rsidP="00064AB5">
      <w:pPr>
        <w:pStyle w:val="aff2"/>
        <w:jc w:val="both"/>
      </w:pPr>
    </w:p>
    <w:p w:rsidR="00543C83" w:rsidRPr="00064AB5" w:rsidRDefault="00543C83" w:rsidP="00064AB5">
      <w:pPr>
        <w:pStyle w:val="aff2"/>
        <w:jc w:val="both"/>
      </w:pPr>
      <w:r w:rsidRPr="00064AB5">
        <w:t>2. Количество реализованных основных положений стандарта деятельности органов исполнительной власти Курской области по обеспечению благоприятного инвестиционного климата в регионе (в единицах).</w:t>
      </w:r>
    </w:p>
    <w:p w:rsidR="00543C83" w:rsidRPr="00064AB5" w:rsidRDefault="00543C83" w:rsidP="00064AB5">
      <w:pPr>
        <w:pStyle w:val="aff2"/>
        <w:jc w:val="both"/>
      </w:pPr>
      <w:r w:rsidRPr="00064AB5">
        <w:t xml:space="preserve">Основными составляющими стандарта являются (в соответствии с перечнем поручений Президента Российской Федерации по итогам заседания Госсовета Российской Федерации от 27 декабря 2012 года (ПР 144ГС от 31.01.2013 г.): </w:t>
      </w:r>
    </w:p>
    <w:p w:rsidR="00543C83" w:rsidRPr="00064AB5" w:rsidRDefault="00543C83" w:rsidP="00064AB5">
      <w:pPr>
        <w:pStyle w:val="aff2"/>
        <w:jc w:val="both"/>
      </w:pPr>
      <w:r w:rsidRPr="00064AB5">
        <w:t xml:space="preserve">- утверждение </w:t>
      </w:r>
      <w:r w:rsidR="00B02693" w:rsidRPr="00064AB5">
        <w:t xml:space="preserve">Администрацией </w:t>
      </w:r>
      <w:r w:rsidRPr="00064AB5">
        <w:t>Черемисиновского района Курской области инвестиционной стратегии района;</w:t>
      </w:r>
    </w:p>
    <w:p w:rsidR="00543C83" w:rsidRPr="00064AB5" w:rsidRDefault="00543C83" w:rsidP="00064AB5">
      <w:pPr>
        <w:pStyle w:val="aff2"/>
        <w:jc w:val="both"/>
      </w:pPr>
      <w:r w:rsidRPr="00064AB5">
        <w:t>- принятие инвестиционной декларации района;</w:t>
      </w:r>
    </w:p>
    <w:p w:rsidR="00543C83" w:rsidRPr="00064AB5" w:rsidRDefault="00543C83" w:rsidP="00064AB5">
      <w:pPr>
        <w:pStyle w:val="aff2"/>
        <w:jc w:val="both"/>
      </w:pPr>
      <w:r w:rsidRPr="00064AB5">
        <w:t>- формирование и ежегодное обновление плана создания инвестиционных объектов и объектов инфраструктуры;</w:t>
      </w:r>
    </w:p>
    <w:p w:rsidR="00543C83" w:rsidRPr="00064AB5" w:rsidRDefault="00543C83" w:rsidP="00064AB5">
      <w:pPr>
        <w:pStyle w:val="aff2"/>
        <w:jc w:val="both"/>
      </w:pPr>
      <w:r w:rsidRPr="00064AB5">
        <w:t>- принятие нормативного правового акта о защите прав инвесторов и механизмах поддержки инвестиционной деятельности;</w:t>
      </w:r>
    </w:p>
    <w:p w:rsidR="00543C83" w:rsidRPr="00064AB5" w:rsidRDefault="00543C83" w:rsidP="00064AB5">
      <w:pPr>
        <w:pStyle w:val="aff2"/>
        <w:jc w:val="both"/>
      </w:pPr>
      <w:r w:rsidRPr="00064AB5">
        <w:t>- принятие нормативного акта, регламентирующего процедуру оценки регулирующего воздействия принятых и принимаемых нормативных правовых актов, затрагивающих предпринимательскую деятельность;</w:t>
      </w:r>
    </w:p>
    <w:p w:rsidR="00543C83" w:rsidRPr="00064AB5" w:rsidRDefault="00543C83" w:rsidP="00064AB5">
      <w:pPr>
        <w:pStyle w:val="aff2"/>
        <w:jc w:val="both"/>
      </w:pPr>
      <w:r w:rsidRPr="00064AB5">
        <w:t xml:space="preserve">- наличие </w:t>
      </w:r>
      <w:r w:rsidR="00722BA5" w:rsidRPr="00064AB5">
        <w:t xml:space="preserve">Совета </w:t>
      </w:r>
      <w:r w:rsidRPr="00064AB5">
        <w:t>по улучшению инвестиционного климата;</w:t>
      </w:r>
    </w:p>
    <w:p w:rsidR="00543C83" w:rsidRPr="00064AB5" w:rsidRDefault="00543C83" w:rsidP="00064AB5">
      <w:pPr>
        <w:pStyle w:val="aff2"/>
        <w:jc w:val="both"/>
      </w:pPr>
      <w:r w:rsidRPr="00064AB5">
        <w:t>- наличие доступной инфраструктуры для размещения производственных и иных объектов инвесторов;</w:t>
      </w:r>
    </w:p>
    <w:p w:rsidR="00543C83" w:rsidRPr="00064AB5" w:rsidRDefault="00543C83" w:rsidP="00064AB5">
      <w:pPr>
        <w:pStyle w:val="aff2"/>
        <w:jc w:val="both"/>
      </w:pPr>
      <w:r w:rsidRPr="00064AB5">
        <w:lastRenderedPageBreak/>
        <w:t>- наличие канала (каналов) прямой связи инвесторов и руководства муниципального образования для оперативного решения возникающих в процессе инвестиционной деятельности проблем и вопросов;</w:t>
      </w:r>
    </w:p>
    <w:p w:rsidR="00543C83" w:rsidRPr="00064AB5" w:rsidRDefault="00543C83" w:rsidP="00064AB5">
      <w:pPr>
        <w:pStyle w:val="aff2"/>
        <w:jc w:val="both"/>
      </w:pPr>
      <w:r w:rsidRPr="00064AB5">
        <w:t>- наличие единого регламента сопровождения инвестиционных проектов по принципу «одного окна».</w:t>
      </w:r>
    </w:p>
    <w:p w:rsidR="00543C83" w:rsidRPr="00064AB5" w:rsidRDefault="00543C83" w:rsidP="00064AB5">
      <w:pPr>
        <w:pStyle w:val="aff2"/>
        <w:jc w:val="both"/>
        <w:rPr>
          <w:color w:val="FF0000"/>
        </w:rPr>
      </w:pPr>
      <w:r w:rsidRPr="00064AB5">
        <w:rPr>
          <w:color w:val="FF0000"/>
        </w:rPr>
        <w:t>Цель 2 «Формирование благоприятных условий для устойчивого функционирования и развития малого и среднего предпринимательства на территории Черемисиновского района</w:t>
      </w:r>
      <w:r w:rsidR="00AA3F8B" w:rsidRPr="00064AB5">
        <w:rPr>
          <w:color w:val="FF0000"/>
        </w:rPr>
        <w:t xml:space="preserve"> Курской области</w:t>
      </w:r>
      <w:r w:rsidRPr="00064AB5">
        <w:rPr>
          <w:color w:val="FF0000"/>
        </w:rPr>
        <w:t>, популяризация предпринимательской деятельности» характеризуется достижением показателей:</w:t>
      </w:r>
    </w:p>
    <w:p w:rsidR="00DD2A42" w:rsidRPr="00064AB5" w:rsidRDefault="00DD2A42" w:rsidP="00064AB5">
      <w:pPr>
        <w:pStyle w:val="aff2"/>
        <w:jc w:val="both"/>
        <w:rPr>
          <w:color w:val="00B050"/>
        </w:rPr>
      </w:pPr>
      <w:r w:rsidRPr="00064AB5">
        <w:rPr>
          <w:color w:val="00B050"/>
        </w:rPr>
        <w:t>Оборот субъектов малого и среднего предпринимательства в постоянных ценах по отношению к показателю 2014 года</w:t>
      </w:r>
    </w:p>
    <w:p w:rsidR="005E4DF0" w:rsidRPr="00064AB5" w:rsidRDefault="000E4932" w:rsidP="00064AB5">
      <w:pPr>
        <w:pStyle w:val="aff2"/>
        <w:jc w:val="both"/>
      </w:pPr>
      <w:r w:rsidRPr="00064AB5">
        <w:rPr>
          <w:color w:val="00B050"/>
        </w:rPr>
        <w:t>Показатель является данными статистической отчетности.</w:t>
      </w:r>
      <w:r w:rsidR="005E4DF0" w:rsidRPr="00064AB5">
        <w:t>;</w:t>
      </w:r>
    </w:p>
    <w:p w:rsidR="00DD2A42" w:rsidRPr="00064AB5" w:rsidRDefault="00DD2A42" w:rsidP="00064AB5">
      <w:pPr>
        <w:pStyle w:val="aff2"/>
        <w:jc w:val="both"/>
        <w:rPr>
          <w:color w:val="FF0000"/>
        </w:rPr>
      </w:pPr>
    </w:p>
    <w:p w:rsidR="00B17F08" w:rsidRPr="00064AB5" w:rsidRDefault="005D4246" w:rsidP="00064AB5">
      <w:pPr>
        <w:pStyle w:val="aff2"/>
        <w:jc w:val="both"/>
        <w:rPr>
          <w:color w:val="FF0000"/>
        </w:rPr>
      </w:pPr>
      <w:r w:rsidRPr="00064AB5">
        <w:rPr>
          <w:color w:val="FF0000"/>
        </w:rPr>
        <w:t>2</w:t>
      </w:r>
      <w:r w:rsidR="00543C83" w:rsidRPr="00064AB5">
        <w:rPr>
          <w:color w:val="FF0000"/>
        </w:rPr>
        <w:t>.</w:t>
      </w:r>
      <w:r w:rsidR="00B17F08" w:rsidRPr="00064AB5">
        <w:rPr>
          <w:color w:val="00B050"/>
        </w:rPr>
        <w:t xml:space="preserve"> Коэффициент "рождаемости" субъектов малого и среднего предпринимательства (количество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w:t>
      </w:r>
      <w:r w:rsidR="00543C83" w:rsidRPr="00064AB5">
        <w:rPr>
          <w:color w:val="FF0000"/>
        </w:rPr>
        <w:t xml:space="preserve"> </w:t>
      </w:r>
    </w:p>
    <w:p w:rsidR="008D7200" w:rsidRPr="00064AB5" w:rsidRDefault="00C869F1" w:rsidP="00064AB5">
      <w:pPr>
        <w:pStyle w:val="aff2"/>
        <w:jc w:val="both"/>
        <w:rPr>
          <w:color w:val="FF0000"/>
        </w:rPr>
      </w:pPr>
      <m:oMath>
        <m:r>
          <w:rPr>
            <w:rFonts w:ascii="Cambria Math" w:hAnsi="Cambria Math"/>
            <w:color w:val="FF0000"/>
          </w:rPr>
          <m:t>Прирост</m:t>
        </m:r>
        <m:r>
          <w:rPr>
            <w:rFonts w:ascii="Cambria Math"/>
            <w:color w:val="FF0000"/>
          </w:rPr>
          <m:t>=</m:t>
        </m:r>
        <m:f>
          <m:fPr>
            <m:ctrlPr>
              <w:rPr>
                <w:rFonts w:ascii="Cambria Math" w:hAnsi="Cambria Math"/>
                <w:i/>
                <w:color w:val="FF0000"/>
              </w:rPr>
            </m:ctrlPr>
          </m:fPr>
          <m:num>
            <m:r>
              <m:rPr>
                <m:sty m:val="p"/>
              </m:rPr>
              <w:rPr>
                <w:rFonts w:ascii="Cambria Math" w:hAnsi="Cambria Math"/>
                <w:color w:val="FF0000"/>
              </w:rPr>
              <m:t>Кнз</m:t>
            </m:r>
          </m:num>
          <m:den>
            <m:r>
              <m:rPr>
                <m:sty m:val="p"/>
              </m:rPr>
              <w:rPr>
                <w:rFonts w:ascii="Cambria Math" w:hAnsi="Cambria Math"/>
                <w:color w:val="FF0000"/>
              </w:rPr>
              <m:t>Кобщ</m:t>
            </m:r>
          </m:den>
        </m:f>
        <m:r>
          <w:rPr>
            <w:rFonts w:ascii="Cambria Math" w:hAnsi="Cambria Math"/>
            <w:color w:val="FF0000"/>
          </w:rPr>
          <m:t>×</m:t>
        </m:r>
        <m:r>
          <w:rPr>
            <w:rFonts w:ascii="Cambria Math"/>
            <w:color w:val="FF0000"/>
          </w:rPr>
          <m:t>100</m:t>
        </m:r>
      </m:oMath>
      <w:r w:rsidR="00635CBE" w:rsidRPr="00064AB5">
        <w:rPr>
          <w:color w:val="FF0000"/>
        </w:rPr>
        <w:fldChar w:fldCharType="begin"/>
      </w:r>
      <w:r w:rsidR="008D7200" w:rsidRPr="00064AB5">
        <w:rPr>
          <w:color w:val="FF0000"/>
        </w:rPr>
        <w:instrText xml:space="preserve"> QUOTE </w:instrText>
      </w:r>
      <w:r w:rsidR="00694FD6" w:rsidRPr="00064AB5">
        <w:rPr>
          <w:noProof/>
          <w:color w:val="FF0000"/>
        </w:rPr>
        <w:drawing>
          <wp:inline distT="0" distB="0" distL="0" distR="0">
            <wp:extent cx="1938655" cy="4146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blip>
                    <a:srcRect/>
                    <a:stretch>
                      <a:fillRect/>
                    </a:stretch>
                  </pic:blipFill>
                  <pic:spPr bwMode="auto">
                    <a:xfrm>
                      <a:off x="0" y="0"/>
                      <a:ext cx="1938655" cy="414655"/>
                    </a:xfrm>
                    <a:prstGeom prst="rect">
                      <a:avLst/>
                    </a:prstGeom>
                    <a:noFill/>
                    <a:ln w="9525">
                      <a:noFill/>
                      <a:miter lim="800000"/>
                      <a:headEnd/>
                      <a:tailEnd/>
                    </a:ln>
                  </pic:spPr>
                </pic:pic>
              </a:graphicData>
            </a:graphic>
          </wp:inline>
        </w:drawing>
      </w:r>
      <w:r w:rsidR="008D7200" w:rsidRPr="00064AB5">
        <w:rPr>
          <w:color w:val="FF0000"/>
        </w:rPr>
        <w:instrText xml:space="preserve"> </w:instrText>
      </w:r>
      <w:r w:rsidR="00635CBE" w:rsidRPr="00064AB5">
        <w:rPr>
          <w:color w:val="FF0000"/>
        </w:rPr>
        <w:fldChar w:fldCharType="end"/>
      </w:r>
      <w:r w:rsidR="008D7200" w:rsidRPr="00064AB5">
        <w:rPr>
          <w:color w:val="FF0000"/>
        </w:rPr>
        <w:t xml:space="preserve">  , где</w:t>
      </w:r>
    </w:p>
    <w:p w:rsidR="00E4396B" w:rsidRPr="00064AB5" w:rsidRDefault="00E4396B" w:rsidP="00064AB5">
      <w:pPr>
        <w:pStyle w:val="aff2"/>
        <w:jc w:val="both"/>
        <w:rPr>
          <w:color w:val="00B050"/>
        </w:rPr>
      </w:pPr>
      <w:r w:rsidRPr="00064AB5">
        <w:rPr>
          <w:color w:val="00B050"/>
        </w:rPr>
        <w:t>Кнз - количество вновь зарегистрированных субъектов малого и среднего предпринимательства (данные налоговой службы );</w:t>
      </w:r>
    </w:p>
    <w:p w:rsidR="00E4396B" w:rsidRPr="00064AB5" w:rsidRDefault="00E4396B" w:rsidP="00064AB5">
      <w:pPr>
        <w:pStyle w:val="aff2"/>
        <w:jc w:val="both"/>
        <w:rPr>
          <w:color w:val="00B050"/>
        </w:rPr>
      </w:pPr>
      <w:r w:rsidRPr="00064AB5">
        <w:rPr>
          <w:color w:val="00B050"/>
        </w:rPr>
        <w:t>Кобщ – общее количество субъектов малого и среднего предпринимательства (данные территориального органа Федеральной службы государственной статистики по Курской области- малые, микро и средние предприятия и индивидуальные предприниматели)</w:t>
      </w:r>
    </w:p>
    <w:p w:rsidR="00E4396B" w:rsidRPr="00064AB5" w:rsidRDefault="00E4396B" w:rsidP="00064AB5">
      <w:pPr>
        <w:pStyle w:val="aff2"/>
        <w:jc w:val="both"/>
        <w:rPr>
          <w:color w:val="FF0000"/>
        </w:rPr>
      </w:pPr>
      <w:r w:rsidRPr="00064AB5">
        <w:rPr>
          <w:color w:val="FF0000"/>
        </w:rPr>
        <w:t> </w:t>
      </w:r>
    </w:p>
    <w:p w:rsidR="00B17F08" w:rsidRPr="00064AB5" w:rsidRDefault="005D4246" w:rsidP="00064AB5">
      <w:pPr>
        <w:pStyle w:val="aff2"/>
        <w:jc w:val="both"/>
        <w:rPr>
          <w:color w:val="00B050"/>
        </w:rPr>
      </w:pPr>
      <w:r w:rsidRPr="00064AB5">
        <w:rPr>
          <w:color w:val="FF0000"/>
        </w:rPr>
        <w:t>3</w:t>
      </w:r>
      <w:r w:rsidR="00E4396B" w:rsidRPr="00064AB5">
        <w:rPr>
          <w:color w:val="FF0000"/>
        </w:rPr>
        <w:t>.</w:t>
      </w:r>
      <w:r w:rsidR="00B17F08" w:rsidRPr="00064AB5">
        <w:rPr>
          <w:color w:val="00B050"/>
        </w:rPr>
        <w:t xml:space="preserve"> 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p w:rsidR="00C869F1" w:rsidRPr="00064AB5" w:rsidRDefault="00E4396B" w:rsidP="00064AB5">
      <w:pPr>
        <w:pStyle w:val="aff2"/>
        <w:jc w:val="both"/>
        <w:rPr>
          <w:color w:val="FF0000"/>
        </w:rPr>
      </w:pPr>
      <w:r w:rsidRPr="00064AB5">
        <w:rPr>
          <w:color w:val="FF0000"/>
        </w:rPr>
        <w:t xml:space="preserve"> </w:t>
      </w:r>
      <m:oMath>
        <m:r>
          <w:rPr>
            <w:rFonts w:ascii="Cambria Math" w:hAnsi="Cambria Math"/>
            <w:color w:val="FF0000"/>
          </w:rPr>
          <m:t>Доля</m:t>
        </m:r>
        <m:r>
          <w:rPr>
            <w:rFonts w:ascii="Cambria Math"/>
            <w:color w:val="FF0000"/>
          </w:rPr>
          <m:t>=</m:t>
        </m:r>
        <m:f>
          <m:fPr>
            <m:ctrlPr>
              <w:rPr>
                <w:rFonts w:ascii="Cambria Math" w:hAnsi="Cambria Math"/>
                <w:i/>
                <w:color w:val="FF0000"/>
              </w:rPr>
            </m:ctrlPr>
          </m:fPr>
          <m:num>
            <m:r>
              <m:rPr>
                <m:sty m:val="p"/>
              </m:rPr>
              <w:rPr>
                <w:rFonts w:ascii="Cambria Math" w:hAnsi="Cambria Math"/>
                <w:color w:val="FF0000"/>
              </w:rPr>
              <m:t>Чмсп</m:t>
            </m:r>
          </m:num>
          <m:den>
            <m:r>
              <m:rPr>
                <m:sty m:val="p"/>
              </m:rPr>
              <w:rPr>
                <w:rFonts w:ascii="Cambria Math" w:hAnsi="Cambria Math"/>
                <w:color w:val="FF0000"/>
              </w:rPr>
              <m:t>Чобщая</m:t>
            </m:r>
          </m:den>
        </m:f>
        <m:r>
          <w:rPr>
            <w:rFonts w:ascii="Cambria Math" w:hAnsi="Cambria Math"/>
            <w:color w:val="FF0000"/>
          </w:rPr>
          <m:t>×</m:t>
        </m:r>
        <m:r>
          <w:rPr>
            <w:rFonts w:ascii="Cambria Math"/>
            <w:color w:val="FF0000"/>
          </w:rPr>
          <m:t xml:space="preserve">100  </m:t>
        </m:r>
      </m:oMath>
      <w:r w:rsidR="00C869F1" w:rsidRPr="00064AB5">
        <w:rPr>
          <w:color w:val="FF0000"/>
        </w:rPr>
        <w:t>, где</w:t>
      </w:r>
    </w:p>
    <w:p w:rsidR="00C869F1" w:rsidRPr="00064AB5" w:rsidRDefault="00C869F1" w:rsidP="00064AB5">
      <w:pPr>
        <w:pStyle w:val="aff2"/>
        <w:jc w:val="both"/>
        <w:rPr>
          <w:color w:val="FF0000"/>
        </w:rPr>
      </w:pPr>
    </w:p>
    <w:p w:rsidR="00596D0E" w:rsidRPr="00064AB5" w:rsidRDefault="00596D0E" w:rsidP="00064AB5">
      <w:pPr>
        <w:pStyle w:val="aff2"/>
        <w:jc w:val="both"/>
        <w:rPr>
          <w:color w:val="00B050"/>
        </w:rPr>
      </w:pPr>
      <w:r w:rsidRPr="00064AB5">
        <w:rPr>
          <w:color w:val="00B050"/>
        </w:rPr>
        <w:t>Чмсп - среднесписочная численность работников (без внешних совместителей) субъектов малого и среднего предпринимательства (данные территориального органа Федеральной службы государственной статистики по Курской области - малые, микро и средние предприятия и индивидуальные предприниматели, данные ГУ «Отделение Пенсионного фонда РФ по Курской области»- количество рабочих мест, созданных индивидуальными предпринимателями - работодателями);</w:t>
      </w:r>
    </w:p>
    <w:p w:rsidR="00596D0E" w:rsidRPr="00064AB5" w:rsidRDefault="00596D0E" w:rsidP="00064AB5">
      <w:pPr>
        <w:pStyle w:val="aff2"/>
        <w:jc w:val="both"/>
        <w:rPr>
          <w:color w:val="00B050"/>
        </w:rPr>
      </w:pPr>
      <w:r w:rsidRPr="00064AB5">
        <w:rPr>
          <w:color w:val="00B050"/>
        </w:rPr>
        <w:t>Чобщая - численност</w:t>
      </w:r>
      <w:r w:rsidR="000E4932" w:rsidRPr="00064AB5">
        <w:rPr>
          <w:color w:val="00B050"/>
        </w:rPr>
        <w:t>ь</w:t>
      </w:r>
      <w:r w:rsidRPr="00064AB5">
        <w:rPr>
          <w:color w:val="00B050"/>
        </w:rPr>
        <w:t xml:space="preserve"> </w:t>
      </w:r>
      <w:r w:rsidR="000E4932" w:rsidRPr="00064AB5">
        <w:rPr>
          <w:color w:val="00B050"/>
        </w:rPr>
        <w:t xml:space="preserve">занятого населения района </w:t>
      </w:r>
      <w:r w:rsidRPr="00064AB5">
        <w:rPr>
          <w:color w:val="00B050"/>
        </w:rPr>
        <w:t>(данные территориального органа Федеральной службы государственной статистики по Курской области).</w:t>
      </w:r>
    </w:p>
    <w:p w:rsidR="00FA0129" w:rsidRPr="00064AB5" w:rsidRDefault="00722BA5" w:rsidP="00064AB5">
      <w:pPr>
        <w:pStyle w:val="aff2"/>
        <w:jc w:val="both"/>
        <w:rPr>
          <w:color w:val="00B050"/>
        </w:rPr>
      </w:pPr>
      <w:r w:rsidRPr="00064AB5">
        <w:rPr>
          <w:color w:val="00B050"/>
        </w:rPr>
        <w:t>4</w:t>
      </w:r>
      <w:r w:rsidR="00FA0129" w:rsidRPr="00064AB5">
        <w:rPr>
          <w:color w:val="00B050"/>
        </w:rPr>
        <w:t>.Количество субъектов малого и среднего предпринимательства (включая индивидуальных предпринимателей) в расчете на 1 тыс. человек населения</w:t>
      </w:r>
    </w:p>
    <w:p w:rsidR="000E4932" w:rsidRPr="00064AB5" w:rsidRDefault="00B66835" w:rsidP="00064AB5">
      <w:pPr>
        <w:pStyle w:val="aff2"/>
        <w:jc w:val="both"/>
        <w:rPr>
          <w:color w:val="FF0000"/>
        </w:rPr>
      </w:pPr>
      <m:oMath>
        <m:r>
          <w:rPr>
            <w:rFonts w:ascii="Cambria Math" w:hAnsi="Cambria Math"/>
            <w:color w:val="FF0000"/>
          </w:rPr>
          <m:t>К</m:t>
        </m:r>
        <m:r>
          <w:rPr>
            <w:rFonts w:ascii="Cambria Math"/>
            <w:color w:val="FF0000"/>
          </w:rPr>
          <m:t>=</m:t>
        </m:r>
        <m:f>
          <m:fPr>
            <m:ctrlPr>
              <w:rPr>
                <w:rFonts w:ascii="Cambria Math" w:hAnsi="Cambria Math"/>
                <w:i/>
                <w:color w:val="FF0000"/>
              </w:rPr>
            </m:ctrlPr>
          </m:fPr>
          <m:num>
            <m:r>
              <m:rPr>
                <m:sty m:val="p"/>
              </m:rPr>
              <w:rPr>
                <w:rFonts w:ascii="Cambria Math" w:hAnsi="Cambria Math"/>
                <w:color w:val="FF0000"/>
              </w:rPr>
              <m:t>Кмсп</m:t>
            </m:r>
          </m:num>
          <m:den>
            <m:r>
              <m:rPr>
                <m:sty m:val="p"/>
              </m:rPr>
              <w:rPr>
                <w:rFonts w:ascii="Cambria Math" w:hAnsi="Cambria Math"/>
                <w:color w:val="FF0000"/>
              </w:rPr>
              <m:t>Нобщая</m:t>
            </m:r>
          </m:den>
        </m:f>
        <m:r>
          <w:rPr>
            <w:rFonts w:ascii="Cambria Math" w:hAnsi="Cambria Math"/>
            <w:color w:val="FF0000"/>
          </w:rPr>
          <m:t>×</m:t>
        </m:r>
        <m:r>
          <w:rPr>
            <w:rFonts w:ascii="Cambria Math"/>
            <w:color w:val="FF0000"/>
          </w:rPr>
          <m:t xml:space="preserve">1000  </m:t>
        </m:r>
      </m:oMath>
      <w:r w:rsidR="000E4932" w:rsidRPr="00064AB5">
        <w:rPr>
          <w:color w:val="FF0000"/>
        </w:rPr>
        <w:t>, где</w:t>
      </w:r>
    </w:p>
    <w:p w:rsidR="000E4932" w:rsidRPr="00064AB5" w:rsidRDefault="000E4932" w:rsidP="00064AB5">
      <w:pPr>
        <w:pStyle w:val="aff2"/>
        <w:jc w:val="both"/>
        <w:rPr>
          <w:color w:val="FF0000"/>
        </w:rPr>
      </w:pPr>
    </w:p>
    <w:p w:rsidR="000E4932" w:rsidRPr="00064AB5" w:rsidRDefault="00B66835" w:rsidP="00064AB5">
      <w:pPr>
        <w:pStyle w:val="aff2"/>
        <w:jc w:val="both"/>
        <w:rPr>
          <w:color w:val="00B050"/>
        </w:rPr>
      </w:pPr>
      <w:r w:rsidRPr="00064AB5">
        <w:rPr>
          <w:color w:val="00B050"/>
        </w:rPr>
        <w:t>К</w:t>
      </w:r>
      <w:r w:rsidR="000E4932" w:rsidRPr="00064AB5">
        <w:rPr>
          <w:color w:val="00B050"/>
        </w:rPr>
        <w:t xml:space="preserve">мсп - </w:t>
      </w:r>
      <w:r w:rsidRPr="00064AB5">
        <w:rPr>
          <w:color w:val="00B050"/>
        </w:rPr>
        <w:t xml:space="preserve"> количество зарегистрированных субъектов малого и среднего предпринимательства (данные налоговой службы</w:t>
      </w:r>
      <w:r w:rsidR="000E4932" w:rsidRPr="00064AB5">
        <w:rPr>
          <w:color w:val="00B050"/>
        </w:rPr>
        <w:t>);</w:t>
      </w:r>
    </w:p>
    <w:p w:rsidR="000E4932" w:rsidRPr="00064AB5" w:rsidRDefault="00B66835" w:rsidP="00064AB5">
      <w:pPr>
        <w:pStyle w:val="aff2"/>
        <w:jc w:val="both"/>
        <w:rPr>
          <w:color w:val="00B050"/>
        </w:rPr>
      </w:pPr>
      <w:r w:rsidRPr="00064AB5">
        <w:rPr>
          <w:color w:val="00B050"/>
        </w:rPr>
        <w:t>Н</w:t>
      </w:r>
      <w:r w:rsidR="000E4932" w:rsidRPr="00064AB5">
        <w:rPr>
          <w:color w:val="00B050"/>
        </w:rPr>
        <w:t>общая - численность населения района (данные территориального органа Федеральной службы государственной статистики по Курской области).</w:t>
      </w:r>
    </w:p>
    <w:p w:rsidR="000E4932" w:rsidRPr="00064AB5" w:rsidRDefault="000E4932" w:rsidP="00064AB5">
      <w:pPr>
        <w:pStyle w:val="aff2"/>
        <w:jc w:val="both"/>
        <w:rPr>
          <w:color w:val="00B050"/>
        </w:rPr>
      </w:pPr>
    </w:p>
    <w:p w:rsidR="00FA0129" w:rsidRPr="00064AB5" w:rsidRDefault="00FA0129" w:rsidP="00064AB5">
      <w:pPr>
        <w:pStyle w:val="aff2"/>
        <w:jc w:val="both"/>
        <w:rPr>
          <w:color w:val="FF0000"/>
        </w:rPr>
      </w:pPr>
    </w:p>
    <w:p w:rsidR="00722BA5" w:rsidRPr="00064AB5" w:rsidRDefault="00596D0E" w:rsidP="00064AB5">
      <w:pPr>
        <w:pStyle w:val="aff2"/>
        <w:jc w:val="both"/>
      </w:pPr>
      <w:r w:rsidRPr="00064AB5">
        <w:t>Показателем достижения цели 3 «Повышение качества и доступности государственных и муниципальных услуг» является:</w:t>
      </w:r>
      <w:r w:rsidR="00722BA5" w:rsidRPr="00064AB5">
        <w:rPr>
          <w:i/>
        </w:rPr>
        <w:t xml:space="preserve"> утратил силу</w:t>
      </w:r>
      <w:r w:rsidR="00722BA5" w:rsidRPr="00064AB5">
        <w:t>;</w:t>
      </w:r>
    </w:p>
    <w:p w:rsidR="00596D0E" w:rsidRPr="00064AB5" w:rsidRDefault="00596D0E" w:rsidP="00064AB5">
      <w:pPr>
        <w:pStyle w:val="aff2"/>
        <w:jc w:val="both"/>
      </w:pPr>
    </w:p>
    <w:p w:rsidR="00596D0E" w:rsidRPr="00064AB5" w:rsidRDefault="00FF4314" w:rsidP="00064AB5">
      <w:pPr>
        <w:pStyle w:val="aff2"/>
        <w:jc w:val="both"/>
      </w:pPr>
      <w:r w:rsidRPr="00064AB5">
        <w:t>1</w:t>
      </w:r>
      <w:r w:rsidR="00596D0E" w:rsidRPr="00064AB5">
        <w:t xml:space="preserve">. Уровень удовлетворенности граждан </w:t>
      </w:r>
      <w:r w:rsidR="000C3843" w:rsidRPr="00064AB5">
        <w:t xml:space="preserve"> Черемисиновского района </w:t>
      </w:r>
      <w:r w:rsidR="00596D0E" w:rsidRPr="00064AB5">
        <w:t>Курской области качеством предоставления государственных и муниципальных услуг (в процентах).</w:t>
      </w:r>
    </w:p>
    <w:p w:rsidR="007B4DF7" w:rsidRPr="00064AB5" w:rsidRDefault="007B4DF7" w:rsidP="00064AB5">
      <w:pPr>
        <w:pStyle w:val="aff2"/>
        <w:jc w:val="both"/>
      </w:pPr>
    </w:p>
    <w:p w:rsidR="007B4DF7" w:rsidRPr="00064AB5" w:rsidRDefault="00694FD6" w:rsidP="00064AB5">
      <w:pPr>
        <w:pStyle w:val="aff2"/>
        <w:jc w:val="both"/>
      </w:pPr>
      <m:oMath>
        <m:r>
          <m:rPr>
            <m:sty m:val="p"/>
          </m:rPr>
          <w:rPr>
            <w:rFonts w:ascii="Cambria Math" w:hAnsi="Cambria Math"/>
          </w:rPr>
          <m:t>Ур</m:t>
        </m:r>
        <m:r>
          <m:rPr>
            <m:sty m:val="p"/>
          </m:rPr>
          <w:rPr>
            <w:rFonts w:ascii="Cambria Math"/>
          </w:rPr>
          <m:t>.</m:t>
        </m:r>
        <m:r>
          <m:rPr>
            <m:sty m:val="p"/>
          </m:rPr>
          <w:rPr>
            <w:rFonts w:ascii="Cambria Math" w:hAnsi="Cambria Math"/>
          </w:rPr>
          <m:t>уд</m:t>
        </m:r>
        <m:r>
          <m:rPr>
            <m:sty m:val="p"/>
          </m:rPr>
          <w:rPr>
            <w:rFonts w:ascii="Cambria Math"/>
          </w:rPr>
          <m:t>.=</m:t>
        </m:r>
        <m:f>
          <m:fPr>
            <m:ctrlPr>
              <w:rPr>
                <w:rFonts w:ascii="Cambria Math" w:hAnsi="Cambria Math"/>
              </w:rPr>
            </m:ctrlPr>
          </m:fPr>
          <m:num>
            <m:r>
              <m:rPr>
                <m:sty m:val="p"/>
              </m:rPr>
              <w:rPr>
                <w:rFonts w:ascii="Cambria Math" w:hAnsi="Cambria Math"/>
              </w:rPr>
              <m:t>Гр</m:t>
            </m:r>
            <m:r>
              <m:rPr>
                <m:sty m:val="p"/>
              </m:rPr>
              <w:rPr>
                <w:rFonts w:ascii="Cambria Math"/>
              </w:rPr>
              <m:t>.</m:t>
            </m:r>
            <m:r>
              <m:rPr>
                <m:sty m:val="p"/>
              </m:rPr>
              <w:rPr>
                <w:rFonts w:ascii="Cambria Math" w:hAnsi="Cambria Math"/>
              </w:rPr>
              <m:t>уд</m:t>
            </m:r>
            <m:r>
              <m:rPr>
                <m:sty m:val="p"/>
              </m:rPr>
              <w:rPr>
                <w:rFonts w:ascii="Cambria Math"/>
              </w:rPr>
              <m:t>.</m:t>
            </m:r>
          </m:num>
          <m:den>
            <m:r>
              <m:rPr>
                <m:sty m:val="p"/>
              </m:rPr>
              <w:rPr>
                <w:rFonts w:ascii="Cambria Math" w:hAnsi="Cambria Math"/>
              </w:rPr>
              <m:t>Гр</m:t>
            </m:r>
            <m:r>
              <m:rPr>
                <m:sty m:val="p"/>
              </m:rPr>
              <w:rPr>
                <w:rFonts w:ascii="Cambria Math"/>
              </w:rPr>
              <m:t>.</m:t>
            </m:r>
            <m:r>
              <m:rPr>
                <m:sty m:val="p"/>
              </m:rPr>
              <w:rPr>
                <w:rFonts w:ascii="Cambria Math" w:hAnsi="Cambria Math"/>
              </w:rPr>
              <m:t>опр</m:t>
            </m:r>
            <m:r>
              <m:rPr>
                <m:sty m:val="p"/>
              </m:rPr>
              <w:rPr>
                <w:rFonts w:ascii="Cambria Math"/>
              </w:rPr>
              <m:t>.</m:t>
            </m:r>
          </m:den>
        </m:f>
        <m:r>
          <m:rPr>
            <m:sty m:val="p"/>
          </m:rPr>
          <w:rPr>
            <w:rFonts w:ascii="Cambria Math" w:hAnsi="Cambria Math"/>
          </w:rPr>
          <m:t>×</m:t>
        </m:r>
        <m:r>
          <m:rPr>
            <m:sty m:val="p"/>
          </m:rPr>
          <w:rPr>
            <w:rFonts w:ascii="Cambria Math"/>
          </w:rPr>
          <m:t>100</m:t>
        </m:r>
      </m:oMath>
      <w:r w:rsidR="007B4DF7" w:rsidRPr="00064AB5">
        <w:t xml:space="preserve">  ,  где:</w:t>
      </w:r>
    </w:p>
    <w:p w:rsidR="00D9135B" w:rsidRPr="00064AB5" w:rsidRDefault="00D9135B" w:rsidP="00064AB5">
      <w:pPr>
        <w:pStyle w:val="aff2"/>
        <w:jc w:val="both"/>
      </w:pPr>
      <w:r w:rsidRPr="00064AB5">
        <w:t xml:space="preserve">Ур.уд. – уровень удовлетворенности граждан </w:t>
      </w:r>
      <w:r w:rsidR="000C3843" w:rsidRPr="00064AB5">
        <w:t xml:space="preserve"> Черемисиновского района </w:t>
      </w:r>
      <w:r w:rsidRPr="00064AB5">
        <w:t>Курской области качеством предоставления государственных и муниципальных услуг;</w:t>
      </w:r>
    </w:p>
    <w:p w:rsidR="00D9135B" w:rsidRPr="00064AB5" w:rsidRDefault="00D9135B" w:rsidP="00064AB5">
      <w:pPr>
        <w:pStyle w:val="aff2"/>
        <w:jc w:val="both"/>
      </w:pPr>
      <w:r w:rsidRPr="00064AB5">
        <w:t>Гр.уд. – количество граждан, среди опрошенных, удовлетворенных качеством предоставления услуги;</w:t>
      </w:r>
    </w:p>
    <w:p w:rsidR="00D9135B" w:rsidRPr="00064AB5" w:rsidRDefault="00D9135B" w:rsidP="00064AB5">
      <w:pPr>
        <w:pStyle w:val="aff2"/>
        <w:jc w:val="both"/>
      </w:pPr>
      <w:r w:rsidRPr="00064AB5">
        <w:t>Гр.опр. – фактическое количество опрошенных граждан.</w:t>
      </w:r>
    </w:p>
    <w:p w:rsidR="00722BA5" w:rsidRPr="00064AB5" w:rsidRDefault="00D9135B" w:rsidP="00064AB5">
      <w:pPr>
        <w:pStyle w:val="aff2"/>
        <w:jc w:val="both"/>
      </w:pPr>
      <w:r w:rsidRPr="00064AB5">
        <w:t xml:space="preserve">Цель </w:t>
      </w:r>
      <w:r w:rsidR="00E85D2A" w:rsidRPr="00064AB5">
        <w:t>4</w:t>
      </w:r>
      <w:r w:rsidRPr="00064AB5">
        <w:t xml:space="preserve"> «Формирование условий эффективного использования инновационных технологий в интересах социально-экономического и инновационного развития</w:t>
      </w:r>
      <w:r w:rsidR="00E85D2A" w:rsidRPr="00064AB5">
        <w:t xml:space="preserve"> Черемисиновского района Курской области</w:t>
      </w:r>
      <w:r w:rsidRPr="00064AB5">
        <w:t>»</w:t>
      </w:r>
      <w:r w:rsidRPr="00064AB5">
        <w:rPr>
          <w:color w:val="FF0000"/>
        </w:rPr>
        <w:t xml:space="preserve"> </w:t>
      </w:r>
      <w:r w:rsidR="00722BA5" w:rsidRPr="00064AB5">
        <w:rPr>
          <w:i/>
        </w:rPr>
        <w:t>утратил силу</w:t>
      </w:r>
      <w:r w:rsidR="00722BA5" w:rsidRPr="00064AB5">
        <w:t>;</w:t>
      </w:r>
    </w:p>
    <w:p w:rsidR="00D9135B" w:rsidRPr="00064AB5" w:rsidRDefault="00D9135B" w:rsidP="00064AB5">
      <w:pPr>
        <w:pStyle w:val="aff2"/>
        <w:jc w:val="both"/>
        <w:rPr>
          <w:color w:val="FF0000"/>
        </w:rPr>
      </w:pPr>
      <w:r w:rsidRPr="00064AB5">
        <w:t>характеризуется достижением показател</w:t>
      </w:r>
      <w:r w:rsidR="00405B10" w:rsidRPr="00064AB5">
        <w:t>я</w:t>
      </w:r>
      <w:r w:rsidRPr="00064AB5">
        <w:rPr>
          <w:color w:val="FF0000"/>
        </w:rPr>
        <w:t>:</w:t>
      </w:r>
    </w:p>
    <w:p w:rsidR="00D9135B" w:rsidRPr="00064AB5" w:rsidRDefault="00F641B9" w:rsidP="00064AB5">
      <w:pPr>
        <w:pStyle w:val="aff2"/>
        <w:jc w:val="both"/>
      </w:pPr>
      <w:r w:rsidRPr="00064AB5">
        <w:t>1</w:t>
      </w:r>
      <w:r w:rsidR="00D9135B" w:rsidRPr="00064AB5">
        <w:t>. Полнота охвата  транспортн</w:t>
      </w:r>
      <w:r w:rsidRPr="00064AB5">
        <w:t>ых</w:t>
      </w:r>
      <w:r w:rsidR="00D9135B" w:rsidRPr="00064AB5">
        <w:t xml:space="preserve"> </w:t>
      </w:r>
      <w:r w:rsidRPr="00064AB5">
        <w:t xml:space="preserve">средств </w:t>
      </w:r>
      <w:r w:rsidR="00D9135B" w:rsidRPr="00064AB5">
        <w:t xml:space="preserve">и территорий </w:t>
      </w:r>
      <w:r w:rsidRPr="00064AB5">
        <w:t xml:space="preserve">района </w:t>
      </w:r>
      <w:r w:rsidR="00D9135B" w:rsidRPr="00064AB5">
        <w:t>региональной информационно-навигационной системой Курской области</w:t>
      </w:r>
      <w:r w:rsidRPr="00064AB5">
        <w:t xml:space="preserve"> (нарастающим итогом) ( в процентах)</w:t>
      </w:r>
      <w:r w:rsidR="00D9135B" w:rsidRPr="00064AB5">
        <w:t>.</w:t>
      </w:r>
    </w:p>
    <w:p w:rsidR="00D9135B" w:rsidRPr="00064AB5" w:rsidRDefault="00D9135B" w:rsidP="00064AB5">
      <w:pPr>
        <w:pStyle w:val="aff2"/>
        <w:jc w:val="both"/>
      </w:pPr>
      <w:r w:rsidRPr="00064AB5">
        <w:t>Данный показатель определяется как отношение количества созданных на текущий момент подсистем к общему числу подсистем региональной информационно-навигационной системой Курской области, которые предполагается создать (общее число подсистем –ед.)</w:t>
      </w:r>
    </w:p>
    <w:p w:rsidR="00D9135B" w:rsidRPr="00064AB5" w:rsidRDefault="00D9135B" w:rsidP="00064AB5">
      <w:pPr>
        <w:pStyle w:val="aff2"/>
        <w:jc w:val="both"/>
      </w:pPr>
    </w:p>
    <w:p w:rsidR="00C869F1" w:rsidRPr="00064AB5" w:rsidRDefault="00C869F1" w:rsidP="00064AB5">
      <w:pPr>
        <w:pStyle w:val="aff2"/>
        <w:jc w:val="both"/>
      </w:pPr>
    </w:p>
    <w:p w:rsidR="007B4DF7" w:rsidRPr="00064AB5" w:rsidRDefault="00694FD6" w:rsidP="00064AB5">
      <w:pPr>
        <w:pStyle w:val="aff2"/>
        <w:jc w:val="both"/>
      </w:pPr>
      <m:oMath>
        <m:r>
          <m:rPr>
            <m:sty m:val="p"/>
          </m:rPr>
          <w:rPr>
            <w:rFonts w:ascii="Cambria Math"/>
            <w:lang w:val="en-US"/>
          </w:rPr>
          <m:t>P</m:t>
        </m:r>
        <m:r>
          <m:rPr>
            <m:sty m:val="p"/>
          </m:rPr>
          <w:rPr>
            <w:rFonts w:ascii="Cambria Math"/>
          </w:rPr>
          <m:t>=</m:t>
        </m:r>
        <m:f>
          <m:fPr>
            <m:ctrlPr>
              <w:rPr>
                <w:rFonts w:ascii="Cambria Math" w:hAnsi="Cambria Math"/>
              </w:rPr>
            </m:ctrlPr>
          </m:fPr>
          <m:num>
            <m:r>
              <m:rPr>
                <m:sty m:val="p"/>
              </m:rPr>
              <w:rPr>
                <w:rFonts w:ascii="Cambria Math"/>
                <w:lang w:val="en-US"/>
              </w:rPr>
              <m:t>K</m:t>
            </m:r>
            <m:r>
              <m:rPr>
                <m:sty m:val="p"/>
              </m:rPr>
              <w:rPr>
                <w:rFonts w:ascii="Cambria Math"/>
                <w:vertAlign w:val="subscript"/>
              </w:rPr>
              <m:t>1</m:t>
            </m:r>
          </m:num>
          <m:den>
            <m:r>
              <m:rPr>
                <m:sty m:val="p"/>
              </m:rPr>
              <w:rPr>
                <w:rFonts w:ascii="Cambria Math" w:hAnsi="Cambria Math"/>
              </w:rPr>
              <m:t>К</m:t>
            </m:r>
            <m:r>
              <m:rPr>
                <m:sty m:val="p"/>
              </m:rPr>
              <w:rPr>
                <w:rFonts w:ascii="Cambria Math"/>
                <w:vertAlign w:val="subscript"/>
              </w:rPr>
              <m:t>2</m:t>
            </m:r>
          </m:den>
        </m:f>
        <m:r>
          <m:rPr>
            <m:sty m:val="p"/>
          </m:rPr>
          <w:rPr>
            <w:rFonts w:ascii="Cambria Math" w:hAnsi="Cambria Math"/>
          </w:rPr>
          <m:t>×</m:t>
        </m:r>
        <m:r>
          <m:rPr>
            <m:sty m:val="p"/>
          </m:rPr>
          <w:rPr>
            <w:rFonts w:ascii="Cambria Math"/>
          </w:rPr>
          <m:t>100</m:t>
        </m:r>
      </m:oMath>
      <w:r w:rsidR="007B4DF7" w:rsidRPr="00064AB5">
        <w:t>, где</w:t>
      </w:r>
    </w:p>
    <w:p w:rsidR="007C4D7A" w:rsidRPr="00064AB5" w:rsidRDefault="007C4D7A" w:rsidP="00064AB5">
      <w:pPr>
        <w:pStyle w:val="aff2"/>
        <w:jc w:val="both"/>
      </w:pPr>
      <w:r w:rsidRPr="00064AB5">
        <w:rPr>
          <w:lang w:val="en-US"/>
        </w:rPr>
        <w:t>K</w:t>
      </w:r>
      <w:r w:rsidRPr="00064AB5">
        <w:t>1 – количество созданных на текущий момент подсистем, единиц;</w:t>
      </w:r>
    </w:p>
    <w:p w:rsidR="007C4D7A" w:rsidRPr="00064AB5" w:rsidRDefault="007C4D7A" w:rsidP="00064AB5">
      <w:pPr>
        <w:pStyle w:val="aff2"/>
        <w:jc w:val="both"/>
      </w:pPr>
      <w:r w:rsidRPr="00064AB5">
        <w:t>К2 – общее число подсистем региональной информационно-навигационной системой Курской области, которые предполагается создать, единиц.</w:t>
      </w:r>
      <w:r w:rsidR="0010596A" w:rsidRPr="00064AB5">
        <w:t xml:space="preserve"> </w:t>
      </w:r>
      <w:r w:rsidR="0010596A" w:rsidRPr="00064AB5">
        <w:rPr>
          <w:i/>
        </w:rPr>
        <w:t>утратил силу</w:t>
      </w:r>
    </w:p>
    <w:p w:rsidR="007C4D7A" w:rsidRPr="00064AB5" w:rsidRDefault="007C4D7A" w:rsidP="00064AB5">
      <w:pPr>
        <w:pStyle w:val="aff2"/>
        <w:jc w:val="both"/>
      </w:pPr>
      <w:r w:rsidRPr="00064AB5">
        <w:t xml:space="preserve">Сведения  о показателях (индикаторах) муниципальной программы «Развитие экономики </w:t>
      </w:r>
      <w:r w:rsidR="000C3843" w:rsidRPr="00064AB5">
        <w:t xml:space="preserve">Черемисиновского района </w:t>
      </w:r>
      <w:r w:rsidRPr="00064AB5">
        <w:t xml:space="preserve">Курской области» приведены в приложении </w:t>
      </w:r>
      <w:r w:rsidR="000C3843" w:rsidRPr="00064AB5">
        <w:t>№</w:t>
      </w:r>
      <w:r w:rsidRPr="00064AB5">
        <w:t xml:space="preserve"> 1 к муниципальной программе.</w:t>
      </w:r>
    </w:p>
    <w:p w:rsidR="009354D2" w:rsidRPr="00F21327" w:rsidRDefault="009354D2" w:rsidP="009354D2">
      <w:pPr>
        <w:spacing w:before="100" w:beforeAutospacing="1" w:after="119" w:line="240" w:lineRule="auto"/>
        <w:ind w:firstLine="0"/>
        <w:jc w:val="center"/>
        <w:rPr>
          <w:sz w:val="28"/>
          <w:szCs w:val="28"/>
          <w:lang w:eastAsia="ru-RU"/>
        </w:rPr>
      </w:pPr>
      <w:r w:rsidRPr="00F21327">
        <w:rPr>
          <w:b/>
          <w:bCs/>
          <w:sz w:val="28"/>
          <w:szCs w:val="28"/>
          <w:lang w:eastAsia="ru-RU"/>
        </w:rPr>
        <w:t>РАЗДЕЛ 4.</w:t>
      </w:r>
      <w:r w:rsidRPr="00F21327">
        <w:rPr>
          <w:sz w:val="28"/>
          <w:szCs w:val="28"/>
          <w:lang w:eastAsia="ru-RU"/>
        </w:rPr>
        <w:t xml:space="preserve"> </w:t>
      </w:r>
      <w:r w:rsidRPr="00F21327">
        <w:rPr>
          <w:b/>
          <w:bCs/>
          <w:sz w:val="28"/>
          <w:szCs w:val="28"/>
          <w:lang w:eastAsia="ru-RU"/>
        </w:rPr>
        <w:t>Обобщенная характеристика основных мероприятий муниципальной программы и подпрограмм муниципальной программы</w:t>
      </w:r>
    </w:p>
    <w:p w:rsidR="009354D2" w:rsidRPr="009354D2" w:rsidRDefault="009354D2" w:rsidP="007851B6">
      <w:pPr>
        <w:pStyle w:val="aff2"/>
        <w:jc w:val="both"/>
      </w:pPr>
      <w:r w:rsidRPr="009354D2">
        <w:t xml:space="preserve"> Выстроенная в рамках </w:t>
      </w:r>
      <w:r w:rsidR="004C6C81" w:rsidRPr="00332D21">
        <w:t xml:space="preserve">муниципальной </w:t>
      </w:r>
      <w:r w:rsidRPr="009354D2">
        <w:t xml:space="preserve">программы система целевых ориентиров (цели, задачи, ожидаемые результаты) является четкой согласованной структурой, посредством которой установлена связь реализации отдельных мероприятий с достижением конкретных целей на всех уровнях муниципальной программы. </w:t>
      </w:r>
    </w:p>
    <w:p w:rsidR="009354D2" w:rsidRPr="000C32E3" w:rsidRDefault="009354D2" w:rsidP="007851B6">
      <w:pPr>
        <w:pStyle w:val="aff2"/>
        <w:jc w:val="both"/>
        <w:rPr>
          <w:b/>
        </w:rPr>
      </w:pPr>
      <w:r w:rsidRPr="000C32E3">
        <w:rPr>
          <w:b/>
        </w:rPr>
        <w:t xml:space="preserve">Решение задачи «Создание условий для привлечения инвестиций в экономику Черемисиновского района Курской области» будет осуществляться в рамках реализации подпрограммы 1 «Создание благоприятных условия для привлечения инвестиций в экономику Черемисиновского района», </w:t>
      </w:r>
    </w:p>
    <w:p w:rsidR="009354D2" w:rsidRPr="009354D2" w:rsidRDefault="009354D2" w:rsidP="007851B6">
      <w:pPr>
        <w:pStyle w:val="aff2"/>
        <w:jc w:val="both"/>
      </w:pPr>
      <w:r w:rsidRPr="009354D2">
        <w:t>- создание благоприятной для инвестиций административной среды;</w:t>
      </w:r>
    </w:p>
    <w:p w:rsidR="009354D2" w:rsidRPr="009354D2" w:rsidRDefault="009354D2" w:rsidP="007851B6">
      <w:pPr>
        <w:pStyle w:val="aff2"/>
        <w:jc w:val="both"/>
      </w:pPr>
      <w:r w:rsidRPr="009354D2">
        <w:t>- создание подготовленной инфраструктуры для инвестиций;</w:t>
      </w:r>
    </w:p>
    <w:p w:rsidR="009354D2" w:rsidRPr="009354D2" w:rsidRDefault="009354D2" w:rsidP="007851B6">
      <w:pPr>
        <w:pStyle w:val="aff2"/>
        <w:jc w:val="both"/>
      </w:pPr>
      <w:r w:rsidRPr="009354D2">
        <w:t>- финансовая поддержка и налоговое стимулирование инвестиций;</w:t>
      </w:r>
    </w:p>
    <w:p w:rsidR="009354D2" w:rsidRPr="009354D2" w:rsidRDefault="009354D2" w:rsidP="007851B6">
      <w:pPr>
        <w:pStyle w:val="aff2"/>
        <w:jc w:val="both"/>
      </w:pPr>
      <w:r w:rsidRPr="009354D2">
        <w:t>- формирование позитивного инвестиционного имиджа Черемисиновского района;</w:t>
      </w:r>
    </w:p>
    <w:p w:rsidR="009354D2" w:rsidRPr="009354D2" w:rsidRDefault="009354D2" w:rsidP="007851B6">
      <w:pPr>
        <w:pStyle w:val="aff2"/>
        <w:jc w:val="both"/>
      </w:pPr>
      <w:r w:rsidRPr="009354D2">
        <w:t>- информационное обеспечение инвестиционной деятельности;</w:t>
      </w:r>
    </w:p>
    <w:p w:rsidR="009354D2" w:rsidRPr="009354D2" w:rsidRDefault="009354D2" w:rsidP="007851B6">
      <w:pPr>
        <w:pStyle w:val="aff2"/>
        <w:jc w:val="both"/>
      </w:pPr>
      <w:r w:rsidRPr="009354D2">
        <w:t> </w:t>
      </w:r>
      <w:r w:rsidRPr="000C32E3">
        <w:rPr>
          <w:b/>
        </w:rPr>
        <w:t xml:space="preserve">Решение задачи «Повышение предпринимательской активности и развитие малого и среднего предпринимательства» будет осуществляться в рамках </w:t>
      </w:r>
      <w:r w:rsidRPr="000C32E3">
        <w:rPr>
          <w:b/>
        </w:rPr>
        <w:lastRenderedPageBreak/>
        <w:t>реализации подпрограммы 2 «Развитие малого и среднего предпринимательства в Черемисиновском районе»</w:t>
      </w:r>
      <w:r w:rsidRPr="009354D2">
        <w:t xml:space="preserve"> по следующим направлениям: </w:t>
      </w:r>
    </w:p>
    <w:p w:rsidR="009354D2" w:rsidRPr="002901FF" w:rsidRDefault="009354D2" w:rsidP="007851B6">
      <w:pPr>
        <w:pStyle w:val="aff2"/>
        <w:jc w:val="both"/>
        <w:rPr>
          <w:color w:val="FF0000"/>
        </w:rPr>
      </w:pPr>
      <w:r w:rsidRPr="002901FF">
        <w:rPr>
          <w:color w:val="FF0000"/>
        </w:rPr>
        <w:t>- содействие развитию малого и среднего предпринимательства ;</w:t>
      </w:r>
    </w:p>
    <w:p w:rsidR="009354D2" w:rsidRPr="002901FF" w:rsidRDefault="009354D2" w:rsidP="007851B6">
      <w:pPr>
        <w:pStyle w:val="aff2"/>
        <w:jc w:val="both"/>
        <w:rPr>
          <w:color w:val="FF0000"/>
        </w:rPr>
      </w:pPr>
      <w:r w:rsidRPr="002901FF">
        <w:rPr>
          <w:color w:val="FF0000"/>
        </w:rPr>
        <w:t>- формирование положительного имиджа предпринимательства, развитие делового сотрудничества бизнеса и власти.</w:t>
      </w:r>
    </w:p>
    <w:p w:rsidR="009354D2" w:rsidRPr="00F75200" w:rsidRDefault="009354D2" w:rsidP="00A47670">
      <w:pPr>
        <w:spacing w:before="100" w:beforeAutospacing="1" w:after="119" w:line="240" w:lineRule="auto"/>
        <w:ind w:firstLine="0"/>
        <w:jc w:val="left"/>
        <w:rPr>
          <w:sz w:val="28"/>
          <w:szCs w:val="28"/>
          <w:lang w:eastAsia="ru-RU"/>
        </w:rPr>
      </w:pPr>
      <w:r w:rsidRPr="00F75200">
        <w:rPr>
          <w:sz w:val="28"/>
          <w:szCs w:val="28"/>
          <w:lang w:eastAsia="ru-RU"/>
        </w:rPr>
        <w:t> </w:t>
      </w:r>
      <w:r w:rsidR="00A47670" w:rsidRPr="00F75200">
        <w:rPr>
          <w:sz w:val="28"/>
          <w:szCs w:val="28"/>
          <w:lang w:eastAsia="ru-RU"/>
        </w:rPr>
        <w:t xml:space="preserve">                         </w:t>
      </w:r>
      <w:r w:rsidRPr="00F75200">
        <w:rPr>
          <w:b/>
          <w:bCs/>
          <w:sz w:val="28"/>
          <w:szCs w:val="28"/>
          <w:lang w:eastAsia="ru-RU"/>
        </w:rPr>
        <w:t xml:space="preserve">РАЗДЕЛ 5. Обобщенная характеристика мер </w:t>
      </w:r>
    </w:p>
    <w:p w:rsidR="009354D2" w:rsidRPr="00F75200" w:rsidRDefault="009354D2" w:rsidP="00A47670">
      <w:pPr>
        <w:spacing w:before="100" w:beforeAutospacing="1" w:after="119" w:line="240" w:lineRule="auto"/>
        <w:ind w:firstLine="0"/>
        <w:jc w:val="center"/>
        <w:rPr>
          <w:sz w:val="28"/>
          <w:szCs w:val="28"/>
          <w:lang w:eastAsia="ru-RU"/>
        </w:rPr>
      </w:pPr>
      <w:r w:rsidRPr="00F75200">
        <w:rPr>
          <w:b/>
          <w:bCs/>
          <w:sz w:val="28"/>
          <w:szCs w:val="28"/>
          <w:lang w:eastAsia="ru-RU"/>
        </w:rPr>
        <w:t>муниципального регулирования</w:t>
      </w:r>
    </w:p>
    <w:p w:rsidR="009354D2" w:rsidRPr="00AC11EF" w:rsidRDefault="009354D2" w:rsidP="00AC11EF">
      <w:pPr>
        <w:pStyle w:val="aff2"/>
        <w:jc w:val="both"/>
        <w:rPr>
          <w:sz w:val="26"/>
          <w:szCs w:val="26"/>
        </w:rPr>
      </w:pPr>
      <w:r w:rsidRPr="00AC11EF">
        <w:rPr>
          <w:sz w:val="26"/>
          <w:szCs w:val="26"/>
        </w:rPr>
        <w:t> </w:t>
      </w:r>
      <w:r w:rsidR="00A47670" w:rsidRPr="00AC11EF">
        <w:rPr>
          <w:sz w:val="26"/>
          <w:szCs w:val="26"/>
        </w:rPr>
        <w:t xml:space="preserve">  </w:t>
      </w:r>
      <w:r w:rsidRPr="00AC11EF">
        <w:rPr>
          <w:sz w:val="26"/>
          <w:szCs w:val="26"/>
        </w:rPr>
        <w:t xml:space="preserve">Применение мер муниципального регулирования осуществляется в </w:t>
      </w:r>
      <w:r w:rsidRPr="00AC11EF">
        <w:rPr>
          <w:b/>
          <w:bCs/>
          <w:sz w:val="26"/>
          <w:szCs w:val="26"/>
        </w:rPr>
        <w:t xml:space="preserve">рамках реализации подпрограммы </w:t>
      </w:r>
      <w:r w:rsidRPr="00AC11EF">
        <w:rPr>
          <w:sz w:val="26"/>
          <w:szCs w:val="26"/>
        </w:rPr>
        <w:t xml:space="preserve"> «Создание благоприятных условий для привлечения инвестиций в экономику Черемисиновского района» в части решения задачи по финансовой поддержке и налоговому стимулированию инвестиций, в том числе:</w:t>
      </w:r>
    </w:p>
    <w:p w:rsidR="009354D2" w:rsidRPr="00AC11EF" w:rsidRDefault="009354D2" w:rsidP="00AC11EF">
      <w:pPr>
        <w:pStyle w:val="aff2"/>
        <w:jc w:val="both"/>
        <w:rPr>
          <w:sz w:val="26"/>
          <w:szCs w:val="26"/>
        </w:rPr>
      </w:pPr>
      <w:r w:rsidRPr="00AC11EF">
        <w:rPr>
          <w:sz w:val="26"/>
          <w:szCs w:val="26"/>
        </w:rPr>
        <w:t>- организация работы по предоставлению льгот по налогам в соответствии с действующим законодательством.</w:t>
      </w:r>
    </w:p>
    <w:p w:rsidR="009354D2" w:rsidRPr="00AC11EF" w:rsidRDefault="009354D2" w:rsidP="00AC11EF">
      <w:pPr>
        <w:pStyle w:val="aff2"/>
        <w:jc w:val="both"/>
        <w:rPr>
          <w:color w:val="FF0000"/>
          <w:sz w:val="26"/>
          <w:szCs w:val="26"/>
        </w:rPr>
      </w:pPr>
      <w:r w:rsidRPr="00AC11EF">
        <w:rPr>
          <w:b/>
          <w:bCs/>
          <w:i/>
          <w:iCs/>
          <w:color w:val="FF0000"/>
          <w:sz w:val="26"/>
          <w:szCs w:val="26"/>
        </w:rPr>
        <w:t xml:space="preserve">В рамках подпрограммы </w:t>
      </w:r>
      <w:r w:rsidRPr="00AC11EF">
        <w:rPr>
          <w:color w:val="FF0000"/>
          <w:sz w:val="26"/>
          <w:szCs w:val="26"/>
        </w:rPr>
        <w:t xml:space="preserve"> «Развитие малого и среднего предпринимательства</w:t>
      </w:r>
      <w:r w:rsidR="00112E0B" w:rsidRPr="00AC11EF">
        <w:rPr>
          <w:color w:val="FF0000"/>
          <w:sz w:val="26"/>
          <w:szCs w:val="26"/>
        </w:rPr>
        <w:t xml:space="preserve"> в Черемисиновском районе</w:t>
      </w:r>
      <w:r w:rsidRPr="00AC11EF">
        <w:rPr>
          <w:color w:val="FF0000"/>
          <w:sz w:val="26"/>
          <w:szCs w:val="26"/>
        </w:rPr>
        <w:t>» будет осуществлена работа по экспертизе имеющихся и разработке новых нормативных правовых актов, направленных на:</w:t>
      </w:r>
    </w:p>
    <w:p w:rsidR="009354D2" w:rsidRPr="00AC11EF" w:rsidRDefault="009354D2" w:rsidP="00AC11EF">
      <w:pPr>
        <w:pStyle w:val="aff2"/>
        <w:jc w:val="both"/>
        <w:rPr>
          <w:color w:val="FF0000"/>
          <w:sz w:val="26"/>
          <w:szCs w:val="26"/>
        </w:rPr>
      </w:pPr>
      <w:r w:rsidRPr="00AC11EF">
        <w:rPr>
          <w:color w:val="FF0000"/>
          <w:sz w:val="26"/>
          <w:szCs w:val="26"/>
        </w:rPr>
        <w:t>- формирование правовой среды, обеспечивающей благоприятные условия для развития малого и среднего предпринимательства;</w:t>
      </w:r>
    </w:p>
    <w:p w:rsidR="009354D2" w:rsidRPr="00AC11EF" w:rsidRDefault="009354D2" w:rsidP="00AC11EF">
      <w:pPr>
        <w:pStyle w:val="aff2"/>
        <w:jc w:val="both"/>
        <w:rPr>
          <w:color w:val="FF0000"/>
          <w:sz w:val="26"/>
          <w:szCs w:val="26"/>
        </w:rPr>
      </w:pPr>
      <w:r w:rsidRPr="00AC11EF">
        <w:rPr>
          <w:color w:val="FF0000"/>
          <w:sz w:val="26"/>
          <w:szCs w:val="26"/>
        </w:rPr>
        <w:t>- формирование положительного имиджа предпринимательства, развитие делового сотрудничества бизнеса и власти.</w:t>
      </w:r>
    </w:p>
    <w:p w:rsidR="009354D2" w:rsidRPr="00AC11EF" w:rsidRDefault="009354D2" w:rsidP="00AC11EF">
      <w:pPr>
        <w:pStyle w:val="aff2"/>
        <w:jc w:val="both"/>
        <w:rPr>
          <w:sz w:val="26"/>
          <w:szCs w:val="26"/>
        </w:rPr>
      </w:pPr>
      <w:r w:rsidRPr="00AC11EF">
        <w:rPr>
          <w:b/>
          <w:bCs/>
          <w:i/>
          <w:iCs/>
          <w:sz w:val="26"/>
          <w:szCs w:val="26"/>
        </w:rPr>
        <w:t xml:space="preserve">В рамках подпрограммы </w:t>
      </w:r>
      <w:r w:rsidRPr="00AC11EF">
        <w:rPr>
          <w:sz w:val="26"/>
          <w:szCs w:val="26"/>
        </w:rPr>
        <w:t xml:space="preserve"> «Повышение доступности государственных и муниципальных услуг в </w:t>
      </w:r>
      <w:r w:rsidR="00A47670" w:rsidRPr="00AC11EF">
        <w:rPr>
          <w:sz w:val="26"/>
          <w:szCs w:val="26"/>
        </w:rPr>
        <w:t xml:space="preserve"> Черемисиновском районе</w:t>
      </w:r>
      <w:r w:rsidRPr="00AC11EF">
        <w:rPr>
          <w:sz w:val="26"/>
          <w:szCs w:val="26"/>
        </w:rPr>
        <w:t>» будут разработаны меры правового регулирования, направленные на снижение административных барьеров и повышение доступности государственных и муниципальных услуг, в том числе предусматривающие:</w:t>
      </w:r>
    </w:p>
    <w:p w:rsidR="009354D2" w:rsidRPr="00AC11EF" w:rsidRDefault="009354D2" w:rsidP="00AC11EF">
      <w:pPr>
        <w:pStyle w:val="aff2"/>
        <w:jc w:val="both"/>
        <w:rPr>
          <w:sz w:val="26"/>
          <w:szCs w:val="26"/>
        </w:rPr>
      </w:pPr>
      <w:r w:rsidRPr="00AC11EF">
        <w:rPr>
          <w:sz w:val="26"/>
          <w:szCs w:val="26"/>
        </w:rPr>
        <w:t>-         совершенствование системы качества предоставления государственных и муниципальных услуг;</w:t>
      </w:r>
    </w:p>
    <w:p w:rsidR="009354D2" w:rsidRPr="00AC11EF" w:rsidRDefault="009354D2" w:rsidP="00AC11EF">
      <w:pPr>
        <w:pStyle w:val="aff2"/>
        <w:jc w:val="both"/>
        <w:rPr>
          <w:sz w:val="26"/>
          <w:szCs w:val="26"/>
        </w:rPr>
      </w:pPr>
      <w:r w:rsidRPr="00AC11EF">
        <w:rPr>
          <w:sz w:val="26"/>
          <w:szCs w:val="26"/>
        </w:rPr>
        <w:t>-         оптимизацию предоставления муниципальных услуг, исполнения муниципальных функций;</w:t>
      </w:r>
    </w:p>
    <w:p w:rsidR="009354D2" w:rsidRPr="00AC11EF" w:rsidRDefault="009354D2" w:rsidP="00AC11EF">
      <w:pPr>
        <w:pStyle w:val="aff2"/>
        <w:jc w:val="both"/>
        <w:rPr>
          <w:sz w:val="26"/>
          <w:szCs w:val="26"/>
        </w:rPr>
      </w:pPr>
      <w:r w:rsidRPr="00AC11EF">
        <w:rPr>
          <w:sz w:val="26"/>
          <w:szCs w:val="26"/>
        </w:rPr>
        <w:t>-         совершенствование контрольной (надзорной) деятельности;</w:t>
      </w:r>
    </w:p>
    <w:p w:rsidR="009354D2" w:rsidRPr="00AC11EF" w:rsidRDefault="009354D2" w:rsidP="00AC11EF">
      <w:pPr>
        <w:pStyle w:val="aff2"/>
        <w:jc w:val="both"/>
        <w:rPr>
          <w:sz w:val="26"/>
          <w:szCs w:val="26"/>
        </w:rPr>
      </w:pPr>
      <w:r w:rsidRPr="00AC11EF">
        <w:rPr>
          <w:sz w:val="26"/>
          <w:szCs w:val="26"/>
        </w:rPr>
        <w:t xml:space="preserve">-         повышение эффективности деятельности органов </w:t>
      </w:r>
      <w:r w:rsidR="00BB62F2" w:rsidRPr="00AC11EF">
        <w:rPr>
          <w:sz w:val="26"/>
          <w:szCs w:val="26"/>
        </w:rPr>
        <w:t xml:space="preserve">муниципальной </w:t>
      </w:r>
      <w:r w:rsidRPr="00AC11EF">
        <w:rPr>
          <w:sz w:val="26"/>
          <w:szCs w:val="26"/>
        </w:rPr>
        <w:t>власти и органов местного самоуправления, их информационной открытости;</w:t>
      </w:r>
    </w:p>
    <w:p w:rsidR="009354D2" w:rsidRPr="00AC11EF" w:rsidRDefault="009354D2" w:rsidP="00AC11EF">
      <w:pPr>
        <w:pStyle w:val="aff2"/>
        <w:jc w:val="both"/>
        <w:rPr>
          <w:sz w:val="26"/>
          <w:szCs w:val="26"/>
        </w:rPr>
      </w:pPr>
      <w:r w:rsidRPr="00AC11EF">
        <w:rPr>
          <w:sz w:val="26"/>
          <w:szCs w:val="26"/>
        </w:rPr>
        <w:t>-         повышение уровня квалификации муниципальных служащих, принимающих участие в предоставлении муниципальных услуг;</w:t>
      </w:r>
    </w:p>
    <w:p w:rsidR="008A4338" w:rsidRPr="00AC11EF" w:rsidRDefault="009354D2" w:rsidP="00AC11EF">
      <w:pPr>
        <w:pStyle w:val="aff2"/>
        <w:jc w:val="both"/>
        <w:rPr>
          <w:sz w:val="26"/>
          <w:szCs w:val="26"/>
        </w:rPr>
      </w:pPr>
      <w:r w:rsidRPr="00AC11EF">
        <w:rPr>
          <w:sz w:val="26"/>
          <w:szCs w:val="26"/>
        </w:rPr>
        <w:t>-         разработку и утверждение административных регламентов предоставления муниципальных</w:t>
      </w:r>
      <w:r w:rsidR="00A47670" w:rsidRPr="00AC11EF">
        <w:rPr>
          <w:sz w:val="26"/>
          <w:szCs w:val="26"/>
        </w:rPr>
        <w:t xml:space="preserve"> </w:t>
      </w:r>
      <w:r w:rsidRPr="00AC11EF">
        <w:rPr>
          <w:sz w:val="26"/>
          <w:szCs w:val="26"/>
        </w:rPr>
        <w:t>услуг,  исполнения функций по осуществлению муниципального  контроля и надзора органами местного самоуправления.</w:t>
      </w:r>
      <w:r w:rsidR="008A4338" w:rsidRPr="00AC11EF">
        <w:rPr>
          <w:i/>
          <w:sz w:val="26"/>
          <w:szCs w:val="26"/>
        </w:rPr>
        <w:t xml:space="preserve"> утратил силу</w:t>
      </w:r>
      <w:r w:rsidR="008A4338" w:rsidRPr="00AC11EF">
        <w:rPr>
          <w:sz w:val="26"/>
          <w:szCs w:val="26"/>
        </w:rPr>
        <w:t>;</w:t>
      </w:r>
    </w:p>
    <w:p w:rsidR="009354D2" w:rsidRPr="00AC11EF" w:rsidRDefault="009354D2" w:rsidP="00AC11EF">
      <w:pPr>
        <w:pStyle w:val="aff2"/>
        <w:jc w:val="both"/>
        <w:rPr>
          <w:sz w:val="26"/>
          <w:szCs w:val="26"/>
        </w:rPr>
      </w:pPr>
    </w:p>
    <w:p w:rsidR="009354D2" w:rsidRPr="00AC11EF" w:rsidRDefault="009354D2" w:rsidP="00AC11EF">
      <w:pPr>
        <w:pStyle w:val="aff2"/>
        <w:jc w:val="both"/>
        <w:rPr>
          <w:sz w:val="26"/>
          <w:szCs w:val="26"/>
        </w:rPr>
      </w:pPr>
      <w:r w:rsidRPr="00AC11EF">
        <w:rPr>
          <w:sz w:val="26"/>
          <w:szCs w:val="26"/>
        </w:rPr>
        <w:t xml:space="preserve">В рамках </w:t>
      </w:r>
      <w:r w:rsidRPr="00AC11EF">
        <w:rPr>
          <w:b/>
          <w:bCs/>
          <w:i/>
          <w:iCs/>
          <w:sz w:val="26"/>
          <w:szCs w:val="26"/>
        </w:rPr>
        <w:t xml:space="preserve">подпрограммы  </w:t>
      </w:r>
      <w:r w:rsidRPr="00AC11EF">
        <w:rPr>
          <w:sz w:val="26"/>
          <w:szCs w:val="26"/>
        </w:rPr>
        <w:t xml:space="preserve">«Использование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основные меры правового регулирования, направленные на достижение цели и (или) конечных результатов </w:t>
      </w:r>
      <w:r w:rsidRPr="00AC11EF">
        <w:rPr>
          <w:sz w:val="26"/>
          <w:szCs w:val="26"/>
        </w:rPr>
        <w:lastRenderedPageBreak/>
        <w:t>подпрограммы, предусматривают:</w:t>
      </w:r>
    </w:p>
    <w:p w:rsidR="009354D2" w:rsidRPr="00AC11EF" w:rsidRDefault="009354D2" w:rsidP="00AC11EF">
      <w:pPr>
        <w:pStyle w:val="aff2"/>
        <w:jc w:val="both"/>
        <w:rPr>
          <w:sz w:val="26"/>
          <w:szCs w:val="26"/>
        </w:rPr>
      </w:pPr>
      <w:r w:rsidRPr="00AC11EF">
        <w:rPr>
          <w:sz w:val="26"/>
          <w:szCs w:val="26"/>
        </w:rPr>
        <w:t>- разработку нормативной правовой базы, а также административных, информационных и технологических регламентов, направленных:</w:t>
      </w:r>
    </w:p>
    <w:p w:rsidR="008A4338" w:rsidRPr="00AC11EF" w:rsidRDefault="009354D2" w:rsidP="00AC11EF">
      <w:pPr>
        <w:pStyle w:val="aff2"/>
        <w:jc w:val="both"/>
        <w:rPr>
          <w:sz w:val="26"/>
          <w:szCs w:val="26"/>
        </w:rPr>
      </w:pPr>
      <w:r w:rsidRPr="00AC11EF">
        <w:rPr>
          <w:sz w:val="26"/>
          <w:szCs w:val="26"/>
        </w:rPr>
        <w:t>- разработку и утверждение административных регламентов предоставления муниципальных</w:t>
      </w:r>
      <w:r w:rsidR="00A47670" w:rsidRPr="00AC11EF">
        <w:rPr>
          <w:sz w:val="26"/>
          <w:szCs w:val="26"/>
        </w:rPr>
        <w:t xml:space="preserve"> </w:t>
      </w:r>
      <w:r w:rsidRPr="00AC11EF">
        <w:rPr>
          <w:sz w:val="26"/>
          <w:szCs w:val="26"/>
        </w:rPr>
        <w:t xml:space="preserve">услуг, исполнения функций по осуществлению муниципального контроля и надзора органами местного самоуправления. </w:t>
      </w:r>
      <w:r w:rsidR="008A4338" w:rsidRPr="00AC11EF">
        <w:rPr>
          <w:i/>
          <w:sz w:val="26"/>
          <w:szCs w:val="26"/>
        </w:rPr>
        <w:t>утратил силу</w:t>
      </w:r>
      <w:r w:rsidR="008A4338" w:rsidRPr="00AC11EF">
        <w:rPr>
          <w:sz w:val="26"/>
          <w:szCs w:val="26"/>
        </w:rPr>
        <w:t>;</w:t>
      </w:r>
    </w:p>
    <w:p w:rsidR="009354D2" w:rsidRPr="00AC11EF" w:rsidRDefault="009354D2" w:rsidP="00AC11EF">
      <w:pPr>
        <w:pStyle w:val="aff2"/>
        <w:jc w:val="both"/>
        <w:rPr>
          <w:sz w:val="26"/>
          <w:szCs w:val="26"/>
        </w:rPr>
      </w:pPr>
    </w:p>
    <w:p w:rsidR="009354D2" w:rsidRPr="00AC11EF" w:rsidRDefault="009354D2" w:rsidP="00AC11EF">
      <w:pPr>
        <w:pStyle w:val="aff2"/>
        <w:jc w:val="both"/>
        <w:rPr>
          <w:sz w:val="26"/>
          <w:szCs w:val="26"/>
        </w:rPr>
      </w:pPr>
      <w:r w:rsidRPr="00AC11EF">
        <w:rPr>
          <w:b/>
          <w:bCs/>
          <w:i/>
          <w:iCs/>
          <w:sz w:val="26"/>
          <w:szCs w:val="26"/>
        </w:rPr>
        <w:t xml:space="preserve">В рамках подпрограммы </w:t>
      </w:r>
      <w:r w:rsidRPr="00AC11EF">
        <w:rPr>
          <w:sz w:val="26"/>
          <w:szCs w:val="26"/>
        </w:rPr>
        <w:t xml:space="preserve"> «Обеспечение реализации муниципальной программы Черемисиновского района Курской области «Развитие экономики Черемисиновского района» будет осуществлена разработка нормативной правовой базы, направленной на реализацию федерального закона «О стратегическом планировании в Российской Федерации», совершенствование нормативной правовой базы, регулирующей вопросы прогнозирования социально-экономического развития района, а также  внедрения программно-целевых методов управления. </w:t>
      </w:r>
    </w:p>
    <w:p w:rsidR="009354D2" w:rsidRPr="001E79C9" w:rsidRDefault="009354D2" w:rsidP="00A47670">
      <w:pPr>
        <w:spacing w:before="100" w:beforeAutospacing="1" w:after="119" w:line="240" w:lineRule="auto"/>
        <w:ind w:firstLine="0"/>
        <w:rPr>
          <w:color w:val="FF0000"/>
          <w:sz w:val="24"/>
          <w:szCs w:val="24"/>
          <w:lang w:eastAsia="ru-RU"/>
        </w:rPr>
      </w:pPr>
      <w:r w:rsidRPr="001E79C9">
        <w:rPr>
          <w:color w:val="FF0000"/>
          <w:sz w:val="24"/>
          <w:szCs w:val="24"/>
          <w:lang w:eastAsia="ru-RU"/>
        </w:rPr>
        <w:t>.</w:t>
      </w:r>
    </w:p>
    <w:p w:rsidR="009354D2" w:rsidRPr="009960F3" w:rsidRDefault="009354D2" w:rsidP="009354D2">
      <w:pPr>
        <w:spacing w:before="100" w:beforeAutospacing="1" w:after="119" w:line="240" w:lineRule="auto"/>
        <w:ind w:firstLine="0"/>
        <w:jc w:val="center"/>
        <w:rPr>
          <w:sz w:val="28"/>
          <w:szCs w:val="28"/>
          <w:lang w:eastAsia="ru-RU"/>
        </w:rPr>
      </w:pPr>
      <w:r w:rsidRPr="009960F3">
        <w:rPr>
          <w:b/>
          <w:bCs/>
          <w:sz w:val="28"/>
          <w:szCs w:val="28"/>
          <w:lang w:eastAsia="ru-RU"/>
        </w:rPr>
        <w:t>РАЗДЕЛ 6. Обобщенная характеристика основных мероприятий, реализуемых муниципальными образованиями Черемисиновского района Курской области</w:t>
      </w:r>
    </w:p>
    <w:p w:rsidR="009354D2" w:rsidRPr="00427876" w:rsidRDefault="009354D2" w:rsidP="00427876">
      <w:pPr>
        <w:pStyle w:val="aff2"/>
        <w:jc w:val="both"/>
      </w:pPr>
      <w:r w:rsidRPr="009354D2">
        <w:t> </w:t>
      </w:r>
      <w:r w:rsidRPr="00427876">
        <w:t xml:space="preserve">В рамках </w:t>
      </w:r>
      <w:r w:rsidRPr="00427876">
        <w:rPr>
          <w:b/>
          <w:bCs/>
          <w:i/>
          <w:iCs/>
        </w:rPr>
        <w:t xml:space="preserve">подпрограммы  </w:t>
      </w:r>
      <w:r w:rsidRPr="00427876">
        <w:t>«Создание благоприятных условий для привлечения инвестиций  в экономику Черемисиновского района» муниципальные образования Черемисиновского района не принимают участие в разработке и реализации подпрограммы.</w:t>
      </w:r>
    </w:p>
    <w:p w:rsidR="009354D2" w:rsidRPr="00427876" w:rsidRDefault="009354D2" w:rsidP="00427876">
      <w:pPr>
        <w:pStyle w:val="aff2"/>
        <w:jc w:val="both"/>
        <w:rPr>
          <w:color w:val="FF0000"/>
        </w:rPr>
      </w:pPr>
      <w:r w:rsidRPr="00427876">
        <w:rPr>
          <w:color w:val="FF0000"/>
        </w:rPr>
        <w:t xml:space="preserve"> В рамках </w:t>
      </w:r>
      <w:r w:rsidRPr="00427876">
        <w:rPr>
          <w:b/>
          <w:bCs/>
          <w:i/>
          <w:iCs/>
          <w:color w:val="FF0000"/>
        </w:rPr>
        <w:t xml:space="preserve">подпрограммы </w:t>
      </w:r>
      <w:r w:rsidRPr="00427876">
        <w:rPr>
          <w:color w:val="FF0000"/>
        </w:rPr>
        <w:t>«Развитие малого и среднего предпринимательства в Черемисиновском районе»</w:t>
      </w:r>
      <w:r w:rsidR="00F021A5" w:rsidRPr="00427876">
        <w:rPr>
          <w:color w:val="FF0000"/>
        </w:rPr>
        <w:t xml:space="preserve"> муниципальные образования Черемисиновского района</w:t>
      </w:r>
      <w:r w:rsidRPr="00427876">
        <w:rPr>
          <w:color w:val="FF0000"/>
        </w:rPr>
        <w:t xml:space="preserve"> не принимают участие в разработке и реализации подпрограммы.</w:t>
      </w:r>
    </w:p>
    <w:p w:rsidR="009354D2" w:rsidRPr="00427876" w:rsidRDefault="00A55D8E" w:rsidP="00427876">
      <w:pPr>
        <w:pStyle w:val="aff2"/>
        <w:jc w:val="both"/>
      </w:pPr>
      <w:r w:rsidRPr="00427876">
        <w:t>(</w:t>
      </w:r>
      <w:r w:rsidR="009354D2" w:rsidRPr="00427876">
        <w:t xml:space="preserve">Участие муниципальных образований Черемисиновского района в достижении целей и задач </w:t>
      </w:r>
      <w:r w:rsidR="009354D2" w:rsidRPr="00427876">
        <w:rPr>
          <w:b/>
          <w:bCs/>
          <w:i/>
          <w:iCs/>
        </w:rPr>
        <w:t xml:space="preserve">подпрограммы  </w:t>
      </w:r>
      <w:r w:rsidR="009354D2" w:rsidRPr="00427876">
        <w:t>«Повышение доступности государственных и муниципальных услуг в Черемисиновском районе» предусматривает организацию  предоставления муниципальных услуг органами  местного самоуправления.</w:t>
      </w:r>
    </w:p>
    <w:p w:rsidR="009354D2" w:rsidRPr="00427876" w:rsidRDefault="009354D2" w:rsidP="00427876">
      <w:pPr>
        <w:pStyle w:val="aff2"/>
        <w:jc w:val="both"/>
      </w:pPr>
      <w:r w:rsidRPr="00427876">
        <w:t xml:space="preserve">В этих целях органы местного самоуправления  будут реализовывать мероприятия по ведению перечней муниципальных услуг. </w:t>
      </w:r>
    </w:p>
    <w:p w:rsidR="009354D2" w:rsidRPr="00427876" w:rsidRDefault="009354D2" w:rsidP="00427876">
      <w:pPr>
        <w:pStyle w:val="aff2"/>
        <w:jc w:val="both"/>
      </w:pPr>
      <w:r w:rsidRPr="00427876">
        <w:t>В целях повышения качества предоставления услуг органы местного самоуправления будут реализовывать мероприятия по предоставлению муниципальных услуг  по принципу «одного окна» по месту пребывания, в том числе в</w:t>
      </w:r>
      <w:r w:rsidR="00522FE1" w:rsidRPr="00427876">
        <w:t xml:space="preserve"> передвижных </w:t>
      </w:r>
      <w:r w:rsidRPr="00427876">
        <w:t xml:space="preserve"> многофункциональных центрах предоставления государственных и муниципальных услуг.</w:t>
      </w:r>
    </w:p>
    <w:p w:rsidR="009354D2" w:rsidRPr="00427876" w:rsidRDefault="009354D2" w:rsidP="00427876">
      <w:pPr>
        <w:pStyle w:val="aff2"/>
        <w:jc w:val="both"/>
      </w:pPr>
      <w:r w:rsidRPr="00427876">
        <w:t>Одним из важных мероприятий в обеспечении качества предоставления и доступности услуг является предоставление услуг в электронном виде. Для этого органы местного самоуправления размещают в реестре государственных и муниципальных услуг (функций) Курской области информацию о муниципальных услугах с последующей публикацией данной информации на портале государственных и муниципальных услуг (функций) Курской области.</w:t>
      </w:r>
    </w:p>
    <w:p w:rsidR="00DF25E7" w:rsidRPr="00427876" w:rsidRDefault="009354D2" w:rsidP="00427876">
      <w:pPr>
        <w:pStyle w:val="aff2"/>
        <w:jc w:val="both"/>
      </w:pPr>
      <w:r w:rsidRPr="00427876">
        <w:t>В целях выявления и устранения проблем в организации предоставлении услуг органами местного самоуправления ежегодно планируется проведение внутриведомственного мониторинга качества оказания  муниципальных услуг.</w:t>
      </w:r>
      <w:r w:rsidR="00A55D8E" w:rsidRPr="00427876">
        <w:t>)-</w:t>
      </w:r>
      <w:r w:rsidR="00DF25E7" w:rsidRPr="00427876">
        <w:rPr>
          <w:i/>
        </w:rPr>
        <w:t xml:space="preserve"> </w:t>
      </w:r>
      <w:r w:rsidR="00DF25E7" w:rsidRPr="00427876">
        <w:rPr>
          <w:i/>
        </w:rPr>
        <w:lastRenderedPageBreak/>
        <w:t>утратил силу</w:t>
      </w:r>
      <w:r w:rsidR="00DF25E7" w:rsidRPr="00427876">
        <w:t>;</w:t>
      </w:r>
    </w:p>
    <w:p w:rsidR="009354D2" w:rsidRPr="00427876" w:rsidRDefault="009354D2" w:rsidP="00427876">
      <w:pPr>
        <w:pStyle w:val="aff2"/>
        <w:jc w:val="both"/>
      </w:pPr>
    </w:p>
    <w:p w:rsidR="009354D2" w:rsidRPr="00427876" w:rsidRDefault="00A55D8E" w:rsidP="00427876">
      <w:pPr>
        <w:pStyle w:val="aff2"/>
        <w:jc w:val="both"/>
      </w:pPr>
      <w:r w:rsidRPr="00427876">
        <w:t>(</w:t>
      </w:r>
      <w:r w:rsidR="009354D2" w:rsidRPr="00427876">
        <w:t xml:space="preserve">В рамках реализации мероприятий </w:t>
      </w:r>
      <w:r w:rsidR="009354D2" w:rsidRPr="00427876">
        <w:rPr>
          <w:b/>
          <w:bCs/>
          <w:i/>
          <w:iCs/>
        </w:rPr>
        <w:t xml:space="preserve">подпрограммы  </w:t>
      </w:r>
      <w:r w:rsidR="009354D2" w:rsidRPr="00427876">
        <w:t>«Использование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 непосредственное участие муниципальных образований предусмотрено по  направлениям:</w:t>
      </w:r>
    </w:p>
    <w:p w:rsidR="009354D2" w:rsidRPr="00427876" w:rsidRDefault="00396E68" w:rsidP="00427876">
      <w:pPr>
        <w:pStyle w:val="aff2"/>
        <w:jc w:val="both"/>
      </w:pPr>
      <w:r w:rsidRPr="00427876">
        <w:t>-</w:t>
      </w:r>
      <w:r w:rsidR="009354D2" w:rsidRPr="00427876">
        <w:t>создание и обеспечение функционирования муниципальных целевых систем мониторинга и управления</w:t>
      </w:r>
      <w:r w:rsidR="00522FE1" w:rsidRPr="00427876">
        <w:t>.</w:t>
      </w:r>
    </w:p>
    <w:p w:rsidR="009354D2" w:rsidRPr="00427876" w:rsidRDefault="009354D2" w:rsidP="00427876">
      <w:pPr>
        <w:pStyle w:val="aff2"/>
        <w:jc w:val="both"/>
      </w:pPr>
      <w:r w:rsidRPr="00427876">
        <w:t>В результате выполнения мероприятий подпрограммы будут развернуты муниципальные целевые системы, обеспечивающие решение задач мониторинга состояния и управления агропромышленным, архитектурно-строительным, транспортным, дорожным, топливно-энергетическим, жилищно-коммунальным комплексами, решения кадастровых и землеустроительных задач и др., а также доступ к областным и федеральным геоинформационным ресурсам.</w:t>
      </w:r>
    </w:p>
    <w:p w:rsidR="009354D2" w:rsidRPr="00427876" w:rsidRDefault="009354D2" w:rsidP="00427876">
      <w:pPr>
        <w:pStyle w:val="aff2"/>
        <w:jc w:val="both"/>
      </w:pPr>
      <w:r w:rsidRPr="00427876">
        <w:t>Кроме того, каждое муниципальное образование будет включено в единое телематическое пространство региональной информационно-навигационной системы Курской области, что обеспечит оперативный мониторинг безопасности и ликвидацию последствий чрезвычайных ситуаций при автомобильных перевозках.</w:t>
      </w:r>
    </w:p>
    <w:p w:rsidR="00DF25E7" w:rsidRPr="00427876" w:rsidRDefault="009354D2" w:rsidP="00427876">
      <w:pPr>
        <w:pStyle w:val="aff2"/>
        <w:jc w:val="both"/>
      </w:pPr>
      <w:r w:rsidRPr="00427876">
        <w:t>В целях повышения качества предоставления услуг эти системы будут сопряжены с региональной системой оказания государственных услуг в электронном виде. На их основе органы местного самоуправления будут реализовывать мероприятия по предоставлению муниципальных услуг на основе РКД по принципу «одного окна», по месту пребывания, в том числе в многофункциональных центрах предоставления государственных и муниципальных услуг</w:t>
      </w:r>
      <w:r w:rsidR="00A55D8E" w:rsidRPr="00427876">
        <w:t>) -</w:t>
      </w:r>
      <w:r w:rsidRPr="00427876">
        <w:t>.</w:t>
      </w:r>
      <w:r w:rsidR="00DF25E7" w:rsidRPr="00427876">
        <w:rPr>
          <w:i/>
        </w:rPr>
        <w:t xml:space="preserve"> утратил силу</w:t>
      </w:r>
      <w:r w:rsidR="00DF25E7" w:rsidRPr="00427876">
        <w:t>;</w:t>
      </w:r>
    </w:p>
    <w:p w:rsidR="009354D2" w:rsidRPr="00427876" w:rsidRDefault="009354D2" w:rsidP="00427876">
      <w:pPr>
        <w:pStyle w:val="aff2"/>
        <w:jc w:val="both"/>
      </w:pPr>
    </w:p>
    <w:p w:rsidR="009354D2" w:rsidRPr="00427876" w:rsidRDefault="009354D2" w:rsidP="00427876">
      <w:pPr>
        <w:pStyle w:val="aff2"/>
        <w:jc w:val="both"/>
      </w:pPr>
      <w:r w:rsidRPr="00427876">
        <w:t xml:space="preserve">В рамках реализации мероприятий </w:t>
      </w:r>
      <w:r w:rsidRPr="00427876">
        <w:rPr>
          <w:b/>
          <w:bCs/>
          <w:i/>
          <w:iCs/>
        </w:rPr>
        <w:t xml:space="preserve">подпрограммы </w:t>
      </w:r>
      <w:r w:rsidRPr="00427876">
        <w:t xml:space="preserve"> «Обеспечение реализации муниципальной программы </w:t>
      </w:r>
      <w:r w:rsidR="00F021A5" w:rsidRPr="00427876">
        <w:t xml:space="preserve">Черемисиновского  района </w:t>
      </w:r>
      <w:r w:rsidRPr="00427876">
        <w:t>Курской области «Развитие экономики Черемисиновского района» участие муниципальных образований планируется по направлению «Развитие системы муниципального стратегического планирования и прогнозирования социально-экономического развития Черемисиновского района Курской области» - в части анализа и согласования прогнозных показателей социально-экономического развития муниципальных образований Черемисиновского района Курской области.</w:t>
      </w:r>
    </w:p>
    <w:p w:rsidR="009354D2" w:rsidRPr="00B64EDF" w:rsidRDefault="009354D2" w:rsidP="00396E68">
      <w:pPr>
        <w:spacing w:before="100" w:beforeAutospacing="1" w:after="119" w:line="240" w:lineRule="auto"/>
        <w:ind w:firstLine="0"/>
        <w:jc w:val="left"/>
        <w:rPr>
          <w:color w:val="7030A0"/>
          <w:sz w:val="28"/>
          <w:szCs w:val="28"/>
          <w:lang w:eastAsia="ru-RU"/>
        </w:rPr>
      </w:pPr>
      <w:r w:rsidRPr="00B64EDF">
        <w:rPr>
          <w:color w:val="7030A0"/>
          <w:sz w:val="24"/>
          <w:szCs w:val="24"/>
          <w:lang w:eastAsia="ru-RU"/>
        </w:rPr>
        <w:t>  </w:t>
      </w:r>
      <w:r w:rsidR="00396E68" w:rsidRPr="00B64EDF">
        <w:rPr>
          <w:color w:val="7030A0"/>
          <w:sz w:val="24"/>
          <w:szCs w:val="24"/>
          <w:lang w:eastAsia="ru-RU"/>
        </w:rPr>
        <w:t xml:space="preserve">                  </w:t>
      </w:r>
      <w:r w:rsidRPr="00B64EDF">
        <w:rPr>
          <w:b/>
          <w:bCs/>
          <w:color w:val="7030A0"/>
          <w:sz w:val="28"/>
          <w:szCs w:val="28"/>
          <w:lang w:eastAsia="ru-RU"/>
        </w:rPr>
        <w:t>РАЗДЕЛ 7.</w:t>
      </w:r>
      <w:r w:rsidRPr="00B64EDF">
        <w:rPr>
          <w:color w:val="7030A0"/>
          <w:sz w:val="28"/>
          <w:szCs w:val="28"/>
          <w:lang w:eastAsia="ru-RU"/>
        </w:rPr>
        <w:t xml:space="preserve"> </w:t>
      </w:r>
      <w:r w:rsidRPr="00B64EDF">
        <w:rPr>
          <w:b/>
          <w:bCs/>
          <w:color w:val="7030A0"/>
          <w:sz w:val="28"/>
          <w:szCs w:val="28"/>
          <w:lang w:eastAsia="ru-RU"/>
        </w:rPr>
        <w:t xml:space="preserve">Обоснование выделения подпрограмм </w:t>
      </w:r>
    </w:p>
    <w:p w:rsidR="009354D2" w:rsidRPr="005104DE" w:rsidRDefault="009354D2" w:rsidP="005104DE">
      <w:pPr>
        <w:pStyle w:val="aff2"/>
        <w:jc w:val="both"/>
      </w:pPr>
      <w:r w:rsidRPr="00B64EDF">
        <w:t> </w:t>
      </w:r>
      <w:r w:rsidR="00396E68" w:rsidRPr="00B64EDF">
        <w:t xml:space="preserve">        </w:t>
      </w:r>
      <w:r w:rsidRPr="005104DE">
        <w:t>Для достижения заявленных целей и решения поставленных задач в рамках настоящей муниципальной программы предусмотрена реализация следующих подпрограмм:</w:t>
      </w:r>
    </w:p>
    <w:p w:rsidR="009354D2" w:rsidRPr="005104DE" w:rsidRDefault="009354D2" w:rsidP="005104DE">
      <w:pPr>
        <w:pStyle w:val="aff2"/>
        <w:jc w:val="both"/>
      </w:pPr>
      <w:r w:rsidRPr="005104DE">
        <w:t>1. «Создание благоприятных условия для привлечения инвестиций в экономику Черемисиновского района»;</w:t>
      </w:r>
    </w:p>
    <w:p w:rsidR="009354D2" w:rsidRPr="005104DE" w:rsidRDefault="00396E68" w:rsidP="005104DE">
      <w:pPr>
        <w:pStyle w:val="aff2"/>
        <w:jc w:val="both"/>
      </w:pPr>
      <w:r w:rsidRPr="005104DE">
        <w:t xml:space="preserve"> 2.</w:t>
      </w:r>
      <w:r w:rsidR="009354D2" w:rsidRPr="005104DE">
        <w:t>«Развитие малого и среднего предпринимательства в Черемисиновском районе»;</w:t>
      </w:r>
    </w:p>
    <w:p w:rsidR="00DF25E7" w:rsidRPr="005104DE" w:rsidRDefault="00DF25E7" w:rsidP="005104DE">
      <w:pPr>
        <w:pStyle w:val="aff2"/>
        <w:jc w:val="both"/>
      </w:pPr>
      <w:r w:rsidRPr="005104DE">
        <w:t>3.«Повышение доступности государственных и муниципальных услуг в Черемисиновском районе»;</w:t>
      </w:r>
      <w:r w:rsidRPr="005104DE">
        <w:rPr>
          <w:i/>
        </w:rPr>
        <w:t xml:space="preserve"> утратил силу </w:t>
      </w:r>
      <w:r w:rsidRPr="005104DE">
        <w:t>;</w:t>
      </w:r>
    </w:p>
    <w:p w:rsidR="00DF25E7" w:rsidRPr="005104DE" w:rsidRDefault="00DF25E7" w:rsidP="005104DE">
      <w:pPr>
        <w:pStyle w:val="aff2"/>
        <w:jc w:val="both"/>
      </w:pPr>
      <w:r w:rsidRPr="005104DE">
        <w:t>4.«Использование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социально-экономического и инновационного развития Черемисиновского района»;</w:t>
      </w:r>
      <w:r w:rsidRPr="005104DE">
        <w:rPr>
          <w:i/>
        </w:rPr>
        <w:t xml:space="preserve"> утратил силу</w:t>
      </w:r>
      <w:r w:rsidRPr="005104DE">
        <w:t>;</w:t>
      </w:r>
    </w:p>
    <w:p w:rsidR="009354D2" w:rsidRPr="005104DE" w:rsidRDefault="00DF25E7" w:rsidP="005104DE">
      <w:pPr>
        <w:pStyle w:val="aff2"/>
        <w:jc w:val="both"/>
      </w:pPr>
      <w:r w:rsidRPr="005104DE">
        <w:t>5</w:t>
      </w:r>
      <w:r w:rsidR="00396E68" w:rsidRPr="005104DE">
        <w:t>.</w:t>
      </w:r>
      <w:r w:rsidR="009354D2" w:rsidRPr="005104DE">
        <w:t>«Обеспечение реализации муниципальной программы Черемисиновского района Курской области «Развитие экономики Черемисиновского района».</w:t>
      </w:r>
    </w:p>
    <w:p w:rsidR="009354D2" w:rsidRPr="005104DE" w:rsidRDefault="00396E68" w:rsidP="005104DE">
      <w:pPr>
        <w:pStyle w:val="aff2"/>
        <w:jc w:val="both"/>
      </w:pPr>
      <w:r w:rsidRPr="005104DE">
        <w:t xml:space="preserve">         </w:t>
      </w:r>
      <w:r w:rsidR="009354D2" w:rsidRPr="005104DE">
        <w:t xml:space="preserve">Представленная в предыдущих разделах характеристика подпрограмм с точки </w:t>
      </w:r>
      <w:r w:rsidR="009354D2" w:rsidRPr="005104DE">
        <w:lastRenderedPageBreak/>
        <w:t xml:space="preserve">зрения их направленности на достижение целей муниципальной программы задает общее понимание концепции планируемых действий. В свою очередь, каждая из подпрограмм имеет собственную систему целевых ориентиров, согласующихся с целями и задачами муниципальной программы и подкрепленных конкретными комплексами мероприятий, реализуемых в рамках соответствующих основных мероприятий. </w:t>
      </w:r>
    </w:p>
    <w:p w:rsidR="009354D2" w:rsidRPr="005104DE" w:rsidRDefault="009354D2" w:rsidP="005104DE">
      <w:pPr>
        <w:pStyle w:val="aff2"/>
        <w:jc w:val="both"/>
      </w:pPr>
      <w:r w:rsidRPr="005104DE">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w:t>
      </w:r>
    </w:p>
    <w:p w:rsidR="00FD621C" w:rsidRDefault="009354D2" w:rsidP="00B95BA7">
      <w:pPr>
        <w:spacing w:before="100" w:beforeAutospacing="1" w:after="119" w:line="240" w:lineRule="auto"/>
        <w:ind w:firstLine="0"/>
        <w:jc w:val="left"/>
        <w:rPr>
          <w:sz w:val="28"/>
          <w:szCs w:val="28"/>
          <w:lang w:eastAsia="ru-RU"/>
        </w:rPr>
      </w:pPr>
      <w:r w:rsidRPr="005150DC">
        <w:rPr>
          <w:sz w:val="28"/>
          <w:szCs w:val="28"/>
          <w:lang w:eastAsia="ru-RU"/>
        </w:rPr>
        <w:t> </w:t>
      </w:r>
      <w:r w:rsidR="00B95BA7" w:rsidRPr="005150DC">
        <w:rPr>
          <w:sz w:val="28"/>
          <w:szCs w:val="28"/>
          <w:lang w:eastAsia="ru-RU"/>
        </w:rPr>
        <w:t xml:space="preserve">           </w:t>
      </w:r>
    </w:p>
    <w:p w:rsidR="00FD621C" w:rsidRDefault="00FD621C" w:rsidP="00B95BA7">
      <w:pPr>
        <w:spacing w:before="100" w:beforeAutospacing="1" w:after="119" w:line="240" w:lineRule="auto"/>
        <w:ind w:firstLine="0"/>
        <w:jc w:val="left"/>
        <w:rPr>
          <w:sz w:val="28"/>
          <w:szCs w:val="28"/>
          <w:lang w:eastAsia="ru-RU"/>
        </w:rPr>
      </w:pPr>
    </w:p>
    <w:p w:rsidR="009354D2" w:rsidRPr="005150DC" w:rsidRDefault="00B95BA7" w:rsidP="00B95BA7">
      <w:pPr>
        <w:spacing w:before="100" w:beforeAutospacing="1" w:after="119" w:line="240" w:lineRule="auto"/>
        <w:ind w:firstLine="0"/>
        <w:jc w:val="left"/>
        <w:rPr>
          <w:sz w:val="28"/>
          <w:szCs w:val="28"/>
          <w:lang w:eastAsia="ru-RU"/>
        </w:rPr>
      </w:pPr>
      <w:r w:rsidRPr="005150DC">
        <w:rPr>
          <w:sz w:val="28"/>
          <w:szCs w:val="28"/>
          <w:lang w:eastAsia="ru-RU"/>
        </w:rPr>
        <w:t xml:space="preserve">  </w:t>
      </w:r>
      <w:r w:rsidR="009354D2" w:rsidRPr="005150DC">
        <w:rPr>
          <w:b/>
          <w:bCs/>
          <w:sz w:val="28"/>
          <w:szCs w:val="28"/>
          <w:lang w:eastAsia="ru-RU"/>
        </w:rPr>
        <w:t xml:space="preserve">РАЗДЕЛ 8.  Обоснования объема финансовых ресурсов, </w:t>
      </w:r>
    </w:p>
    <w:p w:rsidR="009354D2" w:rsidRPr="005150DC" w:rsidRDefault="009354D2" w:rsidP="009354D2">
      <w:pPr>
        <w:spacing w:before="100" w:beforeAutospacing="1" w:after="119" w:line="240" w:lineRule="auto"/>
        <w:ind w:firstLine="0"/>
        <w:jc w:val="center"/>
        <w:rPr>
          <w:sz w:val="28"/>
          <w:szCs w:val="28"/>
          <w:lang w:eastAsia="ru-RU"/>
        </w:rPr>
      </w:pPr>
      <w:r w:rsidRPr="005150DC">
        <w:rPr>
          <w:b/>
          <w:bCs/>
          <w:sz w:val="28"/>
          <w:szCs w:val="28"/>
          <w:lang w:eastAsia="ru-RU"/>
        </w:rPr>
        <w:t xml:space="preserve">необходимых для реализации </w:t>
      </w:r>
      <w:r w:rsidR="00B95BA7" w:rsidRPr="005150DC">
        <w:rPr>
          <w:b/>
          <w:bCs/>
          <w:sz w:val="28"/>
          <w:szCs w:val="28"/>
          <w:lang w:eastAsia="ru-RU"/>
        </w:rPr>
        <w:t xml:space="preserve">муниципальной </w:t>
      </w:r>
      <w:r w:rsidRPr="005150DC">
        <w:rPr>
          <w:b/>
          <w:bCs/>
          <w:sz w:val="28"/>
          <w:szCs w:val="28"/>
          <w:lang w:eastAsia="ru-RU"/>
        </w:rPr>
        <w:t>программы</w:t>
      </w:r>
    </w:p>
    <w:p w:rsidR="00B95BA7" w:rsidRDefault="009354D2" w:rsidP="005150DC">
      <w:pPr>
        <w:spacing w:line="240" w:lineRule="auto"/>
        <w:rPr>
          <w:lang w:eastAsia="ru-RU"/>
        </w:rPr>
      </w:pPr>
      <w:r w:rsidRPr="00B95BA7">
        <w:rPr>
          <w:lang w:eastAsia="ru-RU"/>
        </w:rPr>
        <w:t>Финансирование программных мероприятий предусматривается за счет средств федерального бюджета, областного бюджета, местных бюджетов и внебюджетных источников.</w:t>
      </w:r>
    </w:p>
    <w:p w:rsidR="00E87D6B" w:rsidRDefault="00E87D6B" w:rsidP="00E87D6B">
      <w:pPr>
        <w:pStyle w:val="aff2"/>
        <w:rPr>
          <w:szCs w:val="24"/>
        </w:rPr>
      </w:pPr>
      <w:r w:rsidRPr="007644AF">
        <w:rPr>
          <w:szCs w:val="24"/>
        </w:rPr>
        <w:t xml:space="preserve">Общий объем финансовых средств </w:t>
      </w:r>
      <w:r>
        <w:rPr>
          <w:szCs w:val="24"/>
        </w:rPr>
        <w:t>за счет средств всех уровней бюджетов</w:t>
      </w:r>
      <w:r w:rsidRPr="007644AF">
        <w:rPr>
          <w:szCs w:val="24"/>
        </w:rPr>
        <w:t xml:space="preserve"> на реализацию мероприятий Программы в 2014-202</w:t>
      </w:r>
      <w:r>
        <w:rPr>
          <w:szCs w:val="24"/>
        </w:rPr>
        <w:t>4</w:t>
      </w:r>
      <w:r w:rsidRPr="007644AF">
        <w:rPr>
          <w:szCs w:val="24"/>
        </w:rPr>
        <w:t xml:space="preserve"> годах составляет</w:t>
      </w:r>
      <w:r>
        <w:rPr>
          <w:szCs w:val="24"/>
        </w:rPr>
        <w:t>:</w:t>
      </w:r>
    </w:p>
    <w:p w:rsidR="00FC2784" w:rsidRPr="007644AF" w:rsidRDefault="00FC2784" w:rsidP="00FC2784">
      <w:pPr>
        <w:pStyle w:val="aff2"/>
        <w:rPr>
          <w:szCs w:val="24"/>
        </w:rPr>
      </w:pPr>
      <w:r w:rsidRPr="007644AF">
        <w:rPr>
          <w:szCs w:val="24"/>
        </w:rPr>
        <w:t xml:space="preserve">2014 год  </w:t>
      </w:r>
      <w:r>
        <w:rPr>
          <w:szCs w:val="24"/>
        </w:rPr>
        <w:t xml:space="preserve"> </w:t>
      </w:r>
      <w:r w:rsidRPr="007644AF">
        <w:rPr>
          <w:szCs w:val="24"/>
        </w:rPr>
        <w:t xml:space="preserve">–  </w:t>
      </w:r>
      <w:r>
        <w:rPr>
          <w:szCs w:val="24"/>
        </w:rPr>
        <w:t>36208</w:t>
      </w:r>
      <w:r w:rsidRPr="007644AF">
        <w:rPr>
          <w:szCs w:val="24"/>
        </w:rPr>
        <w:t>тыс. рублей</w:t>
      </w:r>
    </w:p>
    <w:p w:rsidR="00FC2784" w:rsidRPr="007644AF" w:rsidRDefault="00FC2784" w:rsidP="00FC2784">
      <w:pPr>
        <w:pStyle w:val="aff2"/>
        <w:rPr>
          <w:szCs w:val="24"/>
        </w:rPr>
      </w:pPr>
      <w:r w:rsidRPr="007644AF">
        <w:rPr>
          <w:szCs w:val="24"/>
        </w:rPr>
        <w:t xml:space="preserve">2015 год  </w:t>
      </w:r>
      <w:r>
        <w:rPr>
          <w:szCs w:val="24"/>
        </w:rPr>
        <w:t xml:space="preserve"> </w:t>
      </w:r>
      <w:r w:rsidRPr="007644AF">
        <w:rPr>
          <w:szCs w:val="24"/>
        </w:rPr>
        <w:t xml:space="preserve">–    </w:t>
      </w:r>
      <w:r>
        <w:rPr>
          <w:szCs w:val="24"/>
        </w:rPr>
        <w:t>45080</w:t>
      </w:r>
      <w:r w:rsidRPr="007644AF">
        <w:rPr>
          <w:szCs w:val="24"/>
        </w:rPr>
        <w:t xml:space="preserve">  тыс. рублей</w:t>
      </w:r>
    </w:p>
    <w:p w:rsidR="00FC2784" w:rsidRPr="007644AF" w:rsidRDefault="00FC2784" w:rsidP="00FC2784">
      <w:pPr>
        <w:pStyle w:val="aff2"/>
        <w:rPr>
          <w:szCs w:val="24"/>
        </w:rPr>
      </w:pPr>
      <w:r w:rsidRPr="007644AF">
        <w:rPr>
          <w:szCs w:val="24"/>
        </w:rPr>
        <w:t xml:space="preserve">2016 год  </w:t>
      </w:r>
      <w:r>
        <w:rPr>
          <w:szCs w:val="24"/>
        </w:rPr>
        <w:t xml:space="preserve"> </w:t>
      </w:r>
      <w:r w:rsidRPr="007644AF">
        <w:rPr>
          <w:szCs w:val="24"/>
        </w:rPr>
        <w:t xml:space="preserve">–   </w:t>
      </w:r>
      <w:r>
        <w:rPr>
          <w:szCs w:val="24"/>
        </w:rPr>
        <w:t>51656</w:t>
      </w:r>
      <w:r w:rsidRPr="007644AF">
        <w:rPr>
          <w:szCs w:val="24"/>
        </w:rPr>
        <w:t>тыс. рублей</w:t>
      </w:r>
    </w:p>
    <w:p w:rsidR="00FC2784" w:rsidRPr="007644AF" w:rsidRDefault="00FC2784" w:rsidP="00FC2784">
      <w:pPr>
        <w:pStyle w:val="aff2"/>
        <w:rPr>
          <w:szCs w:val="24"/>
        </w:rPr>
      </w:pPr>
      <w:r w:rsidRPr="007644AF">
        <w:rPr>
          <w:szCs w:val="24"/>
        </w:rPr>
        <w:t xml:space="preserve">2017 год </w:t>
      </w:r>
      <w:r>
        <w:rPr>
          <w:szCs w:val="24"/>
        </w:rPr>
        <w:t xml:space="preserve"> </w:t>
      </w:r>
      <w:r w:rsidRPr="007644AF">
        <w:rPr>
          <w:szCs w:val="24"/>
        </w:rPr>
        <w:t xml:space="preserve"> –    </w:t>
      </w:r>
      <w:r>
        <w:rPr>
          <w:szCs w:val="24"/>
        </w:rPr>
        <w:t xml:space="preserve">35150 </w:t>
      </w:r>
      <w:r w:rsidRPr="007644AF">
        <w:rPr>
          <w:szCs w:val="24"/>
        </w:rPr>
        <w:t>тыс. рублей</w:t>
      </w:r>
    </w:p>
    <w:p w:rsidR="00FC2784" w:rsidRPr="007644AF" w:rsidRDefault="00FC2784" w:rsidP="00FC2784">
      <w:pPr>
        <w:pStyle w:val="aff2"/>
        <w:rPr>
          <w:szCs w:val="24"/>
        </w:rPr>
      </w:pPr>
      <w:r w:rsidRPr="007644AF">
        <w:rPr>
          <w:szCs w:val="24"/>
        </w:rPr>
        <w:t xml:space="preserve">2018 год  </w:t>
      </w:r>
      <w:r>
        <w:rPr>
          <w:szCs w:val="24"/>
        </w:rPr>
        <w:t xml:space="preserve"> </w:t>
      </w:r>
      <w:r w:rsidRPr="007644AF">
        <w:rPr>
          <w:szCs w:val="24"/>
        </w:rPr>
        <w:t xml:space="preserve">–    </w:t>
      </w:r>
      <w:r>
        <w:rPr>
          <w:szCs w:val="24"/>
        </w:rPr>
        <w:t>43359</w:t>
      </w:r>
      <w:r w:rsidRPr="007644AF">
        <w:rPr>
          <w:szCs w:val="24"/>
        </w:rPr>
        <w:t>тыс. рублей</w:t>
      </w:r>
    </w:p>
    <w:p w:rsidR="00FC2784" w:rsidRPr="007644AF" w:rsidRDefault="00FC2784" w:rsidP="00FC2784">
      <w:pPr>
        <w:pStyle w:val="aff2"/>
        <w:rPr>
          <w:szCs w:val="24"/>
        </w:rPr>
      </w:pPr>
      <w:r w:rsidRPr="007644AF">
        <w:rPr>
          <w:szCs w:val="24"/>
        </w:rPr>
        <w:t xml:space="preserve">2019 год  </w:t>
      </w:r>
      <w:r>
        <w:rPr>
          <w:szCs w:val="24"/>
        </w:rPr>
        <w:t xml:space="preserve"> </w:t>
      </w:r>
      <w:r w:rsidRPr="007644AF">
        <w:rPr>
          <w:szCs w:val="24"/>
        </w:rPr>
        <w:t xml:space="preserve">–    </w:t>
      </w:r>
      <w:r>
        <w:rPr>
          <w:szCs w:val="24"/>
        </w:rPr>
        <w:t>35041</w:t>
      </w:r>
      <w:r w:rsidRPr="007644AF">
        <w:rPr>
          <w:szCs w:val="24"/>
        </w:rPr>
        <w:t xml:space="preserve">тыс. рублей         </w:t>
      </w:r>
    </w:p>
    <w:p w:rsidR="00FC2784" w:rsidRPr="0050671D" w:rsidRDefault="00FC2784" w:rsidP="00FC2784">
      <w:pPr>
        <w:pStyle w:val="aff2"/>
        <w:rPr>
          <w:color w:val="FF0000"/>
          <w:szCs w:val="24"/>
        </w:rPr>
      </w:pPr>
      <w:r w:rsidRPr="0050671D">
        <w:rPr>
          <w:color w:val="FF0000"/>
          <w:szCs w:val="24"/>
        </w:rPr>
        <w:t xml:space="preserve">2020 год  </w:t>
      </w:r>
      <w:r>
        <w:rPr>
          <w:color w:val="FF0000"/>
          <w:szCs w:val="24"/>
        </w:rPr>
        <w:t xml:space="preserve"> </w:t>
      </w:r>
      <w:r w:rsidRPr="0050671D">
        <w:rPr>
          <w:color w:val="FF0000"/>
          <w:szCs w:val="24"/>
        </w:rPr>
        <w:t xml:space="preserve">–    </w:t>
      </w:r>
      <w:r>
        <w:rPr>
          <w:color w:val="FF0000"/>
          <w:szCs w:val="24"/>
        </w:rPr>
        <w:t>28070</w:t>
      </w:r>
      <w:r w:rsidRPr="0050671D">
        <w:rPr>
          <w:color w:val="FF0000"/>
          <w:szCs w:val="24"/>
        </w:rPr>
        <w:t>тыс.рублей.</w:t>
      </w:r>
    </w:p>
    <w:p w:rsidR="00FC2784" w:rsidRPr="0050671D" w:rsidRDefault="00FC2784" w:rsidP="00FC2784">
      <w:pPr>
        <w:pStyle w:val="aff2"/>
        <w:rPr>
          <w:color w:val="FF0000"/>
        </w:rPr>
      </w:pPr>
      <w:r w:rsidRPr="0050671D">
        <w:rPr>
          <w:color w:val="FF0000"/>
        </w:rPr>
        <w:t xml:space="preserve">2021 год  </w:t>
      </w:r>
      <w:r>
        <w:rPr>
          <w:color w:val="FF0000"/>
        </w:rPr>
        <w:t xml:space="preserve"> </w:t>
      </w:r>
      <w:r w:rsidRPr="0050671D">
        <w:rPr>
          <w:color w:val="FF0000"/>
        </w:rPr>
        <w:t xml:space="preserve">-     </w:t>
      </w:r>
      <w:r>
        <w:rPr>
          <w:color w:val="FF0000"/>
        </w:rPr>
        <w:t>27225</w:t>
      </w:r>
      <w:r w:rsidRPr="0050671D">
        <w:rPr>
          <w:color w:val="FF0000"/>
        </w:rPr>
        <w:t xml:space="preserve"> тыс. рублей</w:t>
      </w:r>
    </w:p>
    <w:p w:rsidR="00FC2784" w:rsidRPr="0050671D" w:rsidRDefault="00FC2784" w:rsidP="00FC2784">
      <w:pPr>
        <w:pStyle w:val="aff2"/>
        <w:rPr>
          <w:color w:val="FF0000"/>
        </w:rPr>
      </w:pPr>
      <w:r w:rsidRPr="0050671D">
        <w:rPr>
          <w:color w:val="FF0000"/>
        </w:rPr>
        <w:t xml:space="preserve">2022 год </w:t>
      </w:r>
      <w:r>
        <w:rPr>
          <w:color w:val="FF0000"/>
        </w:rPr>
        <w:t xml:space="preserve">  </w:t>
      </w:r>
      <w:r w:rsidRPr="0050671D">
        <w:rPr>
          <w:color w:val="FF0000"/>
        </w:rPr>
        <w:t xml:space="preserve">-     </w:t>
      </w:r>
      <w:r>
        <w:rPr>
          <w:color w:val="FF0000"/>
        </w:rPr>
        <w:t>19445</w:t>
      </w:r>
      <w:r w:rsidRPr="0050671D">
        <w:rPr>
          <w:color w:val="FF0000"/>
        </w:rPr>
        <w:t xml:space="preserve"> тыс. рублей</w:t>
      </w:r>
    </w:p>
    <w:p w:rsidR="00FC2784" w:rsidRPr="0050671D" w:rsidRDefault="00FC2784" w:rsidP="00FC2784">
      <w:pPr>
        <w:pStyle w:val="aff2"/>
        <w:rPr>
          <w:color w:val="FF0000"/>
        </w:rPr>
      </w:pPr>
      <w:r w:rsidRPr="0050671D">
        <w:rPr>
          <w:color w:val="FF0000"/>
        </w:rPr>
        <w:t xml:space="preserve">2023 год </w:t>
      </w:r>
      <w:r>
        <w:rPr>
          <w:color w:val="FF0000"/>
        </w:rPr>
        <w:t xml:space="preserve">  </w:t>
      </w:r>
      <w:r w:rsidRPr="0050671D">
        <w:rPr>
          <w:color w:val="FF0000"/>
        </w:rPr>
        <w:t xml:space="preserve">-      </w:t>
      </w:r>
      <w:r>
        <w:rPr>
          <w:color w:val="FF0000"/>
        </w:rPr>
        <w:t>19445</w:t>
      </w:r>
      <w:r w:rsidRPr="0050671D">
        <w:rPr>
          <w:color w:val="FF0000"/>
        </w:rPr>
        <w:t xml:space="preserve"> тыс. рублей</w:t>
      </w:r>
      <w:r>
        <w:rPr>
          <w:color w:val="FF0000"/>
        </w:rPr>
        <w:t xml:space="preserve"> </w:t>
      </w:r>
    </w:p>
    <w:p w:rsidR="00E87D6B" w:rsidRDefault="00FC2784" w:rsidP="00FC2784">
      <w:pPr>
        <w:spacing w:line="240" w:lineRule="auto"/>
        <w:ind w:firstLine="0"/>
        <w:rPr>
          <w:lang w:eastAsia="ru-RU"/>
        </w:rPr>
      </w:pPr>
      <w:r w:rsidRPr="0050671D">
        <w:rPr>
          <w:color w:val="FF0000"/>
        </w:rPr>
        <w:t>2024 год</w:t>
      </w:r>
      <w:r>
        <w:rPr>
          <w:color w:val="FF0000"/>
        </w:rPr>
        <w:t xml:space="preserve">    -     19445 </w:t>
      </w:r>
      <w:r w:rsidRPr="0050671D">
        <w:rPr>
          <w:color w:val="FF0000"/>
        </w:rPr>
        <w:t>тыс. рублей</w:t>
      </w:r>
    </w:p>
    <w:p w:rsidR="007D4FEF" w:rsidRPr="00627AC7" w:rsidRDefault="009354D2" w:rsidP="007D4FEF">
      <w:pPr>
        <w:pStyle w:val="afb"/>
        <w:jc w:val="center"/>
        <w:rPr>
          <w:rFonts w:eastAsia="Times New Roman"/>
          <w:color w:val="7030A0"/>
          <w:sz w:val="28"/>
          <w:szCs w:val="28"/>
        </w:rPr>
      </w:pPr>
      <w:r w:rsidRPr="009354D2">
        <w:t> </w:t>
      </w:r>
      <w:r w:rsidR="007D4FEF" w:rsidRPr="00627AC7">
        <w:rPr>
          <w:rFonts w:eastAsia="Times New Roman"/>
          <w:b/>
          <w:bCs/>
          <w:color w:val="7030A0"/>
          <w:sz w:val="28"/>
          <w:szCs w:val="28"/>
        </w:rPr>
        <w:t xml:space="preserve">РАЗДЕЛ 9.  Анализ рисков реализации муниципальной программы </w:t>
      </w:r>
    </w:p>
    <w:p w:rsidR="007D4FEF" w:rsidRPr="00627AC7" w:rsidRDefault="007D4FEF" w:rsidP="007D4FEF">
      <w:pPr>
        <w:spacing w:before="100" w:beforeAutospacing="1" w:after="119" w:line="240" w:lineRule="auto"/>
        <w:ind w:firstLine="0"/>
        <w:jc w:val="center"/>
        <w:rPr>
          <w:color w:val="7030A0"/>
          <w:sz w:val="28"/>
          <w:szCs w:val="28"/>
          <w:lang w:eastAsia="ru-RU"/>
        </w:rPr>
      </w:pPr>
      <w:r w:rsidRPr="00627AC7">
        <w:rPr>
          <w:b/>
          <w:bCs/>
          <w:color w:val="7030A0"/>
          <w:sz w:val="28"/>
          <w:szCs w:val="28"/>
          <w:lang w:eastAsia="ru-RU"/>
        </w:rPr>
        <w:t xml:space="preserve">и описание мер управления рисками реализации </w:t>
      </w:r>
    </w:p>
    <w:p w:rsidR="007D4FEF" w:rsidRPr="00627AC7" w:rsidRDefault="007D4FEF" w:rsidP="007D4FEF">
      <w:pPr>
        <w:spacing w:before="100" w:beforeAutospacing="1" w:after="119" w:line="240" w:lineRule="auto"/>
        <w:ind w:firstLine="0"/>
        <w:jc w:val="center"/>
        <w:rPr>
          <w:color w:val="7030A0"/>
          <w:sz w:val="28"/>
          <w:szCs w:val="28"/>
          <w:lang w:eastAsia="ru-RU"/>
        </w:rPr>
      </w:pPr>
      <w:r w:rsidRPr="00627AC7">
        <w:rPr>
          <w:b/>
          <w:bCs/>
          <w:color w:val="7030A0"/>
          <w:sz w:val="28"/>
          <w:szCs w:val="28"/>
          <w:lang w:eastAsia="ru-RU"/>
        </w:rPr>
        <w:t>муниципальной программы</w:t>
      </w:r>
    </w:p>
    <w:p w:rsidR="007D4FEF" w:rsidRPr="00627AC7" w:rsidRDefault="007D4FEF" w:rsidP="007D4FEF">
      <w:pPr>
        <w:spacing w:before="100" w:beforeAutospacing="1" w:after="119" w:line="240" w:lineRule="auto"/>
        <w:ind w:firstLine="0"/>
        <w:jc w:val="left"/>
        <w:rPr>
          <w:color w:val="7030A0"/>
          <w:sz w:val="24"/>
          <w:szCs w:val="24"/>
          <w:lang w:eastAsia="ru-RU"/>
        </w:rPr>
      </w:pPr>
      <w:r w:rsidRPr="00627AC7">
        <w:rPr>
          <w:color w:val="7030A0"/>
          <w:sz w:val="24"/>
          <w:szCs w:val="24"/>
          <w:lang w:eastAsia="ru-RU"/>
        </w:rPr>
        <w:t> </w:t>
      </w:r>
    </w:p>
    <w:p w:rsidR="007D4FEF" w:rsidRPr="00627AC7" w:rsidRDefault="007D4FEF" w:rsidP="00D5368D">
      <w:pPr>
        <w:spacing w:line="240" w:lineRule="auto"/>
        <w:jc w:val="left"/>
        <w:rPr>
          <w:color w:val="7030A0"/>
          <w:lang w:eastAsia="ru-RU"/>
        </w:rPr>
      </w:pPr>
      <w:r w:rsidRPr="00627AC7">
        <w:rPr>
          <w:color w:val="7030A0"/>
          <w:lang w:eastAsia="ru-RU"/>
        </w:rPr>
        <w:t>К рискам реализации муниципальной программы, которыми могут управлять ответственный исполнитель, соисполнители и участники муниципальной программы, уменьшая вероятность их возникновения, следует отнести следующие:</w:t>
      </w:r>
    </w:p>
    <w:p w:rsidR="007D4FEF" w:rsidRPr="00627AC7" w:rsidRDefault="007D4FEF" w:rsidP="00D5368D">
      <w:pPr>
        <w:spacing w:line="240" w:lineRule="auto"/>
        <w:jc w:val="left"/>
        <w:rPr>
          <w:color w:val="7030A0"/>
          <w:lang w:eastAsia="ru-RU"/>
        </w:rPr>
      </w:pPr>
      <w:r w:rsidRPr="00627AC7">
        <w:rPr>
          <w:color w:val="7030A0"/>
          <w:lang w:eastAsia="ru-RU"/>
        </w:rPr>
        <w:lastRenderedPageBreak/>
        <w:t>1) институционально-правовые риски, связанные с изменением федерального законодательства в части перераспределения полномочий между федеральными органами исполнительной власти, органами исполнительной власти субъектов Российской Федерации и органами местного самоуправления; недостаточно быстрым формированием институтов, предусмотренных муниципальной программой;</w:t>
      </w:r>
    </w:p>
    <w:p w:rsidR="007D4FEF" w:rsidRPr="00627AC7" w:rsidRDefault="007D4FEF" w:rsidP="00D5368D">
      <w:pPr>
        <w:spacing w:line="240" w:lineRule="auto"/>
        <w:jc w:val="left"/>
        <w:rPr>
          <w:color w:val="7030A0"/>
          <w:lang w:eastAsia="ru-RU"/>
        </w:rPr>
      </w:pPr>
      <w:r w:rsidRPr="00627AC7">
        <w:rPr>
          <w:color w:val="7030A0"/>
          <w:lang w:eastAsia="ru-RU"/>
        </w:rPr>
        <w:t>2) организационные риски, связанные с неэффективным управлением реализацией муниципальной программы, в том числе отдельных ее исполнителей, неготовностью организационной инфраструктуры к решению задач, поставленных муниципальной программой, что может привести к нецелевому и (или) неэффективному использованию бюджетных средств, невыполнению ряда мероприятий муниципальной программы или задержке в их выполнении;</w:t>
      </w:r>
    </w:p>
    <w:p w:rsidR="007D4FEF" w:rsidRPr="00627AC7" w:rsidRDefault="007D4FEF" w:rsidP="00D5368D">
      <w:pPr>
        <w:spacing w:line="240" w:lineRule="auto"/>
        <w:jc w:val="left"/>
        <w:rPr>
          <w:color w:val="7030A0"/>
          <w:lang w:eastAsia="ru-RU"/>
        </w:rPr>
      </w:pPr>
      <w:r w:rsidRPr="00627AC7">
        <w:rPr>
          <w:color w:val="7030A0"/>
          <w:lang w:eastAsia="ru-RU"/>
        </w:rPr>
        <w:t>3) финансовые риски, которые связаны с финансированием муниципальной программы в неполном объеме как за счет бюджетных, так и внебюджетных источников. Данный риск возникает в связи со  значительным сроком реализации муниципальной программы, а также высокой зависимости ее успешной реализации от привлечения внебюджетных источников;</w:t>
      </w:r>
    </w:p>
    <w:p w:rsidR="007D4FEF" w:rsidRPr="00627AC7" w:rsidRDefault="007D4FEF" w:rsidP="00D5368D">
      <w:pPr>
        <w:spacing w:line="240" w:lineRule="auto"/>
        <w:jc w:val="left"/>
        <w:rPr>
          <w:color w:val="7030A0"/>
          <w:lang w:eastAsia="ru-RU"/>
        </w:rPr>
      </w:pPr>
      <w:r w:rsidRPr="00627AC7">
        <w:rPr>
          <w:color w:val="7030A0"/>
          <w:lang w:eastAsia="ru-RU"/>
        </w:rPr>
        <w:t>4) непредвиденные риски, связанные с кризисными явлениями в экономике России и региона, с природными и техногенными катастрофами, социальными конфликтами,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а также потребовать концентрации бюджетных средств на преодоление последствий таких катастроф.</w:t>
      </w:r>
    </w:p>
    <w:p w:rsidR="007D4FEF" w:rsidRPr="00627AC7" w:rsidRDefault="007D4FEF" w:rsidP="00D5368D">
      <w:pPr>
        <w:spacing w:line="240" w:lineRule="auto"/>
        <w:jc w:val="left"/>
        <w:rPr>
          <w:color w:val="7030A0"/>
          <w:lang w:eastAsia="ru-RU"/>
        </w:rPr>
      </w:pPr>
      <w:r w:rsidRPr="00627AC7">
        <w:rPr>
          <w:color w:val="7030A0"/>
          <w:lang w:eastAsia="ru-RU"/>
        </w:rPr>
        <w:t>Резкое ухудшение ценовой ситуации на сырьевых рынках может ставить под угрозу достижение целей муниципальной программы и возможности бюджетного финансирования отдельных ее мероприятий. Данный риск является существенным и может повлиять на сроки достижения целевых индикаторов муниципальной программы, объем и сроки реализации отдельных подпрограмм и основных мероприятий.</w:t>
      </w:r>
    </w:p>
    <w:p w:rsidR="007D4FEF" w:rsidRPr="00627AC7" w:rsidRDefault="007D4FEF" w:rsidP="00483511">
      <w:pPr>
        <w:spacing w:before="100" w:beforeAutospacing="1" w:after="119" w:line="240" w:lineRule="auto"/>
        <w:ind w:firstLine="709"/>
        <w:rPr>
          <w:color w:val="7030A0"/>
          <w:lang w:eastAsia="ru-RU"/>
        </w:rPr>
      </w:pPr>
      <w:r w:rsidRPr="00627AC7">
        <w:rPr>
          <w:color w:val="7030A0"/>
          <w:lang w:eastAsia="ru-RU"/>
        </w:rPr>
        <w:t>Вышеуказанные риски можно распределить по уровням их влияния на реализацию муниципальной программы.</w:t>
      </w:r>
    </w:p>
    <w:p w:rsidR="008D7200" w:rsidRPr="00627AC7" w:rsidRDefault="008D7200" w:rsidP="00E853F0">
      <w:pPr>
        <w:widowControl w:val="0"/>
        <w:autoSpaceDE w:val="0"/>
        <w:autoSpaceDN w:val="0"/>
        <w:adjustRightInd w:val="0"/>
        <w:spacing w:line="240" w:lineRule="auto"/>
        <w:ind w:firstLine="0"/>
        <w:rPr>
          <w:b/>
          <w:bCs/>
          <w:color w:val="7030A0"/>
          <w:sz w:val="16"/>
          <w:szCs w:val="1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1518"/>
        <w:gridCol w:w="4571"/>
      </w:tblGrid>
      <w:tr w:rsidR="008D7200" w:rsidRPr="00627AC7" w:rsidTr="003D62A8">
        <w:trPr>
          <w:tblHeader/>
        </w:trPr>
        <w:tc>
          <w:tcPr>
            <w:tcW w:w="3190" w:type="dxa"/>
          </w:tcPr>
          <w:p w:rsidR="008D7200" w:rsidRPr="00627AC7" w:rsidRDefault="008D7200" w:rsidP="00841CF6">
            <w:pPr>
              <w:autoSpaceDE w:val="0"/>
              <w:autoSpaceDN w:val="0"/>
              <w:adjustRightInd w:val="0"/>
              <w:spacing w:line="240" w:lineRule="auto"/>
              <w:ind w:firstLine="0"/>
              <w:jc w:val="center"/>
              <w:rPr>
                <w:color w:val="7030A0"/>
                <w:sz w:val="23"/>
                <w:szCs w:val="23"/>
              </w:rPr>
            </w:pPr>
          </w:p>
          <w:p w:rsidR="00841CF6" w:rsidRPr="00627AC7" w:rsidRDefault="00841CF6" w:rsidP="00841CF6">
            <w:pPr>
              <w:autoSpaceDE w:val="0"/>
              <w:autoSpaceDN w:val="0"/>
              <w:adjustRightInd w:val="0"/>
              <w:spacing w:line="240" w:lineRule="auto"/>
              <w:ind w:firstLine="0"/>
              <w:jc w:val="center"/>
              <w:rPr>
                <w:color w:val="7030A0"/>
                <w:sz w:val="23"/>
                <w:szCs w:val="23"/>
              </w:rPr>
            </w:pPr>
          </w:p>
        </w:tc>
        <w:tc>
          <w:tcPr>
            <w:tcW w:w="1518" w:type="dxa"/>
          </w:tcPr>
          <w:p w:rsidR="008D7200" w:rsidRPr="00627AC7" w:rsidRDefault="008D7200" w:rsidP="00841CF6">
            <w:pPr>
              <w:autoSpaceDE w:val="0"/>
              <w:autoSpaceDN w:val="0"/>
              <w:adjustRightInd w:val="0"/>
              <w:spacing w:line="240" w:lineRule="auto"/>
              <w:ind w:firstLine="0"/>
              <w:jc w:val="center"/>
              <w:rPr>
                <w:color w:val="7030A0"/>
                <w:sz w:val="23"/>
                <w:szCs w:val="23"/>
              </w:rPr>
            </w:pPr>
            <w:r w:rsidRPr="00627AC7">
              <w:rPr>
                <w:color w:val="7030A0"/>
                <w:sz w:val="23"/>
                <w:szCs w:val="23"/>
              </w:rPr>
              <w:t>Уровень влияния</w:t>
            </w:r>
          </w:p>
        </w:tc>
        <w:tc>
          <w:tcPr>
            <w:tcW w:w="4571" w:type="dxa"/>
          </w:tcPr>
          <w:p w:rsidR="008D7200" w:rsidRPr="00627AC7" w:rsidRDefault="008D7200" w:rsidP="00841CF6">
            <w:pPr>
              <w:autoSpaceDE w:val="0"/>
              <w:autoSpaceDN w:val="0"/>
              <w:adjustRightInd w:val="0"/>
              <w:spacing w:line="240" w:lineRule="auto"/>
              <w:ind w:firstLine="0"/>
              <w:jc w:val="center"/>
              <w:rPr>
                <w:color w:val="7030A0"/>
                <w:sz w:val="23"/>
                <w:szCs w:val="23"/>
              </w:rPr>
            </w:pPr>
            <w:r w:rsidRPr="00627AC7">
              <w:rPr>
                <w:color w:val="7030A0"/>
                <w:sz w:val="23"/>
                <w:szCs w:val="23"/>
              </w:rPr>
              <w:t>Меры по снижению риска</w:t>
            </w:r>
          </w:p>
        </w:tc>
      </w:tr>
      <w:tr w:rsidR="008D7200" w:rsidRPr="00627AC7" w:rsidTr="003D62A8">
        <w:tc>
          <w:tcPr>
            <w:tcW w:w="9279" w:type="dxa"/>
            <w:gridSpan w:val="3"/>
          </w:tcPr>
          <w:p w:rsidR="008D7200" w:rsidRPr="00627AC7" w:rsidRDefault="008D7200" w:rsidP="00841CF6">
            <w:pPr>
              <w:autoSpaceDE w:val="0"/>
              <w:autoSpaceDN w:val="0"/>
              <w:adjustRightInd w:val="0"/>
              <w:spacing w:line="240" w:lineRule="auto"/>
              <w:ind w:firstLine="0"/>
              <w:rPr>
                <w:color w:val="7030A0"/>
                <w:sz w:val="23"/>
                <w:szCs w:val="23"/>
              </w:rPr>
            </w:pPr>
            <w:r w:rsidRPr="00627AC7">
              <w:rPr>
                <w:b/>
                <w:bCs/>
                <w:color w:val="7030A0"/>
                <w:sz w:val="23"/>
                <w:szCs w:val="23"/>
              </w:rPr>
              <w:t>Институционально-правовые риски</w:t>
            </w:r>
          </w:p>
        </w:tc>
      </w:tr>
      <w:tr w:rsidR="008D7200" w:rsidRPr="00627AC7" w:rsidTr="003D62A8">
        <w:tc>
          <w:tcPr>
            <w:tcW w:w="3190" w:type="dxa"/>
          </w:tcPr>
          <w:p w:rsidR="008D7200" w:rsidRPr="00627AC7" w:rsidRDefault="008D7200" w:rsidP="00841CF6">
            <w:pPr>
              <w:autoSpaceDE w:val="0"/>
              <w:autoSpaceDN w:val="0"/>
              <w:adjustRightInd w:val="0"/>
              <w:spacing w:line="240" w:lineRule="auto"/>
              <w:ind w:firstLine="0"/>
              <w:rPr>
                <w:color w:val="7030A0"/>
                <w:sz w:val="23"/>
                <w:szCs w:val="23"/>
              </w:rPr>
            </w:pPr>
            <w:r w:rsidRPr="00627AC7">
              <w:rPr>
                <w:color w:val="7030A0"/>
                <w:sz w:val="23"/>
                <w:szCs w:val="23"/>
              </w:rPr>
              <w:t xml:space="preserve">- изменение федерального законодательства в части перераспределения полномочий </w:t>
            </w:r>
          </w:p>
        </w:tc>
        <w:tc>
          <w:tcPr>
            <w:tcW w:w="1518" w:type="dxa"/>
            <w:vMerge w:val="restart"/>
          </w:tcPr>
          <w:p w:rsidR="008D7200" w:rsidRPr="00627AC7" w:rsidRDefault="008D7200" w:rsidP="00841CF6">
            <w:pPr>
              <w:autoSpaceDE w:val="0"/>
              <w:autoSpaceDN w:val="0"/>
              <w:adjustRightInd w:val="0"/>
              <w:spacing w:line="240" w:lineRule="auto"/>
              <w:ind w:firstLine="0"/>
              <w:rPr>
                <w:color w:val="7030A0"/>
                <w:sz w:val="23"/>
                <w:szCs w:val="23"/>
              </w:rPr>
            </w:pPr>
            <w:r w:rsidRPr="00627AC7">
              <w:rPr>
                <w:color w:val="7030A0"/>
                <w:sz w:val="23"/>
                <w:szCs w:val="23"/>
              </w:rPr>
              <w:t>Умеренный</w:t>
            </w:r>
          </w:p>
        </w:tc>
        <w:tc>
          <w:tcPr>
            <w:tcW w:w="4571" w:type="dxa"/>
            <w:vMerge w:val="restart"/>
          </w:tcPr>
          <w:p w:rsidR="008D7200" w:rsidRPr="00627AC7" w:rsidRDefault="008D7200" w:rsidP="00841CF6">
            <w:pPr>
              <w:autoSpaceDE w:val="0"/>
              <w:autoSpaceDN w:val="0"/>
              <w:adjustRightInd w:val="0"/>
              <w:spacing w:line="240" w:lineRule="auto"/>
              <w:ind w:firstLine="0"/>
              <w:rPr>
                <w:color w:val="7030A0"/>
                <w:sz w:val="23"/>
                <w:szCs w:val="23"/>
              </w:rPr>
            </w:pPr>
            <w:r w:rsidRPr="00627AC7">
              <w:rPr>
                <w:color w:val="7030A0"/>
                <w:sz w:val="23"/>
                <w:szCs w:val="23"/>
              </w:rPr>
              <w:t>- принятие нормативных правовых актов, регулирующих сферы анализа и прогнозирования социально-экономическо</w:t>
            </w:r>
            <w:r w:rsidRPr="00627AC7">
              <w:rPr>
                <w:color w:val="7030A0"/>
                <w:sz w:val="23"/>
                <w:szCs w:val="23"/>
              </w:rPr>
              <w:softHyphen/>
              <w:t xml:space="preserve">го развития региона и размещения </w:t>
            </w:r>
            <w:r w:rsidR="00D153F8" w:rsidRPr="00627AC7">
              <w:rPr>
                <w:color w:val="7030A0"/>
                <w:sz w:val="23"/>
                <w:szCs w:val="23"/>
              </w:rPr>
              <w:t xml:space="preserve">муниципальных </w:t>
            </w:r>
            <w:r w:rsidRPr="00627AC7">
              <w:rPr>
                <w:color w:val="7030A0"/>
                <w:sz w:val="23"/>
                <w:szCs w:val="23"/>
              </w:rPr>
              <w:t>заказов на поставки товаров, выполнение работ и оказание услуг;</w:t>
            </w:r>
          </w:p>
          <w:p w:rsidR="003D62A8" w:rsidRPr="00627AC7" w:rsidRDefault="008D7200" w:rsidP="00841CF6">
            <w:pPr>
              <w:autoSpaceDE w:val="0"/>
              <w:autoSpaceDN w:val="0"/>
              <w:adjustRightInd w:val="0"/>
              <w:spacing w:line="240" w:lineRule="auto"/>
              <w:ind w:firstLine="0"/>
              <w:rPr>
                <w:color w:val="7030A0"/>
                <w:sz w:val="23"/>
                <w:szCs w:val="23"/>
              </w:rPr>
            </w:pPr>
            <w:r w:rsidRPr="00627AC7">
              <w:rPr>
                <w:color w:val="7030A0"/>
                <w:sz w:val="23"/>
                <w:szCs w:val="23"/>
              </w:rPr>
              <w:t xml:space="preserve">- разработка и реализация нормативных правовых актов, предусматривающих введение оценки регулирующего </w:t>
            </w:r>
            <w:r w:rsidRPr="00627AC7">
              <w:rPr>
                <w:color w:val="7030A0"/>
                <w:sz w:val="23"/>
                <w:szCs w:val="23"/>
              </w:rPr>
              <w:lastRenderedPageBreak/>
              <w:t xml:space="preserve">воздействия проектов нормативных правовых актов органов местного самоуправления </w:t>
            </w:r>
          </w:p>
          <w:p w:rsidR="00841CF6" w:rsidRPr="00627AC7" w:rsidRDefault="00841CF6" w:rsidP="00841CF6">
            <w:pPr>
              <w:autoSpaceDE w:val="0"/>
              <w:autoSpaceDN w:val="0"/>
              <w:adjustRightInd w:val="0"/>
              <w:spacing w:line="240" w:lineRule="auto"/>
              <w:ind w:firstLine="0"/>
              <w:rPr>
                <w:color w:val="7030A0"/>
                <w:sz w:val="23"/>
                <w:szCs w:val="23"/>
              </w:rPr>
            </w:pPr>
          </w:p>
          <w:p w:rsidR="00841CF6" w:rsidRPr="00627AC7" w:rsidRDefault="00841CF6" w:rsidP="00841CF6">
            <w:pPr>
              <w:autoSpaceDE w:val="0"/>
              <w:autoSpaceDN w:val="0"/>
              <w:adjustRightInd w:val="0"/>
              <w:spacing w:line="240" w:lineRule="auto"/>
              <w:ind w:firstLine="0"/>
              <w:rPr>
                <w:color w:val="7030A0"/>
                <w:sz w:val="23"/>
                <w:szCs w:val="23"/>
              </w:rPr>
            </w:pPr>
          </w:p>
        </w:tc>
      </w:tr>
      <w:tr w:rsidR="008D7200" w:rsidRPr="00627AC7" w:rsidTr="003D62A8">
        <w:tc>
          <w:tcPr>
            <w:tcW w:w="3190" w:type="dxa"/>
          </w:tcPr>
          <w:p w:rsidR="008D7200" w:rsidRPr="00627AC7" w:rsidRDefault="008D7200" w:rsidP="00D153F8">
            <w:pPr>
              <w:autoSpaceDE w:val="0"/>
              <w:autoSpaceDN w:val="0"/>
              <w:adjustRightInd w:val="0"/>
              <w:spacing w:line="240" w:lineRule="auto"/>
              <w:ind w:firstLine="0"/>
              <w:rPr>
                <w:color w:val="7030A0"/>
                <w:sz w:val="23"/>
                <w:szCs w:val="23"/>
              </w:rPr>
            </w:pPr>
            <w:r w:rsidRPr="00627AC7">
              <w:rPr>
                <w:color w:val="7030A0"/>
                <w:sz w:val="23"/>
                <w:szCs w:val="23"/>
              </w:rPr>
              <w:t xml:space="preserve">- недостаточно быстрое формирование механизмов и инструментов реализации основных мероприятий  </w:t>
            </w:r>
            <w:r w:rsidR="00D153F8" w:rsidRPr="00627AC7">
              <w:rPr>
                <w:color w:val="7030A0"/>
                <w:sz w:val="23"/>
                <w:szCs w:val="23"/>
              </w:rPr>
              <w:t xml:space="preserve">муниципальной </w:t>
            </w:r>
            <w:r w:rsidRPr="00627AC7">
              <w:rPr>
                <w:color w:val="7030A0"/>
                <w:sz w:val="23"/>
                <w:szCs w:val="23"/>
              </w:rPr>
              <w:t>программы</w:t>
            </w:r>
          </w:p>
        </w:tc>
        <w:tc>
          <w:tcPr>
            <w:tcW w:w="1518" w:type="dxa"/>
            <w:vMerge/>
          </w:tcPr>
          <w:p w:rsidR="008D7200" w:rsidRPr="00627AC7" w:rsidRDefault="008D7200" w:rsidP="00841CF6">
            <w:pPr>
              <w:autoSpaceDE w:val="0"/>
              <w:autoSpaceDN w:val="0"/>
              <w:adjustRightInd w:val="0"/>
              <w:spacing w:line="240" w:lineRule="auto"/>
              <w:ind w:firstLine="0"/>
              <w:jc w:val="center"/>
              <w:rPr>
                <w:color w:val="7030A0"/>
                <w:sz w:val="23"/>
                <w:szCs w:val="23"/>
              </w:rPr>
            </w:pPr>
          </w:p>
        </w:tc>
        <w:tc>
          <w:tcPr>
            <w:tcW w:w="4571" w:type="dxa"/>
            <w:vMerge/>
          </w:tcPr>
          <w:p w:rsidR="008D7200" w:rsidRPr="00627AC7" w:rsidRDefault="008D7200" w:rsidP="00841CF6">
            <w:pPr>
              <w:autoSpaceDE w:val="0"/>
              <w:autoSpaceDN w:val="0"/>
              <w:adjustRightInd w:val="0"/>
              <w:spacing w:line="240" w:lineRule="auto"/>
              <w:ind w:firstLine="0"/>
              <w:rPr>
                <w:color w:val="7030A0"/>
                <w:sz w:val="23"/>
                <w:szCs w:val="23"/>
              </w:rPr>
            </w:pPr>
          </w:p>
        </w:tc>
      </w:tr>
      <w:tr w:rsidR="008D7200" w:rsidRPr="00627AC7" w:rsidTr="003D62A8">
        <w:tc>
          <w:tcPr>
            <w:tcW w:w="9279" w:type="dxa"/>
            <w:gridSpan w:val="3"/>
          </w:tcPr>
          <w:p w:rsidR="008D7200" w:rsidRPr="00627AC7" w:rsidRDefault="008D7200" w:rsidP="00841CF6">
            <w:pPr>
              <w:autoSpaceDE w:val="0"/>
              <w:autoSpaceDN w:val="0"/>
              <w:adjustRightInd w:val="0"/>
              <w:spacing w:line="240" w:lineRule="auto"/>
              <w:ind w:firstLine="0"/>
              <w:rPr>
                <w:color w:val="7030A0"/>
                <w:sz w:val="23"/>
                <w:szCs w:val="23"/>
              </w:rPr>
            </w:pPr>
            <w:r w:rsidRPr="00627AC7">
              <w:rPr>
                <w:b/>
                <w:bCs/>
                <w:color w:val="7030A0"/>
                <w:sz w:val="23"/>
                <w:szCs w:val="23"/>
              </w:rPr>
              <w:lastRenderedPageBreak/>
              <w:t>Организационные риски</w:t>
            </w:r>
          </w:p>
        </w:tc>
      </w:tr>
      <w:tr w:rsidR="008D7200" w:rsidRPr="00627AC7" w:rsidTr="003D62A8">
        <w:tc>
          <w:tcPr>
            <w:tcW w:w="3190" w:type="dxa"/>
          </w:tcPr>
          <w:p w:rsidR="008D7200" w:rsidRPr="00627AC7" w:rsidRDefault="008D7200" w:rsidP="00D153F8">
            <w:pPr>
              <w:autoSpaceDE w:val="0"/>
              <w:autoSpaceDN w:val="0"/>
              <w:adjustRightInd w:val="0"/>
              <w:spacing w:line="240" w:lineRule="auto"/>
              <w:ind w:firstLine="0"/>
              <w:rPr>
                <w:color w:val="7030A0"/>
                <w:sz w:val="23"/>
                <w:szCs w:val="23"/>
              </w:rPr>
            </w:pPr>
            <w:r w:rsidRPr="00627AC7">
              <w:rPr>
                <w:color w:val="7030A0"/>
                <w:sz w:val="23"/>
                <w:szCs w:val="23"/>
              </w:rPr>
              <w:t xml:space="preserve">- неактуальность прогнозирования и запаздывание разработки, согласования и выполнения мероприятий </w:t>
            </w:r>
            <w:r w:rsidR="00D153F8" w:rsidRPr="00627AC7">
              <w:rPr>
                <w:color w:val="7030A0"/>
                <w:sz w:val="23"/>
                <w:szCs w:val="23"/>
              </w:rPr>
              <w:t xml:space="preserve">муниципальной </w:t>
            </w:r>
            <w:r w:rsidRPr="00627AC7">
              <w:rPr>
                <w:color w:val="7030A0"/>
                <w:sz w:val="23"/>
                <w:szCs w:val="23"/>
              </w:rPr>
              <w:t>программы</w:t>
            </w:r>
          </w:p>
        </w:tc>
        <w:tc>
          <w:tcPr>
            <w:tcW w:w="1518" w:type="dxa"/>
            <w:vMerge w:val="restart"/>
          </w:tcPr>
          <w:p w:rsidR="008D7200" w:rsidRPr="00627AC7" w:rsidRDefault="008D7200" w:rsidP="00841CF6">
            <w:pPr>
              <w:autoSpaceDE w:val="0"/>
              <w:autoSpaceDN w:val="0"/>
              <w:adjustRightInd w:val="0"/>
              <w:spacing w:line="240" w:lineRule="auto"/>
              <w:ind w:firstLine="0"/>
              <w:jc w:val="center"/>
              <w:rPr>
                <w:color w:val="7030A0"/>
                <w:sz w:val="23"/>
                <w:szCs w:val="23"/>
              </w:rPr>
            </w:pPr>
            <w:r w:rsidRPr="00627AC7">
              <w:rPr>
                <w:color w:val="7030A0"/>
                <w:sz w:val="23"/>
                <w:szCs w:val="23"/>
              </w:rPr>
              <w:t>Умеренный</w:t>
            </w:r>
          </w:p>
        </w:tc>
        <w:tc>
          <w:tcPr>
            <w:tcW w:w="4571" w:type="dxa"/>
            <w:vMerge w:val="restart"/>
          </w:tcPr>
          <w:p w:rsidR="008D7200" w:rsidRPr="00627AC7" w:rsidRDefault="008D7200" w:rsidP="00841CF6">
            <w:pPr>
              <w:widowControl w:val="0"/>
              <w:autoSpaceDE w:val="0"/>
              <w:autoSpaceDN w:val="0"/>
              <w:adjustRightInd w:val="0"/>
              <w:spacing w:line="240" w:lineRule="auto"/>
              <w:ind w:firstLine="33"/>
              <w:rPr>
                <w:color w:val="7030A0"/>
                <w:sz w:val="23"/>
                <w:szCs w:val="23"/>
              </w:rPr>
            </w:pPr>
            <w:r w:rsidRPr="00627AC7">
              <w:rPr>
                <w:color w:val="7030A0"/>
                <w:sz w:val="23"/>
                <w:szCs w:val="23"/>
              </w:rPr>
              <w:t xml:space="preserve">Реализация мероприятий по совершенствованию системы и повышению качества государственного и муниципального управления, в том числе: </w:t>
            </w:r>
          </w:p>
          <w:p w:rsidR="008D7200" w:rsidRPr="00627AC7" w:rsidRDefault="008D7200" w:rsidP="00841CF6">
            <w:pPr>
              <w:widowControl w:val="0"/>
              <w:autoSpaceDE w:val="0"/>
              <w:autoSpaceDN w:val="0"/>
              <w:adjustRightInd w:val="0"/>
              <w:spacing w:line="240" w:lineRule="auto"/>
              <w:ind w:firstLine="33"/>
              <w:rPr>
                <w:color w:val="7030A0"/>
                <w:sz w:val="23"/>
                <w:szCs w:val="23"/>
              </w:rPr>
            </w:pPr>
            <w:r w:rsidRPr="00627AC7">
              <w:rPr>
                <w:color w:val="7030A0"/>
                <w:sz w:val="23"/>
                <w:szCs w:val="23"/>
              </w:rPr>
              <w:t>- повышение квалификации и ответственности персонала ответственного исполнителя, соисполнителей и участников для своевременной и эффективной реализации предусмотренных мероприятий;</w:t>
            </w:r>
          </w:p>
          <w:p w:rsidR="008D7200" w:rsidRPr="00627AC7" w:rsidRDefault="008D7200" w:rsidP="00841CF6">
            <w:pPr>
              <w:widowControl w:val="0"/>
              <w:autoSpaceDE w:val="0"/>
              <w:autoSpaceDN w:val="0"/>
              <w:adjustRightInd w:val="0"/>
              <w:spacing w:line="240" w:lineRule="auto"/>
              <w:ind w:firstLine="33"/>
              <w:rPr>
                <w:color w:val="7030A0"/>
                <w:sz w:val="23"/>
                <w:szCs w:val="23"/>
              </w:rPr>
            </w:pPr>
            <w:r w:rsidRPr="00627AC7">
              <w:rPr>
                <w:color w:val="7030A0"/>
                <w:sz w:val="23"/>
                <w:szCs w:val="23"/>
              </w:rPr>
              <w:t>- координация деятельности персонала ответственного исполнителя, соисполнителей и участников и налаживание административных процедур для снижения данного риска</w:t>
            </w:r>
            <w:r w:rsidR="003D62A8" w:rsidRPr="00627AC7">
              <w:rPr>
                <w:color w:val="7030A0"/>
                <w:sz w:val="23"/>
                <w:szCs w:val="23"/>
              </w:rPr>
              <w:t>;</w:t>
            </w:r>
          </w:p>
          <w:p w:rsidR="008D7200" w:rsidRPr="00627AC7" w:rsidRDefault="008D7200" w:rsidP="00841CF6">
            <w:pPr>
              <w:widowControl w:val="0"/>
              <w:autoSpaceDE w:val="0"/>
              <w:autoSpaceDN w:val="0"/>
              <w:adjustRightInd w:val="0"/>
              <w:spacing w:line="240" w:lineRule="auto"/>
              <w:ind w:firstLine="33"/>
              <w:rPr>
                <w:color w:val="7030A0"/>
                <w:sz w:val="23"/>
                <w:szCs w:val="23"/>
              </w:rPr>
            </w:pPr>
          </w:p>
        </w:tc>
      </w:tr>
      <w:tr w:rsidR="008D7200" w:rsidRPr="00627AC7" w:rsidTr="003D62A8">
        <w:tc>
          <w:tcPr>
            <w:tcW w:w="3190" w:type="dxa"/>
          </w:tcPr>
          <w:p w:rsidR="008D7200" w:rsidRPr="00627AC7" w:rsidRDefault="008D7200" w:rsidP="00B6379D">
            <w:pPr>
              <w:autoSpaceDE w:val="0"/>
              <w:autoSpaceDN w:val="0"/>
              <w:adjustRightInd w:val="0"/>
              <w:spacing w:line="240" w:lineRule="auto"/>
              <w:ind w:firstLine="0"/>
              <w:rPr>
                <w:color w:val="7030A0"/>
                <w:sz w:val="23"/>
                <w:szCs w:val="23"/>
              </w:rPr>
            </w:pPr>
            <w:r w:rsidRPr="00627AC7">
              <w:rPr>
                <w:color w:val="7030A0"/>
                <w:sz w:val="23"/>
                <w:szCs w:val="23"/>
              </w:rPr>
              <w:t xml:space="preserve">- недостаточная гибкость и адаптируемость </w:t>
            </w:r>
            <w:r w:rsidR="00D153F8" w:rsidRPr="00627AC7">
              <w:rPr>
                <w:color w:val="7030A0"/>
                <w:sz w:val="23"/>
                <w:szCs w:val="23"/>
              </w:rPr>
              <w:t xml:space="preserve">муниципальной </w:t>
            </w:r>
            <w:r w:rsidRPr="00627AC7">
              <w:rPr>
                <w:color w:val="7030A0"/>
                <w:sz w:val="23"/>
                <w:szCs w:val="23"/>
              </w:rPr>
              <w:t>программы к изменению</w:t>
            </w:r>
            <w:r w:rsidR="00B6379D" w:rsidRPr="00627AC7">
              <w:rPr>
                <w:color w:val="7030A0"/>
                <w:sz w:val="23"/>
                <w:szCs w:val="23"/>
              </w:rPr>
              <w:t xml:space="preserve"> </w:t>
            </w:r>
            <w:r w:rsidRPr="00627AC7">
              <w:rPr>
                <w:color w:val="7030A0"/>
                <w:sz w:val="23"/>
                <w:szCs w:val="23"/>
              </w:rPr>
              <w:t>тенденций экономического развития и организационным изменениям органов исполнительной власти региона</w:t>
            </w:r>
            <w:r w:rsidR="00D153F8" w:rsidRPr="00627AC7">
              <w:rPr>
                <w:color w:val="7030A0"/>
                <w:sz w:val="23"/>
                <w:szCs w:val="23"/>
              </w:rPr>
              <w:t>, района.</w:t>
            </w:r>
          </w:p>
        </w:tc>
        <w:tc>
          <w:tcPr>
            <w:tcW w:w="1518" w:type="dxa"/>
            <w:vMerge/>
          </w:tcPr>
          <w:p w:rsidR="008D7200" w:rsidRPr="00627AC7" w:rsidRDefault="008D7200" w:rsidP="00841CF6">
            <w:pPr>
              <w:autoSpaceDE w:val="0"/>
              <w:autoSpaceDN w:val="0"/>
              <w:adjustRightInd w:val="0"/>
              <w:spacing w:line="240" w:lineRule="auto"/>
              <w:ind w:firstLine="0"/>
              <w:jc w:val="center"/>
              <w:rPr>
                <w:color w:val="7030A0"/>
                <w:sz w:val="23"/>
                <w:szCs w:val="23"/>
              </w:rPr>
            </w:pPr>
          </w:p>
        </w:tc>
        <w:tc>
          <w:tcPr>
            <w:tcW w:w="4571" w:type="dxa"/>
            <w:vMerge/>
          </w:tcPr>
          <w:p w:rsidR="008D7200" w:rsidRPr="00627AC7" w:rsidRDefault="008D7200" w:rsidP="00841CF6">
            <w:pPr>
              <w:autoSpaceDE w:val="0"/>
              <w:autoSpaceDN w:val="0"/>
              <w:adjustRightInd w:val="0"/>
              <w:spacing w:line="240" w:lineRule="auto"/>
              <w:ind w:firstLine="0"/>
              <w:rPr>
                <w:color w:val="7030A0"/>
                <w:sz w:val="23"/>
                <w:szCs w:val="23"/>
              </w:rPr>
            </w:pPr>
          </w:p>
        </w:tc>
      </w:tr>
      <w:tr w:rsidR="008D7200" w:rsidRPr="00627AC7" w:rsidTr="003D62A8">
        <w:tc>
          <w:tcPr>
            <w:tcW w:w="3190" w:type="dxa"/>
          </w:tcPr>
          <w:p w:rsidR="003D62A8" w:rsidRPr="00627AC7" w:rsidRDefault="008D7200" w:rsidP="00B6379D">
            <w:pPr>
              <w:autoSpaceDE w:val="0"/>
              <w:autoSpaceDN w:val="0"/>
              <w:adjustRightInd w:val="0"/>
              <w:spacing w:line="240" w:lineRule="auto"/>
              <w:ind w:firstLine="0"/>
              <w:rPr>
                <w:color w:val="7030A0"/>
                <w:sz w:val="23"/>
                <w:szCs w:val="23"/>
              </w:rPr>
            </w:pPr>
            <w:r w:rsidRPr="00627AC7">
              <w:rPr>
                <w:color w:val="7030A0"/>
                <w:sz w:val="23"/>
                <w:szCs w:val="23"/>
              </w:rPr>
              <w:t xml:space="preserve">- пассивное участие отдельных организаций </w:t>
            </w:r>
            <w:r w:rsidR="00B6379D" w:rsidRPr="00627AC7">
              <w:rPr>
                <w:color w:val="7030A0"/>
                <w:sz w:val="23"/>
                <w:szCs w:val="23"/>
              </w:rPr>
              <w:t xml:space="preserve"> в </w:t>
            </w:r>
            <w:r w:rsidRPr="00627AC7">
              <w:rPr>
                <w:color w:val="7030A0"/>
                <w:sz w:val="23"/>
                <w:szCs w:val="23"/>
              </w:rPr>
              <w:t>проведени</w:t>
            </w:r>
            <w:r w:rsidR="00B6379D" w:rsidRPr="00627AC7">
              <w:rPr>
                <w:color w:val="7030A0"/>
                <w:sz w:val="23"/>
                <w:szCs w:val="23"/>
              </w:rPr>
              <w:t>и</w:t>
            </w:r>
            <w:r w:rsidRPr="00627AC7">
              <w:rPr>
                <w:color w:val="7030A0"/>
                <w:sz w:val="23"/>
                <w:szCs w:val="23"/>
              </w:rPr>
              <w:t xml:space="preserve"> основных мероприятий </w:t>
            </w:r>
            <w:r w:rsidR="00D153F8" w:rsidRPr="00627AC7">
              <w:rPr>
                <w:color w:val="7030A0"/>
                <w:sz w:val="23"/>
                <w:szCs w:val="23"/>
              </w:rPr>
              <w:t xml:space="preserve">муниципальной </w:t>
            </w:r>
            <w:r w:rsidRPr="00627AC7">
              <w:rPr>
                <w:color w:val="7030A0"/>
                <w:sz w:val="23"/>
                <w:szCs w:val="23"/>
              </w:rPr>
              <w:t>программы</w:t>
            </w:r>
          </w:p>
        </w:tc>
        <w:tc>
          <w:tcPr>
            <w:tcW w:w="1518" w:type="dxa"/>
            <w:vMerge/>
          </w:tcPr>
          <w:p w:rsidR="008D7200" w:rsidRPr="00627AC7" w:rsidRDefault="008D7200" w:rsidP="00841CF6">
            <w:pPr>
              <w:autoSpaceDE w:val="0"/>
              <w:autoSpaceDN w:val="0"/>
              <w:adjustRightInd w:val="0"/>
              <w:spacing w:line="240" w:lineRule="auto"/>
              <w:ind w:firstLine="0"/>
              <w:jc w:val="center"/>
              <w:rPr>
                <w:color w:val="7030A0"/>
                <w:sz w:val="23"/>
                <w:szCs w:val="23"/>
              </w:rPr>
            </w:pPr>
          </w:p>
        </w:tc>
        <w:tc>
          <w:tcPr>
            <w:tcW w:w="4571" w:type="dxa"/>
            <w:vMerge/>
          </w:tcPr>
          <w:p w:rsidR="008D7200" w:rsidRPr="00627AC7" w:rsidRDefault="008D7200" w:rsidP="00841CF6">
            <w:pPr>
              <w:autoSpaceDE w:val="0"/>
              <w:autoSpaceDN w:val="0"/>
              <w:adjustRightInd w:val="0"/>
              <w:spacing w:line="240" w:lineRule="auto"/>
              <w:ind w:firstLine="0"/>
              <w:rPr>
                <w:color w:val="7030A0"/>
                <w:sz w:val="23"/>
                <w:szCs w:val="23"/>
              </w:rPr>
            </w:pPr>
          </w:p>
        </w:tc>
      </w:tr>
      <w:tr w:rsidR="008D7200" w:rsidRPr="00627AC7" w:rsidTr="003D62A8">
        <w:tc>
          <w:tcPr>
            <w:tcW w:w="9279" w:type="dxa"/>
            <w:gridSpan w:val="3"/>
          </w:tcPr>
          <w:p w:rsidR="008D7200" w:rsidRPr="00627AC7" w:rsidRDefault="008D7200" w:rsidP="00841CF6">
            <w:pPr>
              <w:autoSpaceDE w:val="0"/>
              <w:autoSpaceDN w:val="0"/>
              <w:adjustRightInd w:val="0"/>
              <w:spacing w:line="240" w:lineRule="auto"/>
              <w:ind w:firstLine="0"/>
              <w:jc w:val="left"/>
              <w:rPr>
                <w:color w:val="7030A0"/>
                <w:sz w:val="23"/>
                <w:szCs w:val="23"/>
              </w:rPr>
            </w:pPr>
            <w:r w:rsidRPr="00627AC7">
              <w:rPr>
                <w:b/>
                <w:bCs/>
                <w:color w:val="7030A0"/>
                <w:sz w:val="23"/>
                <w:szCs w:val="23"/>
              </w:rPr>
              <w:t>Финансовые риски</w:t>
            </w:r>
          </w:p>
        </w:tc>
      </w:tr>
      <w:tr w:rsidR="008D7200" w:rsidRPr="00627AC7" w:rsidTr="003D62A8">
        <w:tc>
          <w:tcPr>
            <w:tcW w:w="3190" w:type="dxa"/>
          </w:tcPr>
          <w:p w:rsidR="008D7200" w:rsidRPr="00627AC7" w:rsidRDefault="008D7200" w:rsidP="00D153F8">
            <w:pPr>
              <w:autoSpaceDE w:val="0"/>
              <w:autoSpaceDN w:val="0"/>
              <w:adjustRightInd w:val="0"/>
              <w:spacing w:line="240" w:lineRule="auto"/>
              <w:ind w:firstLine="0"/>
              <w:rPr>
                <w:color w:val="7030A0"/>
                <w:sz w:val="23"/>
                <w:szCs w:val="23"/>
              </w:rPr>
            </w:pPr>
            <w:r w:rsidRPr="00627AC7">
              <w:rPr>
                <w:color w:val="7030A0"/>
                <w:sz w:val="23"/>
                <w:szCs w:val="23"/>
              </w:rPr>
              <w:t xml:space="preserve">- дефицит бюджетных средств, необходимых на реализацию основных мероприятий подпрограмм, включенных в </w:t>
            </w:r>
            <w:r w:rsidR="00D153F8" w:rsidRPr="00627AC7">
              <w:rPr>
                <w:color w:val="7030A0"/>
                <w:sz w:val="23"/>
                <w:szCs w:val="23"/>
              </w:rPr>
              <w:t xml:space="preserve">муниципальную </w:t>
            </w:r>
            <w:r w:rsidRPr="00627AC7">
              <w:rPr>
                <w:color w:val="7030A0"/>
                <w:sz w:val="23"/>
                <w:szCs w:val="23"/>
              </w:rPr>
              <w:t>программу</w:t>
            </w:r>
          </w:p>
        </w:tc>
        <w:tc>
          <w:tcPr>
            <w:tcW w:w="1518" w:type="dxa"/>
            <w:vMerge w:val="restart"/>
          </w:tcPr>
          <w:p w:rsidR="008D7200" w:rsidRPr="00627AC7" w:rsidRDefault="008D7200" w:rsidP="00841CF6">
            <w:pPr>
              <w:autoSpaceDE w:val="0"/>
              <w:autoSpaceDN w:val="0"/>
              <w:adjustRightInd w:val="0"/>
              <w:spacing w:line="240" w:lineRule="auto"/>
              <w:ind w:firstLine="0"/>
              <w:jc w:val="center"/>
              <w:rPr>
                <w:color w:val="7030A0"/>
                <w:sz w:val="23"/>
                <w:szCs w:val="23"/>
              </w:rPr>
            </w:pPr>
            <w:r w:rsidRPr="00627AC7">
              <w:rPr>
                <w:color w:val="7030A0"/>
                <w:sz w:val="23"/>
                <w:szCs w:val="23"/>
              </w:rPr>
              <w:t>Высокий</w:t>
            </w:r>
          </w:p>
        </w:tc>
        <w:tc>
          <w:tcPr>
            <w:tcW w:w="4571" w:type="dxa"/>
            <w:vMerge w:val="restart"/>
          </w:tcPr>
          <w:p w:rsidR="008D7200" w:rsidRPr="00627AC7" w:rsidRDefault="008D7200" w:rsidP="00D153F8">
            <w:pPr>
              <w:autoSpaceDE w:val="0"/>
              <w:autoSpaceDN w:val="0"/>
              <w:adjustRightInd w:val="0"/>
              <w:spacing w:line="240" w:lineRule="auto"/>
              <w:ind w:firstLine="0"/>
              <w:rPr>
                <w:color w:val="7030A0"/>
                <w:sz w:val="23"/>
                <w:szCs w:val="23"/>
              </w:rPr>
            </w:pPr>
            <w:r w:rsidRPr="00627AC7">
              <w:rPr>
                <w:color w:val="7030A0"/>
                <w:sz w:val="23"/>
                <w:szCs w:val="23"/>
              </w:rPr>
              <w:t xml:space="preserve">Обеспечение сбалансированного распределения финансовых средств по основным мероприятиям </w:t>
            </w:r>
            <w:r w:rsidR="00D153F8" w:rsidRPr="00627AC7">
              <w:rPr>
                <w:color w:val="7030A0"/>
                <w:sz w:val="23"/>
                <w:szCs w:val="23"/>
              </w:rPr>
              <w:t xml:space="preserve">муниципальной </w:t>
            </w:r>
            <w:r w:rsidRPr="00627AC7">
              <w:rPr>
                <w:color w:val="7030A0"/>
                <w:sz w:val="23"/>
                <w:szCs w:val="23"/>
              </w:rPr>
              <w:t xml:space="preserve">программы и подпрограммам, включенным в </w:t>
            </w:r>
            <w:r w:rsidR="00D153F8" w:rsidRPr="00627AC7">
              <w:rPr>
                <w:color w:val="7030A0"/>
                <w:sz w:val="23"/>
                <w:szCs w:val="23"/>
              </w:rPr>
              <w:t xml:space="preserve">муниципальную </w:t>
            </w:r>
            <w:r w:rsidRPr="00627AC7">
              <w:rPr>
                <w:color w:val="7030A0"/>
                <w:sz w:val="23"/>
                <w:szCs w:val="23"/>
              </w:rPr>
              <w:t>программу, в соответствии с ожидаемыми конечными результатами</w:t>
            </w:r>
          </w:p>
        </w:tc>
      </w:tr>
      <w:tr w:rsidR="008D7200" w:rsidRPr="00627AC7" w:rsidTr="003D62A8">
        <w:tc>
          <w:tcPr>
            <w:tcW w:w="3190" w:type="dxa"/>
          </w:tcPr>
          <w:p w:rsidR="003D62A8" w:rsidRPr="00627AC7" w:rsidRDefault="008D7200" w:rsidP="00D153F8">
            <w:pPr>
              <w:autoSpaceDE w:val="0"/>
              <w:autoSpaceDN w:val="0"/>
              <w:adjustRightInd w:val="0"/>
              <w:spacing w:line="240" w:lineRule="auto"/>
              <w:ind w:firstLine="0"/>
              <w:rPr>
                <w:color w:val="7030A0"/>
                <w:sz w:val="23"/>
                <w:szCs w:val="23"/>
              </w:rPr>
            </w:pPr>
            <w:r w:rsidRPr="00627AC7">
              <w:rPr>
                <w:color w:val="7030A0"/>
                <w:sz w:val="23"/>
                <w:szCs w:val="23"/>
              </w:rPr>
              <w:t xml:space="preserve">- недостаточное привлечение внебюджетных средств, предусмотренных в подпрограммах, включенных в </w:t>
            </w:r>
            <w:r w:rsidR="00D153F8" w:rsidRPr="00627AC7">
              <w:rPr>
                <w:color w:val="7030A0"/>
                <w:sz w:val="23"/>
                <w:szCs w:val="23"/>
              </w:rPr>
              <w:t xml:space="preserve">муниципальную </w:t>
            </w:r>
            <w:r w:rsidRPr="00627AC7">
              <w:rPr>
                <w:color w:val="7030A0"/>
                <w:sz w:val="23"/>
                <w:szCs w:val="23"/>
              </w:rPr>
              <w:t>программу</w:t>
            </w:r>
          </w:p>
        </w:tc>
        <w:tc>
          <w:tcPr>
            <w:tcW w:w="1518" w:type="dxa"/>
            <w:vMerge/>
          </w:tcPr>
          <w:p w:rsidR="008D7200" w:rsidRPr="00627AC7" w:rsidRDefault="008D7200" w:rsidP="00841CF6">
            <w:pPr>
              <w:autoSpaceDE w:val="0"/>
              <w:autoSpaceDN w:val="0"/>
              <w:adjustRightInd w:val="0"/>
              <w:spacing w:line="240" w:lineRule="auto"/>
              <w:ind w:firstLine="0"/>
              <w:jc w:val="center"/>
              <w:rPr>
                <w:color w:val="7030A0"/>
                <w:sz w:val="23"/>
                <w:szCs w:val="23"/>
              </w:rPr>
            </w:pPr>
          </w:p>
        </w:tc>
        <w:tc>
          <w:tcPr>
            <w:tcW w:w="4571" w:type="dxa"/>
            <w:vMerge/>
          </w:tcPr>
          <w:p w:rsidR="008D7200" w:rsidRPr="00627AC7" w:rsidRDefault="008D7200" w:rsidP="00841CF6">
            <w:pPr>
              <w:autoSpaceDE w:val="0"/>
              <w:autoSpaceDN w:val="0"/>
              <w:adjustRightInd w:val="0"/>
              <w:spacing w:line="240" w:lineRule="auto"/>
              <w:ind w:firstLine="0"/>
              <w:rPr>
                <w:color w:val="7030A0"/>
                <w:sz w:val="23"/>
                <w:szCs w:val="23"/>
              </w:rPr>
            </w:pPr>
          </w:p>
        </w:tc>
      </w:tr>
      <w:tr w:rsidR="008D7200" w:rsidRPr="00627AC7" w:rsidTr="003D62A8">
        <w:tc>
          <w:tcPr>
            <w:tcW w:w="9279" w:type="dxa"/>
            <w:gridSpan w:val="3"/>
          </w:tcPr>
          <w:p w:rsidR="008D7200" w:rsidRPr="00627AC7" w:rsidRDefault="008D7200" w:rsidP="00841CF6">
            <w:pPr>
              <w:autoSpaceDE w:val="0"/>
              <w:autoSpaceDN w:val="0"/>
              <w:adjustRightInd w:val="0"/>
              <w:spacing w:line="240" w:lineRule="auto"/>
              <w:ind w:firstLine="0"/>
              <w:jc w:val="left"/>
              <w:rPr>
                <w:b/>
                <w:bCs/>
                <w:color w:val="7030A0"/>
                <w:sz w:val="23"/>
                <w:szCs w:val="23"/>
              </w:rPr>
            </w:pPr>
            <w:r w:rsidRPr="00627AC7">
              <w:rPr>
                <w:b/>
                <w:bCs/>
                <w:color w:val="7030A0"/>
                <w:sz w:val="23"/>
                <w:szCs w:val="23"/>
              </w:rPr>
              <w:t>Непредвиденные риски</w:t>
            </w:r>
          </w:p>
        </w:tc>
      </w:tr>
      <w:tr w:rsidR="008D7200" w:rsidRPr="00627AC7" w:rsidTr="003D62A8">
        <w:tc>
          <w:tcPr>
            <w:tcW w:w="3190" w:type="dxa"/>
          </w:tcPr>
          <w:p w:rsidR="008D7200" w:rsidRPr="00627AC7" w:rsidRDefault="008D7200" w:rsidP="00841CF6">
            <w:pPr>
              <w:autoSpaceDE w:val="0"/>
              <w:autoSpaceDN w:val="0"/>
              <w:adjustRightInd w:val="0"/>
              <w:spacing w:line="240" w:lineRule="auto"/>
              <w:ind w:firstLine="0"/>
              <w:rPr>
                <w:color w:val="7030A0"/>
                <w:sz w:val="23"/>
                <w:szCs w:val="23"/>
              </w:rPr>
            </w:pPr>
            <w:r w:rsidRPr="00627AC7">
              <w:rPr>
                <w:color w:val="7030A0"/>
                <w:sz w:val="23"/>
                <w:szCs w:val="23"/>
              </w:rPr>
              <w:t>- резкое ухудшение состояния экономики вследствие финансового и экономического кризиса</w:t>
            </w:r>
          </w:p>
        </w:tc>
        <w:tc>
          <w:tcPr>
            <w:tcW w:w="1518" w:type="dxa"/>
            <w:vMerge w:val="restart"/>
          </w:tcPr>
          <w:p w:rsidR="008D7200" w:rsidRPr="00627AC7" w:rsidRDefault="008D7200" w:rsidP="00841CF6">
            <w:pPr>
              <w:autoSpaceDE w:val="0"/>
              <w:autoSpaceDN w:val="0"/>
              <w:adjustRightInd w:val="0"/>
              <w:spacing w:line="240" w:lineRule="auto"/>
              <w:ind w:firstLine="0"/>
              <w:jc w:val="center"/>
              <w:rPr>
                <w:color w:val="7030A0"/>
                <w:sz w:val="23"/>
                <w:szCs w:val="23"/>
              </w:rPr>
            </w:pPr>
            <w:r w:rsidRPr="00627AC7">
              <w:rPr>
                <w:color w:val="7030A0"/>
                <w:sz w:val="23"/>
                <w:szCs w:val="23"/>
              </w:rPr>
              <w:t>Высокий</w:t>
            </w:r>
          </w:p>
        </w:tc>
        <w:tc>
          <w:tcPr>
            <w:tcW w:w="4571" w:type="dxa"/>
            <w:vMerge w:val="restart"/>
          </w:tcPr>
          <w:p w:rsidR="008D7200" w:rsidRPr="00627AC7" w:rsidRDefault="008D7200" w:rsidP="00841CF6">
            <w:pPr>
              <w:autoSpaceDE w:val="0"/>
              <w:autoSpaceDN w:val="0"/>
              <w:adjustRightInd w:val="0"/>
              <w:spacing w:line="240" w:lineRule="auto"/>
              <w:ind w:firstLine="0"/>
              <w:rPr>
                <w:color w:val="7030A0"/>
                <w:sz w:val="23"/>
                <w:szCs w:val="23"/>
              </w:rPr>
            </w:pPr>
            <w:r w:rsidRPr="00627AC7">
              <w:rPr>
                <w:color w:val="7030A0"/>
                <w:sz w:val="23"/>
                <w:szCs w:val="23"/>
              </w:rPr>
              <w:t>- осуществление прогнозирования социально-экономичес</w:t>
            </w:r>
            <w:r w:rsidRPr="00627AC7">
              <w:rPr>
                <w:color w:val="7030A0"/>
                <w:sz w:val="23"/>
                <w:szCs w:val="23"/>
              </w:rPr>
              <w:softHyphen/>
              <w:t>кого развития с учетом возможного ухудшения экономической ситуации;</w:t>
            </w:r>
          </w:p>
          <w:p w:rsidR="008D7200" w:rsidRPr="00627AC7" w:rsidRDefault="008D7200" w:rsidP="00841CF6">
            <w:pPr>
              <w:widowControl w:val="0"/>
              <w:autoSpaceDE w:val="0"/>
              <w:autoSpaceDN w:val="0"/>
              <w:adjustRightInd w:val="0"/>
              <w:spacing w:line="240" w:lineRule="auto"/>
              <w:ind w:firstLine="0"/>
              <w:rPr>
                <w:color w:val="7030A0"/>
                <w:sz w:val="23"/>
                <w:szCs w:val="23"/>
              </w:rPr>
            </w:pPr>
            <w:r w:rsidRPr="00627AC7">
              <w:rPr>
                <w:color w:val="7030A0"/>
                <w:sz w:val="23"/>
                <w:szCs w:val="23"/>
              </w:rPr>
              <w:t>- совершенствование методов прогнозирования социально-экономического развития;</w:t>
            </w:r>
          </w:p>
          <w:p w:rsidR="008D7200" w:rsidRPr="00627AC7" w:rsidRDefault="008D7200" w:rsidP="00841CF6">
            <w:pPr>
              <w:widowControl w:val="0"/>
              <w:autoSpaceDE w:val="0"/>
              <w:autoSpaceDN w:val="0"/>
              <w:adjustRightInd w:val="0"/>
              <w:spacing w:line="240" w:lineRule="auto"/>
              <w:ind w:firstLine="0"/>
              <w:rPr>
                <w:color w:val="7030A0"/>
                <w:sz w:val="23"/>
                <w:szCs w:val="23"/>
              </w:rPr>
            </w:pPr>
            <w:r w:rsidRPr="00627AC7">
              <w:rPr>
                <w:color w:val="7030A0"/>
                <w:sz w:val="23"/>
                <w:szCs w:val="23"/>
              </w:rPr>
              <w:t xml:space="preserve">- внедрение механизмов мониторинга и корректировок планов реализации </w:t>
            </w:r>
            <w:r w:rsidR="00D153F8" w:rsidRPr="00627AC7">
              <w:rPr>
                <w:color w:val="7030A0"/>
                <w:sz w:val="23"/>
                <w:szCs w:val="23"/>
              </w:rPr>
              <w:t xml:space="preserve">муниципальных </w:t>
            </w:r>
            <w:r w:rsidRPr="00627AC7">
              <w:rPr>
                <w:color w:val="7030A0"/>
                <w:sz w:val="23"/>
                <w:szCs w:val="23"/>
              </w:rPr>
              <w:t xml:space="preserve">программ с учетом параметров краткосрочного прогноза </w:t>
            </w:r>
            <w:r w:rsidRPr="00627AC7">
              <w:rPr>
                <w:color w:val="7030A0"/>
                <w:sz w:val="23"/>
                <w:szCs w:val="23"/>
              </w:rPr>
              <w:lastRenderedPageBreak/>
              <w:t>социально-экономического развития с целью принятия мер, упреждающих возникновение кризисных явлений в экономике и социальной сфере;</w:t>
            </w:r>
          </w:p>
          <w:p w:rsidR="00841CF6" w:rsidRPr="00627AC7" w:rsidRDefault="00841CF6" w:rsidP="00841CF6">
            <w:pPr>
              <w:widowControl w:val="0"/>
              <w:autoSpaceDE w:val="0"/>
              <w:autoSpaceDN w:val="0"/>
              <w:adjustRightInd w:val="0"/>
              <w:spacing w:line="240" w:lineRule="auto"/>
              <w:ind w:firstLine="0"/>
              <w:rPr>
                <w:color w:val="7030A0"/>
                <w:sz w:val="23"/>
                <w:szCs w:val="23"/>
              </w:rPr>
            </w:pPr>
          </w:p>
          <w:p w:rsidR="008D7200" w:rsidRPr="00627AC7" w:rsidRDefault="008D7200" w:rsidP="00841CF6">
            <w:pPr>
              <w:widowControl w:val="0"/>
              <w:autoSpaceDE w:val="0"/>
              <w:autoSpaceDN w:val="0"/>
              <w:adjustRightInd w:val="0"/>
              <w:spacing w:line="240" w:lineRule="auto"/>
              <w:ind w:firstLine="0"/>
              <w:rPr>
                <w:color w:val="7030A0"/>
                <w:sz w:val="23"/>
                <w:szCs w:val="23"/>
              </w:rPr>
            </w:pPr>
            <w:r w:rsidRPr="00627AC7">
              <w:rPr>
                <w:color w:val="7030A0"/>
                <w:sz w:val="23"/>
                <w:szCs w:val="23"/>
              </w:rPr>
              <w:t>- совершенствование механизмов осуществления государственных инвестиций, обеспечение приоритетной поддержки инфраструктуры развития высокотехнологичных секторов экономики</w:t>
            </w:r>
          </w:p>
        </w:tc>
      </w:tr>
      <w:tr w:rsidR="008D7200" w:rsidRPr="00627AC7" w:rsidTr="003D62A8">
        <w:tc>
          <w:tcPr>
            <w:tcW w:w="3190" w:type="dxa"/>
          </w:tcPr>
          <w:p w:rsidR="008D7200" w:rsidRPr="00627AC7" w:rsidRDefault="008D7200" w:rsidP="00841CF6">
            <w:pPr>
              <w:widowControl w:val="0"/>
              <w:autoSpaceDE w:val="0"/>
              <w:autoSpaceDN w:val="0"/>
              <w:adjustRightInd w:val="0"/>
              <w:spacing w:line="240" w:lineRule="auto"/>
              <w:ind w:firstLine="0"/>
              <w:rPr>
                <w:color w:val="7030A0"/>
                <w:sz w:val="23"/>
                <w:szCs w:val="23"/>
              </w:rPr>
            </w:pPr>
            <w:r w:rsidRPr="00627AC7">
              <w:rPr>
                <w:color w:val="7030A0"/>
                <w:sz w:val="23"/>
                <w:szCs w:val="23"/>
              </w:rPr>
              <w:t xml:space="preserve">- сохраняющаяся высокая зависимость показателей социально-экономического развития страны и Курской области от мировых цен на энергоносители и другие сырьевые товары </w:t>
            </w:r>
          </w:p>
        </w:tc>
        <w:tc>
          <w:tcPr>
            <w:tcW w:w="1518" w:type="dxa"/>
            <w:vMerge/>
          </w:tcPr>
          <w:p w:rsidR="008D7200" w:rsidRPr="00627AC7" w:rsidRDefault="008D7200" w:rsidP="00841CF6">
            <w:pPr>
              <w:autoSpaceDE w:val="0"/>
              <w:autoSpaceDN w:val="0"/>
              <w:adjustRightInd w:val="0"/>
              <w:spacing w:line="240" w:lineRule="auto"/>
              <w:ind w:firstLine="0"/>
              <w:jc w:val="center"/>
              <w:rPr>
                <w:color w:val="7030A0"/>
                <w:sz w:val="23"/>
                <w:szCs w:val="23"/>
              </w:rPr>
            </w:pPr>
          </w:p>
        </w:tc>
        <w:tc>
          <w:tcPr>
            <w:tcW w:w="4571" w:type="dxa"/>
            <w:vMerge/>
          </w:tcPr>
          <w:p w:rsidR="008D7200" w:rsidRPr="00627AC7" w:rsidRDefault="008D7200" w:rsidP="00841CF6">
            <w:pPr>
              <w:widowControl w:val="0"/>
              <w:autoSpaceDE w:val="0"/>
              <w:autoSpaceDN w:val="0"/>
              <w:adjustRightInd w:val="0"/>
              <w:spacing w:line="240" w:lineRule="auto"/>
              <w:ind w:firstLine="0"/>
              <w:rPr>
                <w:color w:val="7030A0"/>
                <w:sz w:val="23"/>
                <w:szCs w:val="23"/>
              </w:rPr>
            </w:pPr>
          </w:p>
        </w:tc>
      </w:tr>
      <w:tr w:rsidR="008D7200" w:rsidRPr="00627AC7" w:rsidTr="003D62A8">
        <w:tc>
          <w:tcPr>
            <w:tcW w:w="3190" w:type="dxa"/>
          </w:tcPr>
          <w:p w:rsidR="008D7200" w:rsidRPr="00627AC7" w:rsidRDefault="008D7200" w:rsidP="00841CF6">
            <w:pPr>
              <w:autoSpaceDE w:val="0"/>
              <w:autoSpaceDN w:val="0"/>
              <w:adjustRightInd w:val="0"/>
              <w:spacing w:line="240" w:lineRule="auto"/>
              <w:ind w:firstLine="0"/>
              <w:rPr>
                <w:color w:val="7030A0"/>
                <w:sz w:val="23"/>
                <w:szCs w:val="23"/>
              </w:rPr>
            </w:pPr>
            <w:r w:rsidRPr="00627AC7">
              <w:rPr>
                <w:color w:val="7030A0"/>
                <w:sz w:val="23"/>
                <w:szCs w:val="23"/>
              </w:rPr>
              <w:lastRenderedPageBreak/>
              <w:t>- природные и техногенные катастрофы</w:t>
            </w:r>
          </w:p>
        </w:tc>
        <w:tc>
          <w:tcPr>
            <w:tcW w:w="1518" w:type="dxa"/>
            <w:vMerge/>
          </w:tcPr>
          <w:p w:rsidR="008D7200" w:rsidRPr="00627AC7" w:rsidRDefault="008D7200" w:rsidP="00841CF6">
            <w:pPr>
              <w:autoSpaceDE w:val="0"/>
              <w:autoSpaceDN w:val="0"/>
              <w:adjustRightInd w:val="0"/>
              <w:spacing w:line="240" w:lineRule="auto"/>
              <w:ind w:firstLine="0"/>
              <w:jc w:val="center"/>
              <w:rPr>
                <w:color w:val="7030A0"/>
                <w:sz w:val="23"/>
                <w:szCs w:val="23"/>
              </w:rPr>
            </w:pPr>
          </w:p>
        </w:tc>
        <w:tc>
          <w:tcPr>
            <w:tcW w:w="4571" w:type="dxa"/>
            <w:vMerge/>
          </w:tcPr>
          <w:p w:rsidR="008D7200" w:rsidRPr="00627AC7" w:rsidRDefault="008D7200" w:rsidP="00841CF6">
            <w:pPr>
              <w:autoSpaceDE w:val="0"/>
              <w:autoSpaceDN w:val="0"/>
              <w:adjustRightInd w:val="0"/>
              <w:spacing w:line="240" w:lineRule="auto"/>
              <w:ind w:firstLine="0"/>
              <w:rPr>
                <w:color w:val="7030A0"/>
                <w:sz w:val="23"/>
                <w:szCs w:val="23"/>
              </w:rPr>
            </w:pPr>
          </w:p>
        </w:tc>
      </w:tr>
    </w:tbl>
    <w:p w:rsidR="008D7200" w:rsidRPr="00627AC7" w:rsidRDefault="008D7200" w:rsidP="009C5659">
      <w:pPr>
        <w:autoSpaceDE w:val="0"/>
        <w:autoSpaceDN w:val="0"/>
        <w:adjustRightInd w:val="0"/>
        <w:spacing w:line="240" w:lineRule="auto"/>
        <w:ind w:firstLine="709"/>
        <w:rPr>
          <w:color w:val="7030A0"/>
          <w:sz w:val="16"/>
          <w:szCs w:val="16"/>
        </w:rPr>
      </w:pPr>
    </w:p>
    <w:p w:rsidR="00D153F8" w:rsidRPr="00627AC7" w:rsidRDefault="00D153F8" w:rsidP="00D153F8">
      <w:pPr>
        <w:spacing w:before="100" w:beforeAutospacing="1" w:after="119" w:line="240" w:lineRule="auto"/>
        <w:ind w:firstLine="709"/>
        <w:jc w:val="left"/>
        <w:rPr>
          <w:color w:val="7030A0"/>
          <w:lang w:eastAsia="ru-RU"/>
        </w:rPr>
      </w:pPr>
      <w:r w:rsidRPr="00627AC7">
        <w:rPr>
          <w:color w:val="7030A0"/>
          <w:lang w:eastAsia="ru-RU"/>
        </w:rPr>
        <w:t xml:space="preserve">Таким образом, из 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 которые содержат угрозу срыва реализации муниципальной программы. Поскольку в рамках реализации муниципальной программы практически отсутствуют рычаги управления непредвиденными рисками, наибольшее внимание будет уделяться управлению финансовыми рисками. </w:t>
      </w:r>
    </w:p>
    <w:p w:rsidR="00457A58" w:rsidRPr="00627AC7" w:rsidRDefault="00457A58" w:rsidP="00D153F8">
      <w:pPr>
        <w:spacing w:before="100" w:beforeAutospacing="1" w:after="119" w:line="240" w:lineRule="auto"/>
        <w:ind w:firstLine="0"/>
        <w:jc w:val="center"/>
        <w:rPr>
          <w:b/>
          <w:bCs/>
          <w:color w:val="7030A0"/>
          <w:sz w:val="28"/>
          <w:szCs w:val="28"/>
          <w:lang w:eastAsia="ru-RU"/>
        </w:rPr>
      </w:pPr>
    </w:p>
    <w:p w:rsidR="00D153F8" w:rsidRPr="00627AC7" w:rsidRDefault="00D153F8" w:rsidP="00D153F8">
      <w:pPr>
        <w:spacing w:before="100" w:beforeAutospacing="1" w:after="119" w:line="240" w:lineRule="auto"/>
        <w:ind w:firstLine="0"/>
        <w:jc w:val="center"/>
        <w:rPr>
          <w:color w:val="7030A0"/>
          <w:sz w:val="28"/>
          <w:szCs w:val="28"/>
          <w:lang w:eastAsia="ru-RU"/>
        </w:rPr>
      </w:pPr>
      <w:r w:rsidRPr="00627AC7">
        <w:rPr>
          <w:b/>
          <w:bCs/>
          <w:color w:val="7030A0"/>
          <w:sz w:val="28"/>
          <w:szCs w:val="28"/>
          <w:lang w:eastAsia="ru-RU"/>
        </w:rPr>
        <w:t xml:space="preserve">РАЗДЕЛ 10. Методика оценки эффективности </w:t>
      </w:r>
    </w:p>
    <w:p w:rsidR="00D153F8" w:rsidRPr="00627AC7" w:rsidRDefault="00D153F8" w:rsidP="00D153F8">
      <w:pPr>
        <w:spacing w:before="100" w:beforeAutospacing="1" w:after="119" w:line="240" w:lineRule="auto"/>
        <w:ind w:firstLine="0"/>
        <w:jc w:val="center"/>
        <w:rPr>
          <w:color w:val="7030A0"/>
          <w:sz w:val="28"/>
          <w:szCs w:val="28"/>
          <w:lang w:eastAsia="ru-RU"/>
        </w:rPr>
      </w:pPr>
      <w:r w:rsidRPr="00627AC7">
        <w:rPr>
          <w:b/>
          <w:bCs/>
          <w:color w:val="7030A0"/>
          <w:sz w:val="28"/>
          <w:szCs w:val="28"/>
          <w:lang w:eastAsia="ru-RU"/>
        </w:rPr>
        <w:t xml:space="preserve">муниципальной программы </w:t>
      </w:r>
    </w:p>
    <w:p w:rsidR="00D153F8" w:rsidRPr="00627AC7" w:rsidRDefault="00D153F8" w:rsidP="00457A58">
      <w:pPr>
        <w:spacing w:line="240" w:lineRule="auto"/>
        <w:jc w:val="left"/>
        <w:rPr>
          <w:color w:val="7030A0"/>
          <w:lang w:eastAsia="ru-RU"/>
        </w:rPr>
      </w:pPr>
      <w:r w:rsidRPr="00627AC7">
        <w:rPr>
          <w:color w:val="7030A0"/>
          <w:lang w:eastAsia="ru-RU"/>
        </w:rPr>
        <w:t> </w:t>
      </w:r>
      <w:bookmarkStart w:id="0" w:name="sub_121244"/>
      <w:bookmarkEnd w:id="0"/>
      <w:r w:rsidRPr="00627AC7">
        <w:rPr>
          <w:color w:val="7030A0"/>
          <w:lang w:eastAsia="ru-RU"/>
        </w:rPr>
        <w:t xml:space="preserve">Оценка эффективности реализации муниципальной программы будет проводиться с использованием показателей (индикаторов) (далее – показатели) выполнения муниципальной программы (далее – показатели),  мониторинг и оценка степени, достижения целевых значений которых позволяют проанализировать ход выполнения муниципальной программы и выработать правильное управленческое решение. </w:t>
      </w:r>
    </w:p>
    <w:p w:rsidR="00D153F8" w:rsidRPr="00627AC7" w:rsidRDefault="00D153F8" w:rsidP="00457A58">
      <w:pPr>
        <w:spacing w:line="240" w:lineRule="auto"/>
        <w:jc w:val="left"/>
        <w:rPr>
          <w:color w:val="7030A0"/>
          <w:lang w:eastAsia="ru-RU"/>
        </w:rPr>
      </w:pPr>
      <w:r w:rsidRPr="00627AC7">
        <w:rPr>
          <w:color w:val="7030A0"/>
          <w:lang w:eastAsia="ru-RU"/>
        </w:rPr>
        <w:t xml:space="preserve">Методика оценки эффективности муниципальной программы (далее – Методика) представляет собой алгоритм оценки в процессе (по годам муниципальной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муниципальной программы. </w:t>
      </w:r>
    </w:p>
    <w:p w:rsidR="00D153F8" w:rsidRPr="00627AC7" w:rsidRDefault="00D153F8" w:rsidP="00457A58">
      <w:pPr>
        <w:spacing w:line="240" w:lineRule="auto"/>
        <w:jc w:val="left"/>
        <w:rPr>
          <w:color w:val="7030A0"/>
          <w:lang w:eastAsia="ru-RU"/>
        </w:rPr>
      </w:pPr>
      <w:r w:rsidRPr="00627AC7">
        <w:rPr>
          <w:color w:val="7030A0"/>
          <w:lang w:eastAsia="ru-RU"/>
        </w:rPr>
        <w:t>Методика включает проведение количественных оценок эффективности по следующим направлениям:</w:t>
      </w:r>
    </w:p>
    <w:p w:rsidR="00D153F8" w:rsidRPr="00627AC7" w:rsidRDefault="00D153F8" w:rsidP="00457A58">
      <w:pPr>
        <w:spacing w:line="240" w:lineRule="auto"/>
        <w:jc w:val="left"/>
        <w:rPr>
          <w:color w:val="7030A0"/>
          <w:lang w:eastAsia="ru-RU"/>
        </w:rPr>
      </w:pPr>
      <w:r w:rsidRPr="00627AC7">
        <w:rPr>
          <w:color w:val="7030A0"/>
          <w:lang w:eastAsia="ru-RU"/>
        </w:rPr>
        <w:t xml:space="preserve">1) степень достижения запланированных результатов (достижения целей и решения задач) муниципальной программы (оценка результативности); </w:t>
      </w:r>
    </w:p>
    <w:p w:rsidR="00D153F8" w:rsidRPr="00627AC7" w:rsidRDefault="00D153F8" w:rsidP="00457A58">
      <w:pPr>
        <w:spacing w:line="240" w:lineRule="auto"/>
        <w:jc w:val="left"/>
        <w:rPr>
          <w:color w:val="7030A0"/>
          <w:lang w:eastAsia="ru-RU"/>
        </w:rPr>
      </w:pPr>
      <w:r w:rsidRPr="00627AC7">
        <w:rPr>
          <w:color w:val="7030A0"/>
          <w:lang w:eastAsia="ru-RU"/>
        </w:rPr>
        <w:t>2) степень соответствия фактических затрат районного бюджета запланированному уровню (оценка полноты использования бюджетных средств);</w:t>
      </w:r>
    </w:p>
    <w:p w:rsidR="00D153F8" w:rsidRPr="00627AC7" w:rsidRDefault="00D153F8" w:rsidP="00457A58">
      <w:pPr>
        <w:spacing w:line="240" w:lineRule="auto"/>
        <w:jc w:val="left"/>
        <w:rPr>
          <w:color w:val="7030A0"/>
          <w:lang w:eastAsia="ru-RU"/>
        </w:rPr>
      </w:pPr>
      <w:r w:rsidRPr="00627AC7">
        <w:rPr>
          <w:color w:val="7030A0"/>
          <w:lang w:eastAsia="ru-RU"/>
        </w:rPr>
        <w:lastRenderedPageBreak/>
        <w:t>3) эффективность использования средств районного бюджета (оценка экономической эффективности достижения результатов).</w:t>
      </w:r>
    </w:p>
    <w:p w:rsidR="00D153F8" w:rsidRPr="00627AC7" w:rsidRDefault="00D153F8" w:rsidP="00457A58">
      <w:pPr>
        <w:spacing w:line="240" w:lineRule="auto"/>
        <w:jc w:val="left"/>
        <w:rPr>
          <w:color w:val="7030A0"/>
          <w:lang w:eastAsia="ru-RU"/>
        </w:rPr>
      </w:pPr>
      <w:r w:rsidRPr="00627AC7">
        <w:rPr>
          <w:color w:val="7030A0"/>
          <w:lang w:eastAsia="ru-RU"/>
        </w:rPr>
        <w:t>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муниципальной программы. Оценка эффективности реализации муниципальной программы будет включать в себя также качественную оценку реализовавшихся рисков и социально-экономических эффектов, оказавших влияние на изменение ситуации в сфере реализации муниципальной программы.</w:t>
      </w:r>
    </w:p>
    <w:p w:rsidR="00D153F8" w:rsidRPr="00627AC7" w:rsidRDefault="00D153F8" w:rsidP="00457A58">
      <w:pPr>
        <w:spacing w:line="240" w:lineRule="auto"/>
        <w:jc w:val="left"/>
        <w:rPr>
          <w:color w:val="7030A0"/>
          <w:lang w:eastAsia="ru-RU"/>
        </w:rPr>
      </w:pPr>
      <w:r w:rsidRPr="00627AC7">
        <w:rPr>
          <w:color w:val="7030A0"/>
          <w:lang w:eastAsia="ru-RU"/>
        </w:rPr>
        <w:t>Расчет результативности по каждому показателю муниципальной программы проводится по формуле:</w:t>
      </w:r>
    </w:p>
    <w:p w:rsidR="00D153F8" w:rsidRPr="00627AC7" w:rsidRDefault="00D153F8" w:rsidP="00457A58">
      <w:pPr>
        <w:spacing w:line="240" w:lineRule="auto"/>
        <w:jc w:val="left"/>
        <w:rPr>
          <w:rFonts w:eastAsia="Batang"/>
          <w:color w:val="7030A0"/>
          <w:lang w:eastAsia="ko-KR"/>
        </w:rPr>
      </w:pPr>
    </w:p>
    <w:p w:rsidR="00D153F8" w:rsidRPr="00627AC7" w:rsidRDefault="00D153F8" w:rsidP="00457A58">
      <w:pPr>
        <w:spacing w:line="240" w:lineRule="auto"/>
        <w:jc w:val="left"/>
        <w:rPr>
          <w:rFonts w:eastAsia="Batang"/>
          <w:color w:val="7030A0"/>
          <w:lang w:eastAsia="ko-KR"/>
        </w:rPr>
      </w:pPr>
    </w:p>
    <w:p w:rsidR="008D7200" w:rsidRPr="00627AC7" w:rsidRDefault="008D7200" w:rsidP="00457A58">
      <w:pPr>
        <w:spacing w:line="240" w:lineRule="auto"/>
        <w:jc w:val="left"/>
        <w:rPr>
          <w:color w:val="7030A0"/>
        </w:rPr>
      </w:pPr>
      <w:r w:rsidRPr="00627AC7">
        <w:rPr>
          <w:rFonts w:eastAsia="Batang"/>
          <w:color w:val="7030A0"/>
          <w:lang w:eastAsia="ko-KR"/>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6.75pt" o:ole="">
            <v:imagedata r:id="rId10" o:title=""/>
          </v:shape>
          <o:OLEObject Type="Embed" ProgID="Equation.3" ShapeID="_x0000_i1025" DrawAspect="Content" ObjectID="_1643191474" r:id="rId11"/>
        </w:object>
      </w:r>
      <w:r w:rsidRPr="00627AC7">
        <w:rPr>
          <w:color w:val="7030A0"/>
        </w:rPr>
        <w:t> ,</w:t>
      </w:r>
    </w:p>
    <w:p w:rsidR="008D7200" w:rsidRPr="00627AC7" w:rsidRDefault="008D7200" w:rsidP="00457A58">
      <w:pPr>
        <w:spacing w:line="240" w:lineRule="auto"/>
        <w:jc w:val="left"/>
        <w:rPr>
          <w:color w:val="7030A0"/>
        </w:rPr>
      </w:pPr>
      <w:r w:rsidRPr="00627AC7">
        <w:rPr>
          <w:color w:val="7030A0"/>
        </w:rPr>
        <w:t>где:</w:t>
      </w:r>
    </w:p>
    <w:p w:rsidR="00A94364" w:rsidRPr="00627AC7" w:rsidRDefault="00A94364" w:rsidP="00457A58">
      <w:pPr>
        <w:spacing w:line="240" w:lineRule="auto"/>
        <w:jc w:val="left"/>
        <w:rPr>
          <w:color w:val="7030A0"/>
          <w:lang w:eastAsia="ru-RU"/>
        </w:rPr>
      </w:pPr>
      <w:r w:rsidRPr="00627AC7">
        <w:rPr>
          <w:color w:val="7030A0"/>
          <w:lang w:eastAsia="ru-RU"/>
        </w:rPr>
        <w:t>Ei – степень достижения  i - показателя муниципальной программы (процентов);</w:t>
      </w:r>
    </w:p>
    <w:p w:rsidR="00A94364" w:rsidRPr="00627AC7" w:rsidRDefault="00A94364" w:rsidP="00457A58">
      <w:pPr>
        <w:spacing w:line="240" w:lineRule="auto"/>
        <w:jc w:val="left"/>
        <w:rPr>
          <w:color w:val="7030A0"/>
          <w:lang w:eastAsia="ru-RU"/>
        </w:rPr>
      </w:pPr>
      <w:r w:rsidRPr="00627AC7">
        <w:rPr>
          <w:color w:val="7030A0"/>
          <w:lang w:eastAsia="ru-RU"/>
        </w:rPr>
        <w:t>Tfi – фактическое значение показателя;</w:t>
      </w:r>
    </w:p>
    <w:p w:rsidR="00A94364" w:rsidRPr="00627AC7" w:rsidRDefault="00A94364" w:rsidP="00457A58">
      <w:pPr>
        <w:spacing w:line="240" w:lineRule="auto"/>
        <w:jc w:val="left"/>
        <w:rPr>
          <w:color w:val="7030A0"/>
          <w:lang w:eastAsia="ru-RU"/>
        </w:rPr>
      </w:pPr>
      <w:r w:rsidRPr="00627AC7">
        <w:rPr>
          <w:color w:val="7030A0"/>
          <w:lang w:eastAsia="ru-RU"/>
        </w:rPr>
        <w:t>TNi – установленное муниципальной программой целевое значение показателя.</w:t>
      </w:r>
    </w:p>
    <w:p w:rsidR="00A94364" w:rsidRPr="00627AC7" w:rsidRDefault="00A94364" w:rsidP="00457A58">
      <w:pPr>
        <w:spacing w:line="240" w:lineRule="auto"/>
        <w:jc w:val="left"/>
        <w:rPr>
          <w:color w:val="7030A0"/>
          <w:lang w:eastAsia="ru-RU"/>
        </w:rPr>
      </w:pPr>
      <w:r w:rsidRPr="00627AC7">
        <w:rPr>
          <w:color w:val="7030A0"/>
          <w:lang w:eastAsia="ru-RU"/>
        </w:rPr>
        <w:t>Расчет результативности реализации муниципальной программы в целом проводится по формуле:</w:t>
      </w:r>
    </w:p>
    <w:p w:rsidR="00A94364" w:rsidRPr="00627AC7" w:rsidRDefault="00A94364" w:rsidP="00457A58">
      <w:pPr>
        <w:spacing w:line="240" w:lineRule="auto"/>
        <w:jc w:val="left"/>
        <w:rPr>
          <w:color w:val="7030A0"/>
        </w:rPr>
      </w:pPr>
    </w:p>
    <w:p w:rsidR="00841CF6" w:rsidRPr="00627AC7" w:rsidRDefault="008D7200" w:rsidP="00457A58">
      <w:pPr>
        <w:spacing w:line="240" w:lineRule="auto"/>
        <w:jc w:val="left"/>
        <w:rPr>
          <w:color w:val="7030A0"/>
        </w:rPr>
      </w:pPr>
      <w:r w:rsidRPr="00627AC7">
        <w:rPr>
          <w:rFonts w:eastAsia="Batang"/>
          <w:color w:val="7030A0"/>
          <w:lang w:eastAsia="ko-KR"/>
        </w:rPr>
        <w:object w:dxaOrig="2140" w:dyaOrig="1080">
          <v:shape id="_x0000_i1026" type="#_x0000_t75" style="width:107.25pt;height:54pt" o:ole="">
            <v:imagedata r:id="rId12" o:title=""/>
          </v:shape>
          <o:OLEObject Type="Embed" ProgID="Equation.3" ShapeID="_x0000_i1026" DrawAspect="Content" ObjectID="_1643191475" r:id="rId13"/>
        </w:object>
      </w:r>
      <w:r w:rsidR="003D62A8" w:rsidRPr="00627AC7">
        <w:rPr>
          <w:rFonts w:eastAsia="Batang"/>
          <w:color w:val="7030A0"/>
          <w:lang w:eastAsia="ko-KR"/>
        </w:rPr>
        <w:t xml:space="preserve">    </w:t>
      </w:r>
      <w:r w:rsidRPr="00627AC7">
        <w:rPr>
          <w:color w:val="7030A0"/>
        </w:rPr>
        <w:t>,</w:t>
      </w:r>
      <w:r w:rsidR="003D62A8" w:rsidRPr="00627AC7">
        <w:rPr>
          <w:color w:val="7030A0"/>
        </w:rPr>
        <w:t xml:space="preserve"> </w:t>
      </w:r>
    </w:p>
    <w:p w:rsidR="008D7200" w:rsidRPr="00627AC7" w:rsidRDefault="008D7200" w:rsidP="00457A58">
      <w:pPr>
        <w:spacing w:line="240" w:lineRule="auto"/>
        <w:jc w:val="left"/>
        <w:rPr>
          <w:color w:val="7030A0"/>
        </w:rPr>
      </w:pPr>
      <w:r w:rsidRPr="00627AC7">
        <w:rPr>
          <w:color w:val="7030A0"/>
        </w:rPr>
        <w:t>где:</w:t>
      </w:r>
    </w:p>
    <w:p w:rsidR="001859D2" w:rsidRPr="00627AC7" w:rsidRDefault="001859D2" w:rsidP="00457A58">
      <w:pPr>
        <w:spacing w:line="240" w:lineRule="auto"/>
        <w:jc w:val="left"/>
        <w:rPr>
          <w:color w:val="7030A0"/>
          <w:lang w:eastAsia="ru-RU"/>
        </w:rPr>
      </w:pPr>
      <w:r w:rsidRPr="00627AC7">
        <w:rPr>
          <w:color w:val="7030A0"/>
          <w:lang w:eastAsia="ru-RU"/>
        </w:rPr>
        <w:t>E - результативность реализации муниципальной программы (процентов);</w:t>
      </w:r>
    </w:p>
    <w:p w:rsidR="001859D2" w:rsidRPr="00627AC7" w:rsidRDefault="001859D2" w:rsidP="00457A58">
      <w:pPr>
        <w:spacing w:line="240" w:lineRule="auto"/>
        <w:jc w:val="left"/>
        <w:rPr>
          <w:color w:val="7030A0"/>
          <w:lang w:eastAsia="ru-RU"/>
        </w:rPr>
      </w:pPr>
      <w:r w:rsidRPr="00627AC7">
        <w:rPr>
          <w:color w:val="7030A0"/>
          <w:lang w:eastAsia="ru-RU"/>
        </w:rPr>
        <w:t>n - количество показателей муниципальной программы.</w:t>
      </w:r>
    </w:p>
    <w:p w:rsidR="001859D2" w:rsidRPr="00627AC7" w:rsidRDefault="001859D2" w:rsidP="00457A58">
      <w:pPr>
        <w:spacing w:line="240" w:lineRule="auto"/>
        <w:jc w:val="left"/>
        <w:rPr>
          <w:color w:val="7030A0"/>
          <w:lang w:eastAsia="ru-RU"/>
        </w:rPr>
      </w:pPr>
      <w:r w:rsidRPr="00627AC7">
        <w:rPr>
          <w:color w:val="7030A0"/>
          <w:lang w:eastAsia="ru-RU"/>
        </w:rPr>
        <w:t>В целях оценки степени достижения запланированных результатов муниципальной программы устанавливаются следующие критерии:</w:t>
      </w:r>
    </w:p>
    <w:p w:rsidR="001859D2" w:rsidRPr="00627AC7" w:rsidRDefault="001859D2" w:rsidP="00457A58">
      <w:pPr>
        <w:spacing w:line="240" w:lineRule="auto"/>
        <w:jc w:val="left"/>
        <w:rPr>
          <w:color w:val="7030A0"/>
          <w:lang w:eastAsia="ru-RU"/>
        </w:rPr>
      </w:pPr>
      <w:r w:rsidRPr="00627AC7">
        <w:rPr>
          <w:color w:val="7030A0"/>
          <w:lang w:eastAsia="ru-RU"/>
        </w:rPr>
        <w:t>если значение показателя результативности E равно или больше 80%, степень достижения запланированных результатов муниципальной программы оценивается как высокая;</w:t>
      </w:r>
    </w:p>
    <w:p w:rsidR="001859D2" w:rsidRPr="00627AC7" w:rsidRDefault="001859D2" w:rsidP="00457A58">
      <w:pPr>
        <w:spacing w:line="240" w:lineRule="auto"/>
        <w:jc w:val="left"/>
        <w:rPr>
          <w:color w:val="7030A0"/>
          <w:lang w:eastAsia="ru-RU"/>
        </w:rPr>
      </w:pPr>
      <w:r w:rsidRPr="00627AC7">
        <w:rPr>
          <w:color w:val="7030A0"/>
          <w:lang w:eastAsia="ru-RU"/>
        </w:rPr>
        <w:t>если значение показателя результативности E равно или больше 50%, но меньше 80%, степень достижения запланированных результатов муниципальной программы оценивается как удовлетворительная;</w:t>
      </w:r>
    </w:p>
    <w:p w:rsidR="001859D2" w:rsidRPr="00627AC7" w:rsidRDefault="001859D2" w:rsidP="00457A58">
      <w:pPr>
        <w:spacing w:line="240" w:lineRule="auto"/>
        <w:jc w:val="left"/>
        <w:rPr>
          <w:color w:val="7030A0"/>
          <w:lang w:eastAsia="ru-RU"/>
        </w:rPr>
      </w:pPr>
      <w:r w:rsidRPr="00627AC7">
        <w:rPr>
          <w:color w:val="7030A0"/>
          <w:lang w:eastAsia="ru-RU"/>
        </w:rPr>
        <w:t>если значение показателя результативности E меньше 50%, степень достижения запланированных результатов муниципальной программы оценивается как неудовлетворительная.</w:t>
      </w:r>
    </w:p>
    <w:p w:rsidR="001859D2" w:rsidRPr="00627AC7" w:rsidRDefault="001859D2" w:rsidP="00457A58">
      <w:pPr>
        <w:spacing w:line="240" w:lineRule="auto"/>
        <w:jc w:val="left"/>
        <w:rPr>
          <w:color w:val="7030A0"/>
          <w:lang w:eastAsia="ru-RU"/>
        </w:rPr>
      </w:pPr>
      <w:r w:rsidRPr="00627AC7">
        <w:rPr>
          <w:color w:val="7030A0"/>
          <w:lang w:eastAsia="ru-RU"/>
        </w:rPr>
        <w:t>Расчет степени соответствия фактических затрат районного бюджета на реализацию муниципальной программы запланированному уровню производится по следующей формуле:</w:t>
      </w:r>
    </w:p>
    <w:p w:rsidR="001859D2" w:rsidRPr="00627AC7" w:rsidRDefault="001859D2" w:rsidP="00457A58">
      <w:pPr>
        <w:spacing w:line="240" w:lineRule="auto"/>
        <w:jc w:val="left"/>
        <w:rPr>
          <w:color w:val="7030A0"/>
        </w:rPr>
      </w:pPr>
    </w:p>
    <w:p w:rsidR="008D7200" w:rsidRPr="00627AC7" w:rsidRDefault="008D7200" w:rsidP="00457A58">
      <w:pPr>
        <w:spacing w:line="240" w:lineRule="auto"/>
        <w:jc w:val="left"/>
        <w:rPr>
          <w:color w:val="7030A0"/>
        </w:rPr>
      </w:pPr>
      <w:r w:rsidRPr="00627AC7">
        <w:rPr>
          <w:rFonts w:eastAsia="Batang"/>
          <w:i/>
          <w:iCs/>
          <w:color w:val="7030A0"/>
          <w:position w:val="-24"/>
          <w:lang w:eastAsia="ko-KR"/>
        </w:rPr>
        <w:object w:dxaOrig="1639" w:dyaOrig="620">
          <v:shape id="_x0000_i1027" type="#_x0000_t75" style="width:81pt;height:30.75pt" o:ole="">
            <v:imagedata r:id="rId14" o:title=""/>
          </v:shape>
          <o:OLEObject Type="Embed" ProgID="Equation.3" ShapeID="_x0000_i1027" DrawAspect="Content" ObjectID="_1643191476" r:id="rId15"/>
        </w:object>
      </w:r>
      <w:r w:rsidRPr="00627AC7">
        <w:rPr>
          <w:color w:val="7030A0"/>
        </w:rPr>
        <w:t>,</w:t>
      </w:r>
    </w:p>
    <w:p w:rsidR="008D7200" w:rsidRPr="00627AC7" w:rsidRDefault="008D7200" w:rsidP="00457A58">
      <w:pPr>
        <w:spacing w:line="240" w:lineRule="auto"/>
        <w:jc w:val="left"/>
        <w:rPr>
          <w:color w:val="7030A0"/>
        </w:rPr>
      </w:pPr>
      <w:r w:rsidRPr="00627AC7">
        <w:rPr>
          <w:color w:val="7030A0"/>
        </w:rPr>
        <w:t>где:</w:t>
      </w:r>
    </w:p>
    <w:p w:rsidR="00756F06" w:rsidRPr="00627AC7" w:rsidRDefault="00756F06" w:rsidP="00457A58">
      <w:pPr>
        <w:spacing w:line="240" w:lineRule="auto"/>
        <w:jc w:val="left"/>
        <w:rPr>
          <w:color w:val="7030A0"/>
          <w:lang w:eastAsia="ru-RU"/>
        </w:rPr>
      </w:pPr>
      <w:r w:rsidRPr="00627AC7">
        <w:rPr>
          <w:color w:val="7030A0"/>
          <w:lang w:eastAsia="ru-RU"/>
        </w:rPr>
        <w:t>П – полнота использования бюджетных средств;</w:t>
      </w:r>
    </w:p>
    <w:p w:rsidR="00756F06" w:rsidRPr="00627AC7" w:rsidRDefault="00756F06" w:rsidP="00457A58">
      <w:pPr>
        <w:spacing w:line="240" w:lineRule="auto"/>
        <w:jc w:val="left"/>
        <w:rPr>
          <w:color w:val="7030A0"/>
          <w:lang w:eastAsia="ru-RU"/>
        </w:rPr>
      </w:pPr>
      <w:r w:rsidRPr="00627AC7">
        <w:rPr>
          <w:color w:val="7030A0"/>
          <w:lang w:eastAsia="ru-RU"/>
        </w:rPr>
        <w:t>ЗФ</w:t>
      </w:r>
      <w:r w:rsidRPr="00627AC7">
        <w:rPr>
          <w:color w:val="7030A0"/>
          <w:vertAlign w:val="superscript"/>
          <w:lang w:eastAsia="ru-RU"/>
        </w:rPr>
        <w:t xml:space="preserve"> </w:t>
      </w:r>
      <w:r w:rsidRPr="00627AC7">
        <w:rPr>
          <w:color w:val="7030A0"/>
          <w:lang w:eastAsia="ru-RU"/>
        </w:rPr>
        <w:t>– фактические расходы районного бюджета на реализацию муниципальной программы в соответствующем периоде;</w:t>
      </w:r>
    </w:p>
    <w:p w:rsidR="00756F06" w:rsidRPr="00627AC7" w:rsidRDefault="00756F06" w:rsidP="00457A58">
      <w:pPr>
        <w:spacing w:line="240" w:lineRule="auto"/>
        <w:jc w:val="left"/>
        <w:rPr>
          <w:color w:val="7030A0"/>
          <w:lang w:eastAsia="ru-RU"/>
        </w:rPr>
      </w:pPr>
      <w:r w:rsidRPr="00627AC7">
        <w:rPr>
          <w:color w:val="7030A0"/>
          <w:lang w:eastAsia="ru-RU"/>
        </w:rPr>
        <w:t>ЗП</w:t>
      </w:r>
      <w:r w:rsidRPr="00627AC7">
        <w:rPr>
          <w:color w:val="7030A0"/>
          <w:vertAlign w:val="superscript"/>
          <w:lang w:eastAsia="ru-RU"/>
        </w:rPr>
        <w:t xml:space="preserve"> </w:t>
      </w:r>
      <w:r w:rsidRPr="00627AC7">
        <w:rPr>
          <w:color w:val="7030A0"/>
          <w:lang w:eastAsia="ru-RU"/>
        </w:rPr>
        <w:t>– запланированные районным бюджетом расходы на реализацию муниципальной программы в соответствующе</w:t>
      </w:r>
      <w:r w:rsidR="0034203E" w:rsidRPr="00627AC7">
        <w:rPr>
          <w:color w:val="7030A0"/>
          <w:lang w:eastAsia="ru-RU"/>
        </w:rPr>
        <w:t>м</w:t>
      </w:r>
      <w:r w:rsidRPr="00627AC7">
        <w:rPr>
          <w:color w:val="7030A0"/>
          <w:lang w:eastAsia="ru-RU"/>
        </w:rPr>
        <w:t xml:space="preserve"> периоде.</w:t>
      </w:r>
    </w:p>
    <w:p w:rsidR="00756F06" w:rsidRPr="00627AC7" w:rsidRDefault="00756F06" w:rsidP="00457A58">
      <w:pPr>
        <w:spacing w:line="240" w:lineRule="auto"/>
        <w:jc w:val="left"/>
        <w:rPr>
          <w:color w:val="7030A0"/>
          <w:lang w:eastAsia="ru-RU"/>
        </w:rPr>
      </w:pPr>
      <w:r w:rsidRPr="00627AC7">
        <w:rPr>
          <w:color w:val="7030A0"/>
          <w:lang w:eastAsia="ru-RU"/>
        </w:rPr>
        <w:t>В целях оценки степени соответствия фактических затрат районного бюджета на реализацию муниципальной программы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756F06" w:rsidRPr="00627AC7" w:rsidRDefault="00756F06" w:rsidP="00457A58">
      <w:pPr>
        <w:spacing w:line="240" w:lineRule="auto"/>
        <w:jc w:val="left"/>
        <w:rPr>
          <w:color w:val="7030A0"/>
          <w:lang w:eastAsia="ru-RU"/>
        </w:rPr>
      </w:pPr>
      <w:r w:rsidRPr="00627AC7">
        <w:rPr>
          <w:color w:val="7030A0"/>
          <w:lang w:eastAsia="ru-RU"/>
        </w:rPr>
        <w:t>если значение показателя результативности E и значение показателя полноты использования бюджетных средств П равны или больше 80%, то степень соответствия фактических затрат районного бюджета на реализацию муниципальной программы запланированному уровню оценивается как удовлетворительная;</w:t>
      </w:r>
    </w:p>
    <w:p w:rsidR="00756F06" w:rsidRPr="00627AC7" w:rsidRDefault="00756F06" w:rsidP="00457A58">
      <w:pPr>
        <w:spacing w:line="240" w:lineRule="auto"/>
        <w:jc w:val="left"/>
        <w:rPr>
          <w:color w:val="7030A0"/>
          <w:lang w:eastAsia="ru-RU"/>
        </w:rPr>
      </w:pPr>
      <w:r w:rsidRPr="00627AC7">
        <w:rPr>
          <w:color w:val="7030A0"/>
          <w:lang w:eastAsia="ru-RU"/>
        </w:rPr>
        <w:t>если значения показателя результативности E меньше 80%, а значение показателя полноты использования бюджетных средств П меньше 100%, то степень соответствия фактических затрат районного бюджета на реализацию муниципальной программы запланированному уровню оценивается как неудовлетворительная.</w:t>
      </w:r>
    </w:p>
    <w:p w:rsidR="00756F06" w:rsidRPr="00627AC7" w:rsidRDefault="00756F06" w:rsidP="00457A58">
      <w:pPr>
        <w:spacing w:line="240" w:lineRule="auto"/>
        <w:jc w:val="left"/>
        <w:rPr>
          <w:color w:val="7030A0"/>
          <w:lang w:eastAsia="ru-RU"/>
        </w:rPr>
      </w:pPr>
      <w:r w:rsidRPr="00627AC7">
        <w:rPr>
          <w:color w:val="7030A0"/>
          <w:lang w:eastAsia="ru-RU"/>
        </w:rPr>
        <w:t xml:space="preserve">Расчет эффективности использования средств районного бюджета на реализацию муниципальной программы производится по следующей формуле: </w:t>
      </w:r>
    </w:p>
    <w:p w:rsidR="008D7200" w:rsidRPr="00627AC7" w:rsidRDefault="008D7200" w:rsidP="00457A58">
      <w:pPr>
        <w:spacing w:line="240" w:lineRule="auto"/>
        <w:jc w:val="left"/>
        <w:rPr>
          <w:color w:val="7030A0"/>
        </w:rPr>
      </w:pPr>
      <w:r w:rsidRPr="00627AC7">
        <w:rPr>
          <w:rFonts w:eastAsia="Batang"/>
          <w:color w:val="7030A0"/>
          <w:position w:val="-24"/>
          <w:lang w:eastAsia="ko-KR"/>
        </w:rPr>
        <w:object w:dxaOrig="720" w:dyaOrig="620">
          <v:shape id="_x0000_i1028" type="#_x0000_t75" style="width:36.75pt;height:30.75pt" o:ole="">
            <v:imagedata r:id="rId16" o:title=""/>
          </v:shape>
          <o:OLEObject Type="Embed" ProgID="Equation.3" ShapeID="_x0000_i1028" DrawAspect="Content" ObjectID="_1643191477" r:id="rId17"/>
        </w:object>
      </w:r>
      <w:r w:rsidRPr="00627AC7">
        <w:rPr>
          <w:color w:val="7030A0"/>
        </w:rPr>
        <w:t>,</w:t>
      </w:r>
    </w:p>
    <w:p w:rsidR="008D7200" w:rsidRPr="00627AC7" w:rsidRDefault="008D7200" w:rsidP="00457A58">
      <w:pPr>
        <w:spacing w:line="240" w:lineRule="auto"/>
        <w:jc w:val="left"/>
        <w:rPr>
          <w:color w:val="7030A0"/>
        </w:rPr>
      </w:pPr>
      <w:r w:rsidRPr="00627AC7">
        <w:rPr>
          <w:color w:val="7030A0"/>
        </w:rPr>
        <w:t>где:</w:t>
      </w:r>
    </w:p>
    <w:p w:rsidR="00A301C5" w:rsidRPr="00627AC7" w:rsidRDefault="00A301C5" w:rsidP="00457A58">
      <w:pPr>
        <w:spacing w:line="240" w:lineRule="auto"/>
        <w:jc w:val="left"/>
        <w:rPr>
          <w:color w:val="7030A0"/>
          <w:lang w:eastAsia="ru-RU"/>
        </w:rPr>
      </w:pPr>
      <w:r w:rsidRPr="00627AC7">
        <w:rPr>
          <w:color w:val="7030A0"/>
          <w:lang w:eastAsia="ru-RU"/>
        </w:rPr>
        <w:t>Э – эффективность использования средств районного бюджета;</w:t>
      </w:r>
    </w:p>
    <w:p w:rsidR="00A301C5" w:rsidRPr="00627AC7" w:rsidRDefault="00A301C5" w:rsidP="00457A58">
      <w:pPr>
        <w:spacing w:line="240" w:lineRule="auto"/>
        <w:jc w:val="left"/>
        <w:rPr>
          <w:color w:val="7030A0"/>
          <w:lang w:eastAsia="ru-RU"/>
        </w:rPr>
      </w:pPr>
      <w:r w:rsidRPr="00627AC7">
        <w:rPr>
          <w:color w:val="7030A0"/>
          <w:lang w:eastAsia="ru-RU"/>
        </w:rPr>
        <w:t>П – показатель полноты использования бюджетных средств;</w:t>
      </w:r>
    </w:p>
    <w:p w:rsidR="00A301C5" w:rsidRPr="00627AC7" w:rsidRDefault="00A301C5" w:rsidP="00457A58">
      <w:pPr>
        <w:spacing w:line="240" w:lineRule="auto"/>
        <w:jc w:val="left"/>
        <w:rPr>
          <w:color w:val="7030A0"/>
          <w:lang w:eastAsia="ru-RU"/>
        </w:rPr>
      </w:pPr>
      <w:r w:rsidRPr="00627AC7">
        <w:rPr>
          <w:color w:val="7030A0"/>
          <w:lang w:eastAsia="ru-RU"/>
        </w:rPr>
        <w:t>E – показатель результативности реализации муниципальной программы.</w:t>
      </w:r>
    </w:p>
    <w:p w:rsidR="00A301C5" w:rsidRPr="00627AC7" w:rsidRDefault="00A301C5" w:rsidP="00457A58">
      <w:pPr>
        <w:spacing w:line="240" w:lineRule="auto"/>
        <w:jc w:val="left"/>
        <w:rPr>
          <w:color w:val="7030A0"/>
          <w:lang w:eastAsia="ru-RU"/>
        </w:rPr>
      </w:pPr>
      <w:r w:rsidRPr="00627AC7">
        <w:rPr>
          <w:color w:val="7030A0"/>
          <w:lang w:eastAsia="ru-RU"/>
        </w:rPr>
        <w:t>В целях оценки эффективности использования средств районного бюджета при реализации муниципальной программы устанавливаются следующие критерии:</w:t>
      </w:r>
    </w:p>
    <w:p w:rsidR="00A301C5" w:rsidRPr="00627AC7" w:rsidRDefault="00A301C5" w:rsidP="00457A58">
      <w:pPr>
        <w:spacing w:line="240" w:lineRule="auto"/>
        <w:jc w:val="left"/>
        <w:rPr>
          <w:color w:val="7030A0"/>
          <w:lang w:eastAsia="ru-RU"/>
        </w:rPr>
      </w:pPr>
      <w:r w:rsidRPr="00627AC7">
        <w:rPr>
          <w:color w:val="7030A0"/>
          <w:lang w:eastAsia="ru-RU"/>
        </w:rPr>
        <w:t>если значение показателя эффективность использования средств районного бюджета Э равно 1, то такая эффективность оценивается как соответствующая запланированной;</w:t>
      </w:r>
    </w:p>
    <w:p w:rsidR="00A301C5" w:rsidRPr="00627AC7" w:rsidRDefault="00A301C5" w:rsidP="00457A58">
      <w:pPr>
        <w:spacing w:line="240" w:lineRule="auto"/>
        <w:jc w:val="left"/>
        <w:rPr>
          <w:color w:val="7030A0"/>
          <w:lang w:eastAsia="ru-RU"/>
        </w:rPr>
      </w:pPr>
      <w:r w:rsidRPr="00627AC7">
        <w:rPr>
          <w:color w:val="7030A0"/>
          <w:lang w:eastAsia="ru-RU"/>
        </w:rPr>
        <w:t>если значение показателя эффективность использования средств районного бюджета Э меньше 1, то такая эффективность оценивается как высокая;</w:t>
      </w:r>
    </w:p>
    <w:p w:rsidR="00A301C5" w:rsidRPr="00627AC7" w:rsidRDefault="00A301C5" w:rsidP="00457A58">
      <w:pPr>
        <w:spacing w:line="240" w:lineRule="auto"/>
        <w:jc w:val="left"/>
        <w:rPr>
          <w:color w:val="7030A0"/>
          <w:lang w:eastAsia="ru-RU"/>
        </w:rPr>
      </w:pPr>
      <w:r w:rsidRPr="00627AC7">
        <w:rPr>
          <w:color w:val="7030A0"/>
          <w:lang w:eastAsia="ru-RU"/>
        </w:rPr>
        <w:t>если значение показателя эффективность использования средств районного бюджета Э больше 1, то такая эффективность оценивается как низкая.</w:t>
      </w:r>
    </w:p>
    <w:p w:rsidR="00A301C5" w:rsidRPr="00627AC7" w:rsidRDefault="00A301C5" w:rsidP="00457A58">
      <w:pPr>
        <w:spacing w:line="240" w:lineRule="auto"/>
        <w:jc w:val="left"/>
        <w:rPr>
          <w:color w:val="7030A0"/>
          <w:lang w:eastAsia="ru-RU"/>
        </w:rPr>
      </w:pPr>
      <w:r w:rsidRPr="00627AC7">
        <w:rPr>
          <w:color w:val="7030A0"/>
          <w:lang w:eastAsia="ru-RU"/>
        </w:rPr>
        <w:t>При необходимости ответственный исполнитель муниципальной программы  будет привлекать независимых экспертов для проведения анализа хода реализации программы.</w:t>
      </w:r>
    </w:p>
    <w:p w:rsidR="008D7200" w:rsidRPr="00627AC7" w:rsidRDefault="008D7200" w:rsidP="003D62A8">
      <w:pPr>
        <w:autoSpaceDE w:val="0"/>
        <w:autoSpaceDN w:val="0"/>
        <w:adjustRightInd w:val="0"/>
        <w:spacing w:line="240" w:lineRule="auto"/>
        <w:rPr>
          <w:color w:val="7030A0"/>
          <w:sz w:val="24"/>
          <w:szCs w:val="24"/>
        </w:rPr>
      </w:pPr>
    </w:p>
    <w:p w:rsidR="008F21BD" w:rsidRPr="00627AC7" w:rsidRDefault="008F21BD" w:rsidP="008F21BD">
      <w:pPr>
        <w:spacing w:before="100" w:beforeAutospacing="1" w:after="119" w:line="240" w:lineRule="auto"/>
        <w:ind w:firstLine="0"/>
        <w:jc w:val="center"/>
        <w:rPr>
          <w:color w:val="7030A0"/>
          <w:sz w:val="28"/>
          <w:szCs w:val="28"/>
          <w:lang w:eastAsia="ru-RU"/>
        </w:rPr>
      </w:pPr>
      <w:r w:rsidRPr="00627AC7">
        <w:rPr>
          <w:b/>
          <w:bCs/>
          <w:color w:val="7030A0"/>
          <w:sz w:val="28"/>
          <w:szCs w:val="28"/>
          <w:lang w:eastAsia="ru-RU"/>
        </w:rPr>
        <w:t xml:space="preserve">РАЗДЕЛ 11. Подпрограммы муниципальной программы </w:t>
      </w:r>
    </w:p>
    <w:p w:rsidR="008F21BD" w:rsidRPr="00627AC7" w:rsidRDefault="008F21BD" w:rsidP="008F21BD">
      <w:pPr>
        <w:spacing w:before="100" w:beforeAutospacing="1" w:after="119" w:line="240" w:lineRule="auto"/>
        <w:ind w:firstLine="0"/>
        <w:jc w:val="center"/>
        <w:rPr>
          <w:color w:val="7030A0"/>
          <w:sz w:val="28"/>
          <w:szCs w:val="28"/>
          <w:lang w:eastAsia="ru-RU"/>
        </w:rPr>
      </w:pPr>
      <w:r w:rsidRPr="00627AC7">
        <w:rPr>
          <w:b/>
          <w:bCs/>
          <w:color w:val="7030A0"/>
          <w:sz w:val="28"/>
          <w:szCs w:val="28"/>
          <w:lang w:eastAsia="ru-RU"/>
        </w:rPr>
        <w:lastRenderedPageBreak/>
        <w:t xml:space="preserve">Черемисиновского района Курской области </w:t>
      </w:r>
    </w:p>
    <w:p w:rsidR="008D7200" w:rsidRPr="00627AC7" w:rsidRDefault="008D7200" w:rsidP="003D62A8">
      <w:pPr>
        <w:autoSpaceDE w:val="0"/>
        <w:autoSpaceDN w:val="0"/>
        <w:adjustRightInd w:val="0"/>
        <w:spacing w:line="240" w:lineRule="auto"/>
        <w:rPr>
          <w:color w:val="7030A0"/>
          <w:sz w:val="28"/>
          <w:szCs w:val="28"/>
        </w:rPr>
      </w:pPr>
    </w:p>
    <w:sectPr w:rsidR="008D7200" w:rsidRPr="00627AC7" w:rsidSect="002727C4">
      <w:headerReference w:type="default" r:id="rId18"/>
      <w:headerReference w:type="first" r:id="rId19"/>
      <w:pgSz w:w="11906" w:h="16838"/>
      <w:pgMar w:top="1134" w:right="1276" w:bottom="1134" w:left="1559"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2FB" w:rsidRDefault="000442FB" w:rsidP="00786690">
      <w:pPr>
        <w:spacing w:line="240" w:lineRule="auto"/>
      </w:pPr>
      <w:r>
        <w:separator/>
      </w:r>
    </w:p>
  </w:endnote>
  <w:endnote w:type="continuationSeparator" w:id="0">
    <w:p w:rsidR="000442FB" w:rsidRDefault="000442FB" w:rsidP="0078669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2FB" w:rsidRDefault="000442FB" w:rsidP="00786690">
      <w:pPr>
        <w:spacing w:line="240" w:lineRule="auto"/>
      </w:pPr>
      <w:r>
        <w:separator/>
      </w:r>
    </w:p>
  </w:footnote>
  <w:footnote w:type="continuationSeparator" w:id="0">
    <w:p w:rsidR="000442FB" w:rsidRDefault="000442FB" w:rsidP="0078669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784" w:rsidRDefault="00FC2784">
    <w:pPr>
      <w:pStyle w:val="af7"/>
    </w:pPr>
  </w:p>
  <w:p w:rsidR="00FC2784" w:rsidRDefault="00FC2784">
    <w:pPr>
      <w:pStyle w:val="af7"/>
    </w:pPr>
  </w:p>
  <w:p w:rsidR="00FC2784" w:rsidRDefault="00FC2784">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784" w:rsidRDefault="00FC2784">
    <w:pPr>
      <w:pStyle w:val="af7"/>
    </w:pPr>
  </w:p>
  <w:p w:rsidR="00FC2784" w:rsidRPr="00AD6121" w:rsidRDefault="00FC2784" w:rsidP="00AD6121">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59F"/>
    <w:multiLevelType w:val="multilevel"/>
    <w:tmpl w:val="C2D05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77EDE"/>
    <w:multiLevelType w:val="multilevel"/>
    <w:tmpl w:val="9FEC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5316D"/>
    <w:multiLevelType w:val="multilevel"/>
    <w:tmpl w:val="A5E4B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A520C"/>
    <w:multiLevelType w:val="multilevel"/>
    <w:tmpl w:val="BAE22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4C6B2D"/>
    <w:multiLevelType w:val="multilevel"/>
    <w:tmpl w:val="C9DE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6969A5"/>
    <w:multiLevelType w:val="hybridMultilevel"/>
    <w:tmpl w:val="90F0D68C"/>
    <w:lvl w:ilvl="0" w:tplc="6FAEF702">
      <w:start w:val="1"/>
      <w:numFmt w:val="decimal"/>
      <w:lvlText w:val="%1."/>
      <w:lvlJc w:val="left"/>
      <w:pPr>
        <w:ind w:left="1680" w:hanging="9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D105B4B"/>
    <w:multiLevelType w:val="multilevel"/>
    <w:tmpl w:val="27567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BC73CA"/>
    <w:multiLevelType w:val="multilevel"/>
    <w:tmpl w:val="A4A26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4"/>
  </w:num>
  <w:num w:numId="5">
    <w:abstractNumId w:val="7"/>
  </w:num>
  <w:num w:numId="6">
    <w:abstractNumId w:val="6"/>
  </w:num>
  <w:num w:numId="7">
    <w:abstractNumId w:val="3"/>
  </w:num>
  <w:num w:numId="8">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30"/>
  <w:displayHorizontalDrawingGridEvery w:val="2"/>
  <w:characterSpacingControl w:val="doNotCompress"/>
  <w:doNotValidateAgainstSchema/>
  <w:doNotDemarcateInvalidXml/>
  <w:hdrShapeDefaults>
    <o:shapedefaults v:ext="edit" spidmax="140290"/>
  </w:hdrShapeDefaults>
  <w:footnotePr>
    <w:footnote w:id="-1"/>
    <w:footnote w:id="0"/>
  </w:footnotePr>
  <w:endnotePr>
    <w:endnote w:id="-1"/>
    <w:endnote w:id="0"/>
  </w:endnotePr>
  <w:compat/>
  <w:rsids>
    <w:rsidRoot w:val="00786690"/>
    <w:rsid w:val="00000468"/>
    <w:rsid w:val="00000BB4"/>
    <w:rsid w:val="00001261"/>
    <w:rsid w:val="000017FA"/>
    <w:rsid w:val="00001BA3"/>
    <w:rsid w:val="000027C2"/>
    <w:rsid w:val="00002B42"/>
    <w:rsid w:val="00002EF8"/>
    <w:rsid w:val="00003036"/>
    <w:rsid w:val="000030C6"/>
    <w:rsid w:val="000034CE"/>
    <w:rsid w:val="00003513"/>
    <w:rsid w:val="0000371A"/>
    <w:rsid w:val="00003D07"/>
    <w:rsid w:val="00003F9C"/>
    <w:rsid w:val="0000474D"/>
    <w:rsid w:val="000053B2"/>
    <w:rsid w:val="00005FC4"/>
    <w:rsid w:val="00006024"/>
    <w:rsid w:val="00006510"/>
    <w:rsid w:val="00006D9A"/>
    <w:rsid w:val="00006EA7"/>
    <w:rsid w:val="000077C3"/>
    <w:rsid w:val="00007B1A"/>
    <w:rsid w:val="00007B74"/>
    <w:rsid w:val="00007DEE"/>
    <w:rsid w:val="00010357"/>
    <w:rsid w:val="00010687"/>
    <w:rsid w:val="000109F7"/>
    <w:rsid w:val="00010F2D"/>
    <w:rsid w:val="00011274"/>
    <w:rsid w:val="00011480"/>
    <w:rsid w:val="000117E5"/>
    <w:rsid w:val="0001239D"/>
    <w:rsid w:val="0001339B"/>
    <w:rsid w:val="000133DB"/>
    <w:rsid w:val="00013576"/>
    <w:rsid w:val="00013925"/>
    <w:rsid w:val="00014544"/>
    <w:rsid w:val="00015240"/>
    <w:rsid w:val="00015D8B"/>
    <w:rsid w:val="00016A3B"/>
    <w:rsid w:val="00016C5B"/>
    <w:rsid w:val="00017447"/>
    <w:rsid w:val="00017682"/>
    <w:rsid w:val="0001775E"/>
    <w:rsid w:val="000179CF"/>
    <w:rsid w:val="00017BE4"/>
    <w:rsid w:val="00017C99"/>
    <w:rsid w:val="0002017F"/>
    <w:rsid w:val="0002050D"/>
    <w:rsid w:val="000219D9"/>
    <w:rsid w:val="00021EBD"/>
    <w:rsid w:val="0002270C"/>
    <w:rsid w:val="00022906"/>
    <w:rsid w:val="00022FFD"/>
    <w:rsid w:val="00024228"/>
    <w:rsid w:val="00024360"/>
    <w:rsid w:val="00024430"/>
    <w:rsid w:val="000246E2"/>
    <w:rsid w:val="00025438"/>
    <w:rsid w:val="00025690"/>
    <w:rsid w:val="0002593F"/>
    <w:rsid w:val="00025AA4"/>
    <w:rsid w:val="00025DA1"/>
    <w:rsid w:val="00025E8C"/>
    <w:rsid w:val="000262D0"/>
    <w:rsid w:val="000263FD"/>
    <w:rsid w:val="00026477"/>
    <w:rsid w:val="000269E6"/>
    <w:rsid w:val="00026B3D"/>
    <w:rsid w:val="00026F0F"/>
    <w:rsid w:val="0002721A"/>
    <w:rsid w:val="00027341"/>
    <w:rsid w:val="00027CE9"/>
    <w:rsid w:val="000300E1"/>
    <w:rsid w:val="00030315"/>
    <w:rsid w:val="0003084E"/>
    <w:rsid w:val="00030914"/>
    <w:rsid w:val="00030958"/>
    <w:rsid w:val="000309C3"/>
    <w:rsid w:val="0003169D"/>
    <w:rsid w:val="00031BB6"/>
    <w:rsid w:val="000324DD"/>
    <w:rsid w:val="000325B5"/>
    <w:rsid w:val="000325DA"/>
    <w:rsid w:val="00032BC2"/>
    <w:rsid w:val="00032D2A"/>
    <w:rsid w:val="00032D62"/>
    <w:rsid w:val="00033044"/>
    <w:rsid w:val="0003341A"/>
    <w:rsid w:val="00033768"/>
    <w:rsid w:val="00033DC6"/>
    <w:rsid w:val="00034C68"/>
    <w:rsid w:val="00034F0F"/>
    <w:rsid w:val="00034F74"/>
    <w:rsid w:val="000352DA"/>
    <w:rsid w:val="00035412"/>
    <w:rsid w:val="00035435"/>
    <w:rsid w:val="000356EB"/>
    <w:rsid w:val="00035FA8"/>
    <w:rsid w:val="00036322"/>
    <w:rsid w:val="000365E4"/>
    <w:rsid w:val="000366F6"/>
    <w:rsid w:val="000377BD"/>
    <w:rsid w:val="00037BEC"/>
    <w:rsid w:val="00040031"/>
    <w:rsid w:val="00040473"/>
    <w:rsid w:val="0004064F"/>
    <w:rsid w:val="0004091E"/>
    <w:rsid w:val="00040CBD"/>
    <w:rsid w:val="00041A15"/>
    <w:rsid w:val="00041BCE"/>
    <w:rsid w:val="000423E6"/>
    <w:rsid w:val="0004246A"/>
    <w:rsid w:val="0004261C"/>
    <w:rsid w:val="000426A6"/>
    <w:rsid w:val="00043485"/>
    <w:rsid w:val="00043F53"/>
    <w:rsid w:val="000442FB"/>
    <w:rsid w:val="000443E0"/>
    <w:rsid w:val="00045499"/>
    <w:rsid w:val="000458EA"/>
    <w:rsid w:val="00045A0F"/>
    <w:rsid w:val="00045BAA"/>
    <w:rsid w:val="00045C1C"/>
    <w:rsid w:val="00046602"/>
    <w:rsid w:val="00046A11"/>
    <w:rsid w:val="000475A8"/>
    <w:rsid w:val="00047770"/>
    <w:rsid w:val="00050483"/>
    <w:rsid w:val="0005057D"/>
    <w:rsid w:val="0005087F"/>
    <w:rsid w:val="00050A30"/>
    <w:rsid w:val="00050BED"/>
    <w:rsid w:val="00050DE6"/>
    <w:rsid w:val="000515BC"/>
    <w:rsid w:val="000515C8"/>
    <w:rsid w:val="00051E8C"/>
    <w:rsid w:val="00052046"/>
    <w:rsid w:val="00052A65"/>
    <w:rsid w:val="00052AFF"/>
    <w:rsid w:val="0005340D"/>
    <w:rsid w:val="000536A5"/>
    <w:rsid w:val="000536CE"/>
    <w:rsid w:val="0005397A"/>
    <w:rsid w:val="00054D15"/>
    <w:rsid w:val="00054F12"/>
    <w:rsid w:val="00056B1C"/>
    <w:rsid w:val="00056DA7"/>
    <w:rsid w:val="00057B9F"/>
    <w:rsid w:val="00057BDC"/>
    <w:rsid w:val="000604B0"/>
    <w:rsid w:val="0006182E"/>
    <w:rsid w:val="00061F48"/>
    <w:rsid w:val="000620EB"/>
    <w:rsid w:val="00062101"/>
    <w:rsid w:val="00062157"/>
    <w:rsid w:val="00062981"/>
    <w:rsid w:val="00062C74"/>
    <w:rsid w:val="00062D1D"/>
    <w:rsid w:val="00063986"/>
    <w:rsid w:val="00064185"/>
    <w:rsid w:val="00064778"/>
    <w:rsid w:val="00064AB5"/>
    <w:rsid w:val="00065396"/>
    <w:rsid w:val="00065918"/>
    <w:rsid w:val="000660E1"/>
    <w:rsid w:val="0006641F"/>
    <w:rsid w:val="00066DBF"/>
    <w:rsid w:val="00066E7A"/>
    <w:rsid w:val="00066EC5"/>
    <w:rsid w:val="00067361"/>
    <w:rsid w:val="0006751C"/>
    <w:rsid w:val="00067641"/>
    <w:rsid w:val="00067DFF"/>
    <w:rsid w:val="000702B3"/>
    <w:rsid w:val="00070573"/>
    <w:rsid w:val="00070811"/>
    <w:rsid w:val="0007090D"/>
    <w:rsid w:val="00070CAB"/>
    <w:rsid w:val="00070D28"/>
    <w:rsid w:val="00070F18"/>
    <w:rsid w:val="00071145"/>
    <w:rsid w:val="00071FA4"/>
    <w:rsid w:val="000720A8"/>
    <w:rsid w:val="00072173"/>
    <w:rsid w:val="000722F0"/>
    <w:rsid w:val="00072526"/>
    <w:rsid w:val="000733E0"/>
    <w:rsid w:val="000738CD"/>
    <w:rsid w:val="00073FB7"/>
    <w:rsid w:val="00074379"/>
    <w:rsid w:val="0007447D"/>
    <w:rsid w:val="00074ED8"/>
    <w:rsid w:val="00074EE8"/>
    <w:rsid w:val="000750D8"/>
    <w:rsid w:val="000754EF"/>
    <w:rsid w:val="00075716"/>
    <w:rsid w:val="000779DF"/>
    <w:rsid w:val="00077B34"/>
    <w:rsid w:val="00077F15"/>
    <w:rsid w:val="000807FC"/>
    <w:rsid w:val="00080A9E"/>
    <w:rsid w:val="00080B90"/>
    <w:rsid w:val="00080E6F"/>
    <w:rsid w:val="000810A0"/>
    <w:rsid w:val="0008181F"/>
    <w:rsid w:val="00081946"/>
    <w:rsid w:val="00081FF3"/>
    <w:rsid w:val="00082238"/>
    <w:rsid w:val="00082424"/>
    <w:rsid w:val="000824E9"/>
    <w:rsid w:val="00082C4E"/>
    <w:rsid w:val="0008308B"/>
    <w:rsid w:val="000832FA"/>
    <w:rsid w:val="0008351A"/>
    <w:rsid w:val="0008368B"/>
    <w:rsid w:val="000846AE"/>
    <w:rsid w:val="00084708"/>
    <w:rsid w:val="0008584A"/>
    <w:rsid w:val="00085941"/>
    <w:rsid w:val="000866C0"/>
    <w:rsid w:val="00086735"/>
    <w:rsid w:val="00086976"/>
    <w:rsid w:val="000869F8"/>
    <w:rsid w:val="0008729C"/>
    <w:rsid w:val="0008751D"/>
    <w:rsid w:val="00087A34"/>
    <w:rsid w:val="00087DFB"/>
    <w:rsid w:val="0009014C"/>
    <w:rsid w:val="0009053D"/>
    <w:rsid w:val="00090D05"/>
    <w:rsid w:val="00090EF6"/>
    <w:rsid w:val="000914B6"/>
    <w:rsid w:val="0009164D"/>
    <w:rsid w:val="000916ED"/>
    <w:rsid w:val="00091E8A"/>
    <w:rsid w:val="0009207E"/>
    <w:rsid w:val="00092130"/>
    <w:rsid w:val="00092DD4"/>
    <w:rsid w:val="00093A7E"/>
    <w:rsid w:val="00093E77"/>
    <w:rsid w:val="0009513C"/>
    <w:rsid w:val="00095302"/>
    <w:rsid w:val="00095CFD"/>
    <w:rsid w:val="00095E00"/>
    <w:rsid w:val="00095FBF"/>
    <w:rsid w:val="0009669E"/>
    <w:rsid w:val="000967BA"/>
    <w:rsid w:val="00096866"/>
    <w:rsid w:val="00096B4C"/>
    <w:rsid w:val="00096B87"/>
    <w:rsid w:val="000972E4"/>
    <w:rsid w:val="00097388"/>
    <w:rsid w:val="000973EC"/>
    <w:rsid w:val="00097489"/>
    <w:rsid w:val="00097D97"/>
    <w:rsid w:val="000A0132"/>
    <w:rsid w:val="000A116C"/>
    <w:rsid w:val="000A1660"/>
    <w:rsid w:val="000A1933"/>
    <w:rsid w:val="000A2946"/>
    <w:rsid w:val="000A2B4E"/>
    <w:rsid w:val="000A3D85"/>
    <w:rsid w:val="000A4359"/>
    <w:rsid w:val="000A45B1"/>
    <w:rsid w:val="000A466D"/>
    <w:rsid w:val="000A468B"/>
    <w:rsid w:val="000A4A06"/>
    <w:rsid w:val="000A5B22"/>
    <w:rsid w:val="000A5B23"/>
    <w:rsid w:val="000A5ED9"/>
    <w:rsid w:val="000A66A9"/>
    <w:rsid w:val="000A673B"/>
    <w:rsid w:val="000A681F"/>
    <w:rsid w:val="000A6ED5"/>
    <w:rsid w:val="000A7160"/>
    <w:rsid w:val="000A7311"/>
    <w:rsid w:val="000A79A5"/>
    <w:rsid w:val="000B020B"/>
    <w:rsid w:val="000B0419"/>
    <w:rsid w:val="000B053A"/>
    <w:rsid w:val="000B09AB"/>
    <w:rsid w:val="000B1A7F"/>
    <w:rsid w:val="000B1BB8"/>
    <w:rsid w:val="000B1E97"/>
    <w:rsid w:val="000B2472"/>
    <w:rsid w:val="000B255A"/>
    <w:rsid w:val="000B29D9"/>
    <w:rsid w:val="000B2A7A"/>
    <w:rsid w:val="000B301E"/>
    <w:rsid w:val="000B4396"/>
    <w:rsid w:val="000B4495"/>
    <w:rsid w:val="000B4665"/>
    <w:rsid w:val="000B4C71"/>
    <w:rsid w:val="000B4D26"/>
    <w:rsid w:val="000B55E3"/>
    <w:rsid w:val="000B5D32"/>
    <w:rsid w:val="000B6ADF"/>
    <w:rsid w:val="000B6CAA"/>
    <w:rsid w:val="000B78B5"/>
    <w:rsid w:val="000C13D0"/>
    <w:rsid w:val="000C1922"/>
    <w:rsid w:val="000C1A35"/>
    <w:rsid w:val="000C1A88"/>
    <w:rsid w:val="000C262B"/>
    <w:rsid w:val="000C2FF6"/>
    <w:rsid w:val="000C311F"/>
    <w:rsid w:val="000C32E3"/>
    <w:rsid w:val="000C3779"/>
    <w:rsid w:val="000C3843"/>
    <w:rsid w:val="000C3B82"/>
    <w:rsid w:val="000C3EC9"/>
    <w:rsid w:val="000C4A28"/>
    <w:rsid w:val="000C4DAA"/>
    <w:rsid w:val="000C56FE"/>
    <w:rsid w:val="000C579F"/>
    <w:rsid w:val="000C5C4B"/>
    <w:rsid w:val="000C5E6D"/>
    <w:rsid w:val="000C5EF0"/>
    <w:rsid w:val="000C5FC0"/>
    <w:rsid w:val="000C6530"/>
    <w:rsid w:val="000C6948"/>
    <w:rsid w:val="000C6E33"/>
    <w:rsid w:val="000C7280"/>
    <w:rsid w:val="000C79ED"/>
    <w:rsid w:val="000C7A4C"/>
    <w:rsid w:val="000C7F70"/>
    <w:rsid w:val="000D074E"/>
    <w:rsid w:val="000D143E"/>
    <w:rsid w:val="000D207E"/>
    <w:rsid w:val="000D22EB"/>
    <w:rsid w:val="000D252F"/>
    <w:rsid w:val="000D3161"/>
    <w:rsid w:val="000D329F"/>
    <w:rsid w:val="000D336D"/>
    <w:rsid w:val="000D37D6"/>
    <w:rsid w:val="000D3A00"/>
    <w:rsid w:val="000D3DE4"/>
    <w:rsid w:val="000D3E80"/>
    <w:rsid w:val="000D3FE3"/>
    <w:rsid w:val="000D4661"/>
    <w:rsid w:val="000D4B3F"/>
    <w:rsid w:val="000D4E6B"/>
    <w:rsid w:val="000D51F5"/>
    <w:rsid w:val="000D56C2"/>
    <w:rsid w:val="000D56EA"/>
    <w:rsid w:val="000D5C25"/>
    <w:rsid w:val="000D6265"/>
    <w:rsid w:val="000D627F"/>
    <w:rsid w:val="000D638D"/>
    <w:rsid w:val="000D6DC6"/>
    <w:rsid w:val="000D7678"/>
    <w:rsid w:val="000D7ECC"/>
    <w:rsid w:val="000D7F23"/>
    <w:rsid w:val="000D7FDC"/>
    <w:rsid w:val="000E06CC"/>
    <w:rsid w:val="000E0961"/>
    <w:rsid w:val="000E0972"/>
    <w:rsid w:val="000E0EC8"/>
    <w:rsid w:val="000E1365"/>
    <w:rsid w:val="000E1842"/>
    <w:rsid w:val="000E1A21"/>
    <w:rsid w:val="000E1A9C"/>
    <w:rsid w:val="000E1B14"/>
    <w:rsid w:val="000E1FD7"/>
    <w:rsid w:val="000E2709"/>
    <w:rsid w:val="000E28ED"/>
    <w:rsid w:val="000E30A5"/>
    <w:rsid w:val="000E3130"/>
    <w:rsid w:val="000E334D"/>
    <w:rsid w:val="000E3719"/>
    <w:rsid w:val="000E4444"/>
    <w:rsid w:val="000E4932"/>
    <w:rsid w:val="000E4DEF"/>
    <w:rsid w:val="000E5060"/>
    <w:rsid w:val="000E5546"/>
    <w:rsid w:val="000E5715"/>
    <w:rsid w:val="000E5857"/>
    <w:rsid w:val="000E5B10"/>
    <w:rsid w:val="000E5F69"/>
    <w:rsid w:val="000E678D"/>
    <w:rsid w:val="000E68EA"/>
    <w:rsid w:val="000E6BD9"/>
    <w:rsid w:val="000E6E14"/>
    <w:rsid w:val="000E7294"/>
    <w:rsid w:val="000E7464"/>
    <w:rsid w:val="000E7961"/>
    <w:rsid w:val="000E7FB4"/>
    <w:rsid w:val="000F06BC"/>
    <w:rsid w:val="000F1113"/>
    <w:rsid w:val="000F1847"/>
    <w:rsid w:val="000F1CB0"/>
    <w:rsid w:val="000F1D30"/>
    <w:rsid w:val="000F1D49"/>
    <w:rsid w:val="000F1E6B"/>
    <w:rsid w:val="000F211D"/>
    <w:rsid w:val="000F23C5"/>
    <w:rsid w:val="000F2839"/>
    <w:rsid w:val="000F2E87"/>
    <w:rsid w:val="000F3722"/>
    <w:rsid w:val="000F5863"/>
    <w:rsid w:val="000F5D5A"/>
    <w:rsid w:val="000F6911"/>
    <w:rsid w:val="000F7196"/>
    <w:rsid w:val="000F76D5"/>
    <w:rsid w:val="000F78A6"/>
    <w:rsid w:val="000F7D99"/>
    <w:rsid w:val="00100060"/>
    <w:rsid w:val="00100908"/>
    <w:rsid w:val="001011B1"/>
    <w:rsid w:val="001019F9"/>
    <w:rsid w:val="00101C4A"/>
    <w:rsid w:val="001027A1"/>
    <w:rsid w:val="00102901"/>
    <w:rsid w:val="00102D04"/>
    <w:rsid w:val="00103A26"/>
    <w:rsid w:val="00104791"/>
    <w:rsid w:val="00104B8F"/>
    <w:rsid w:val="00104F0C"/>
    <w:rsid w:val="00104F41"/>
    <w:rsid w:val="00105281"/>
    <w:rsid w:val="00105359"/>
    <w:rsid w:val="0010596A"/>
    <w:rsid w:val="00105B19"/>
    <w:rsid w:val="00105B63"/>
    <w:rsid w:val="00105E32"/>
    <w:rsid w:val="001060EA"/>
    <w:rsid w:val="00106511"/>
    <w:rsid w:val="00106AD3"/>
    <w:rsid w:val="00106BB1"/>
    <w:rsid w:val="001077D3"/>
    <w:rsid w:val="00107DCF"/>
    <w:rsid w:val="00110649"/>
    <w:rsid w:val="00110AD0"/>
    <w:rsid w:val="00110C05"/>
    <w:rsid w:val="00110E1D"/>
    <w:rsid w:val="0011122A"/>
    <w:rsid w:val="001113D3"/>
    <w:rsid w:val="00111917"/>
    <w:rsid w:val="00111A6B"/>
    <w:rsid w:val="00112295"/>
    <w:rsid w:val="00112ACB"/>
    <w:rsid w:val="00112CFF"/>
    <w:rsid w:val="00112E0B"/>
    <w:rsid w:val="00112F1A"/>
    <w:rsid w:val="00113544"/>
    <w:rsid w:val="00113899"/>
    <w:rsid w:val="00113BB8"/>
    <w:rsid w:val="00113C45"/>
    <w:rsid w:val="001146F2"/>
    <w:rsid w:val="00114773"/>
    <w:rsid w:val="00115154"/>
    <w:rsid w:val="00115E0F"/>
    <w:rsid w:val="00115EC5"/>
    <w:rsid w:val="00116AC6"/>
    <w:rsid w:val="00116CCD"/>
    <w:rsid w:val="00116EA8"/>
    <w:rsid w:val="0011703F"/>
    <w:rsid w:val="00120217"/>
    <w:rsid w:val="00120253"/>
    <w:rsid w:val="001207D1"/>
    <w:rsid w:val="00120876"/>
    <w:rsid w:val="0012099F"/>
    <w:rsid w:val="0012170F"/>
    <w:rsid w:val="001219DE"/>
    <w:rsid w:val="00121AE2"/>
    <w:rsid w:val="00121B57"/>
    <w:rsid w:val="00122453"/>
    <w:rsid w:val="00123D40"/>
    <w:rsid w:val="00123E17"/>
    <w:rsid w:val="0012417A"/>
    <w:rsid w:val="00124465"/>
    <w:rsid w:val="0012487B"/>
    <w:rsid w:val="00124D42"/>
    <w:rsid w:val="001256DB"/>
    <w:rsid w:val="001257A3"/>
    <w:rsid w:val="00125F23"/>
    <w:rsid w:val="001264A1"/>
    <w:rsid w:val="00126806"/>
    <w:rsid w:val="00126886"/>
    <w:rsid w:val="00126B45"/>
    <w:rsid w:val="00126FEC"/>
    <w:rsid w:val="001270E1"/>
    <w:rsid w:val="00127435"/>
    <w:rsid w:val="001275A4"/>
    <w:rsid w:val="0012783A"/>
    <w:rsid w:val="00130655"/>
    <w:rsid w:val="001308A7"/>
    <w:rsid w:val="00130AF6"/>
    <w:rsid w:val="00130F1D"/>
    <w:rsid w:val="00131994"/>
    <w:rsid w:val="00131C7C"/>
    <w:rsid w:val="00131C80"/>
    <w:rsid w:val="00131CC9"/>
    <w:rsid w:val="00131E8F"/>
    <w:rsid w:val="00132521"/>
    <w:rsid w:val="00132B30"/>
    <w:rsid w:val="00132C46"/>
    <w:rsid w:val="00133FD9"/>
    <w:rsid w:val="001340B6"/>
    <w:rsid w:val="001348F2"/>
    <w:rsid w:val="00135191"/>
    <w:rsid w:val="001352F7"/>
    <w:rsid w:val="001353E7"/>
    <w:rsid w:val="00135773"/>
    <w:rsid w:val="00135DB6"/>
    <w:rsid w:val="0013633E"/>
    <w:rsid w:val="0013656A"/>
    <w:rsid w:val="00136892"/>
    <w:rsid w:val="00136C89"/>
    <w:rsid w:val="00136DC2"/>
    <w:rsid w:val="00136E96"/>
    <w:rsid w:val="00136F40"/>
    <w:rsid w:val="001371D5"/>
    <w:rsid w:val="00137681"/>
    <w:rsid w:val="00137838"/>
    <w:rsid w:val="00137C33"/>
    <w:rsid w:val="0014067C"/>
    <w:rsid w:val="00140966"/>
    <w:rsid w:val="00140991"/>
    <w:rsid w:val="0014155C"/>
    <w:rsid w:val="00141D07"/>
    <w:rsid w:val="00141DB3"/>
    <w:rsid w:val="00142000"/>
    <w:rsid w:val="001423F8"/>
    <w:rsid w:val="00142C59"/>
    <w:rsid w:val="00142C66"/>
    <w:rsid w:val="00143F55"/>
    <w:rsid w:val="001440C9"/>
    <w:rsid w:val="00144282"/>
    <w:rsid w:val="001445D0"/>
    <w:rsid w:val="001452BB"/>
    <w:rsid w:val="00145946"/>
    <w:rsid w:val="00146381"/>
    <w:rsid w:val="00146396"/>
    <w:rsid w:val="0014648C"/>
    <w:rsid w:val="001470F8"/>
    <w:rsid w:val="0014722B"/>
    <w:rsid w:val="0015009A"/>
    <w:rsid w:val="001500B6"/>
    <w:rsid w:val="00150123"/>
    <w:rsid w:val="001510DC"/>
    <w:rsid w:val="0015114D"/>
    <w:rsid w:val="00151538"/>
    <w:rsid w:val="001518AA"/>
    <w:rsid w:val="0015193A"/>
    <w:rsid w:val="00152050"/>
    <w:rsid w:val="001521D7"/>
    <w:rsid w:val="00152936"/>
    <w:rsid w:val="00152B5B"/>
    <w:rsid w:val="00152C37"/>
    <w:rsid w:val="00152D4B"/>
    <w:rsid w:val="00153A47"/>
    <w:rsid w:val="00153E62"/>
    <w:rsid w:val="0015471C"/>
    <w:rsid w:val="001548A1"/>
    <w:rsid w:val="00154C99"/>
    <w:rsid w:val="00154F3B"/>
    <w:rsid w:val="0015574A"/>
    <w:rsid w:val="001558EB"/>
    <w:rsid w:val="00155F59"/>
    <w:rsid w:val="001560FC"/>
    <w:rsid w:val="001563EA"/>
    <w:rsid w:val="001569E0"/>
    <w:rsid w:val="00156FBF"/>
    <w:rsid w:val="001572A5"/>
    <w:rsid w:val="001577A4"/>
    <w:rsid w:val="00157C75"/>
    <w:rsid w:val="00160D7C"/>
    <w:rsid w:val="00160DFB"/>
    <w:rsid w:val="00160E07"/>
    <w:rsid w:val="001610AF"/>
    <w:rsid w:val="00161929"/>
    <w:rsid w:val="00161D67"/>
    <w:rsid w:val="0016270C"/>
    <w:rsid w:val="001627F2"/>
    <w:rsid w:val="0016289F"/>
    <w:rsid w:val="00162D7B"/>
    <w:rsid w:val="00162D9B"/>
    <w:rsid w:val="00162EDD"/>
    <w:rsid w:val="00163486"/>
    <w:rsid w:val="00163991"/>
    <w:rsid w:val="001640FE"/>
    <w:rsid w:val="001646BF"/>
    <w:rsid w:val="001646E9"/>
    <w:rsid w:val="00164FBA"/>
    <w:rsid w:val="001655CB"/>
    <w:rsid w:val="001656BF"/>
    <w:rsid w:val="00165FB1"/>
    <w:rsid w:val="00166077"/>
    <w:rsid w:val="00166200"/>
    <w:rsid w:val="001667A1"/>
    <w:rsid w:val="00166E5B"/>
    <w:rsid w:val="001671A2"/>
    <w:rsid w:val="0016746B"/>
    <w:rsid w:val="00167563"/>
    <w:rsid w:val="0016763A"/>
    <w:rsid w:val="00167D60"/>
    <w:rsid w:val="00167E4F"/>
    <w:rsid w:val="00167F15"/>
    <w:rsid w:val="0017064C"/>
    <w:rsid w:val="00170A2B"/>
    <w:rsid w:val="00170AEB"/>
    <w:rsid w:val="00170C48"/>
    <w:rsid w:val="00170F3A"/>
    <w:rsid w:val="00171F36"/>
    <w:rsid w:val="00171FD2"/>
    <w:rsid w:val="00172075"/>
    <w:rsid w:val="0017253F"/>
    <w:rsid w:val="00173714"/>
    <w:rsid w:val="00173946"/>
    <w:rsid w:val="00173AAB"/>
    <w:rsid w:val="00173D29"/>
    <w:rsid w:val="001746CC"/>
    <w:rsid w:val="001750E1"/>
    <w:rsid w:val="00175C16"/>
    <w:rsid w:val="001761FA"/>
    <w:rsid w:val="00176568"/>
    <w:rsid w:val="00176716"/>
    <w:rsid w:val="001770CA"/>
    <w:rsid w:val="001804A4"/>
    <w:rsid w:val="00180A22"/>
    <w:rsid w:val="0018120E"/>
    <w:rsid w:val="0018212D"/>
    <w:rsid w:val="001823F3"/>
    <w:rsid w:val="0018243E"/>
    <w:rsid w:val="00182990"/>
    <w:rsid w:val="00182D4D"/>
    <w:rsid w:val="001835F6"/>
    <w:rsid w:val="00184119"/>
    <w:rsid w:val="0018416C"/>
    <w:rsid w:val="00184638"/>
    <w:rsid w:val="00184779"/>
    <w:rsid w:val="00184A86"/>
    <w:rsid w:val="00184EF0"/>
    <w:rsid w:val="0018538E"/>
    <w:rsid w:val="0018555E"/>
    <w:rsid w:val="001857F4"/>
    <w:rsid w:val="001859D2"/>
    <w:rsid w:val="001860F1"/>
    <w:rsid w:val="001864A0"/>
    <w:rsid w:val="00186747"/>
    <w:rsid w:val="00186987"/>
    <w:rsid w:val="00186AF8"/>
    <w:rsid w:val="00186EBE"/>
    <w:rsid w:val="00187044"/>
    <w:rsid w:val="001872EA"/>
    <w:rsid w:val="001879D2"/>
    <w:rsid w:val="00187A23"/>
    <w:rsid w:val="00187D6A"/>
    <w:rsid w:val="00187FC4"/>
    <w:rsid w:val="00190950"/>
    <w:rsid w:val="00190C6E"/>
    <w:rsid w:val="001910EE"/>
    <w:rsid w:val="001913D6"/>
    <w:rsid w:val="00191BDC"/>
    <w:rsid w:val="00191F8E"/>
    <w:rsid w:val="00192574"/>
    <w:rsid w:val="00192741"/>
    <w:rsid w:val="001927D3"/>
    <w:rsid w:val="00192845"/>
    <w:rsid w:val="00192CCB"/>
    <w:rsid w:val="001933E8"/>
    <w:rsid w:val="00193EFC"/>
    <w:rsid w:val="00193F10"/>
    <w:rsid w:val="0019403D"/>
    <w:rsid w:val="001948CC"/>
    <w:rsid w:val="00195021"/>
    <w:rsid w:val="00195C69"/>
    <w:rsid w:val="001960FE"/>
    <w:rsid w:val="001962FB"/>
    <w:rsid w:val="001964E4"/>
    <w:rsid w:val="0019656A"/>
    <w:rsid w:val="00196710"/>
    <w:rsid w:val="00196A04"/>
    <w:rsid w:val="00196B02"/>
    <w:rsid w:val="00197374"/>
    <w:rsid w:val="001974FB"/>
    <w:rsid w:val="0019766D"/>
    <w:rsid w:val="00197D43"/>
    <w:rsid w:val="001A0757"/>
    <w:rsid w:val="001A0CDA"/>
    <w:rsid w:val="001A0CEB"/>
    <w:rsid w:val="001A0E02"/>
    <w:rsid w:val="001A1C4E"/>
    <w:rsid w:val="001A1E5F"/>
    <w:rsid w:val="001A24CF"/>
    <w:rsid w:val="001A31E5"/>
    <w:rsid w:val="001A3263"/>
    <w:rsid w:val="001A3667"/>
    <w:rsid w:val="001A3FD7"/>
    <w:rsid w:val="001A409A"/>
    <w:rsid w:val="001A40C4"/>
    <w:rsid w:val="001A4BD3"/>
    <w:rsid w:val="001A4FB6"/>
    <w:rsid w:val="001A5DD7"/>
    <w:rsid w:val="001A6152"/>
    <w:rsid w:val="001A690F"/>
    <w:rsid w:val="001A69F9"/>
    <w:rsid w:val="001A6E94"/>
    <w:rsid w:val="001A723A"/>
    <w:rsid w:val="001A7939"/>
    <w:rsid w:val="001A7E82"/>
    <w:rsid w:val="001B00DB"/>
    <w:rsid w:val="001B08D3"/>
    <w:rsid w:val="001B11F5"/>
    <w:rsid w:val="001B1296"/>
    <w:rsid w:val="001B206D"/>
    <w:rsid w:val="001B2907"/>
    <w:rsid w:val="001B2D84"/>
    <w:rsid w:val="001B3619"/>
    <w:rsid w:val="001B3C04"/>
    <w:rsid w:val="001B3DEE"/>
    <w:rsid w:val="001B45A0"/>
    <w:rsid w:val="001B48DB"/>
    <w:rsid w:val="001B5234"/>
    <w:rsid w:val="001B540E"/>
    <w:rsid w:val="001B58B2"/>
    <w:rsid w:val="001B594D"/>
    <w:rsid w:val="001B5ABE"/>
    <w:rsid w:val="001B5E48"/>
    <w:rsid w:val="001B6812"/>
    <w:rsid w:val="001B7044"/>
    <w:rsid w:val="001B7474"/>
    <w:rsid w:val="001B751D"/>
    <w:rsid w:val="001B76AE"/>
    <w:rsid w:val="001B779C"/>
    <w:rsid w:val="001B7D43"/>
    <w:rsid w:val="001B7FB9"/>
    <w:rsid w:val="001B7FF7"/>
    <w:rsid w:val="001C0143"/>
    <w:rsid w:val="001C0220"/>
    <w:rsid w:val="001C03DF"/>
    <w:rsid w:val="001C043D"/>
    <w:rsid w:val="001C05C3"/>
    <w:rsid w:val="001C0609"/>
    <w:rsid w:val="001C0792"/>
    <w:rsid w:val="001C097D"/>
    <w:rsid w:val="001C17E5"/>
    <w:rsid w:val="001C1BA6"/>
    <w:rsid w:val="001C2894"/>
    <w:rsid w:val="001C28AA"/>
    <w:rsid w:val="001C2B57"/>
    <w:rsid w:val="001C3815"/>
    <w:rsid w:val="001C38C5"/>
    <w:rsid w:val="001C3E04"/>
    <w:rsid w:val="001C446C"/>
    <w:rsid w:val="001C466E"/>
    <w:rsid w:val="001C4705"/>
    <w:rsid w:val="001C497F"/>
    <w:rsid w:val="001C51C8"/>
    <w:rsid w:val="001C52E7"/>
    <w:rsid w:val="001C5466"/>
    <w:rsid w:val="001C56A5"/>
    <w:rsid w:val="001C5B5B"/>
    <w:rsid w:val="001C6107"/>
    <w:rsid w:val="001C686F"/>
    <w:rsid w:val="001C6A2D"/>
    <w:rsid w:val="001C6E6C"/>
    <w:rsid w:val="001C709C"/>
    <w:rsid w:val="001C70B7"/>
    <w:rsid w:val="001C75D8"/>
    <w:rsid w:val="001C78C6"/>
    <w:rsid w:val="001C7DCD"/>
    <w:rsid w:val="001D0295"/>
    <w:rsid w:val="001D03CC"/>
    <w:rsid w:val="001D0556"/>
    <w:rsid w:val="001D0685"/>
    <w:rsid w:val="001D07B4"/>
    <w:rsid w:val="001D0FC9"/>
    <w:rsid w:val="001D1068"/>
    <w:rsid w:val="001D1419"/>
    <w:rsid w:val="001D253C"/>
    <w:rsid w:val="001D277E"/>
    <w:rsid w:val="001D2B37"/>
    <w:rsid w:val="001D2EDF"/>
    <w:rsid w:val="001D36B3"/>
    <w:rsid w:val="001D3844"/>
    <w:rsid w:val="001D3971"/>
    <w:rsid w:val="001D3BFC"/>
    <w:rsid w:val="001D3D60"/>
    <w:rsid w:val="001D4139"/>
    <w:rsid w:val="001D42FB"/>
    <w:rsid w:val="001D43BA"/>
    <w:rsid w:val="001D4535"/>
    <w:rsid w:val="001D560F"/>
    <w:rsid w:val="001D576E"/>
    <w:rsid w:val="001D5B61"/>
    <w:rsid w:val="001D5BAA"/>
    <w:rsid w:val="001D5BF6"/>
    <w:rsid w:val="001D5E70"/>
    <w:rsid w:val="001D60DE"/>
    <w:rsid w:val="001D6178"/>
    <w:rsid w:val="001D6406"/>
    <w:rsid w:val="001D6AFC"/>
    <w:rsid w:val="001D6B87"/>
    <w:rsid w:val="001D7A67"/>
    <w:rsid w:val="001E01A4"/>
    <w:rsid w:val="001E0221"/>
    <w:rsid w:val="001E0470"/>
    <w:rsid w:val="001E08DF"/>
    <w:rsid w:val="001E0B25"/>
    <w:rsid w:val="001E1164"/>
    <w:rsid w:val="001E158E"/>
    <w:rsid w:val="001E1D6D"/>
    <w:rsid w:val="001E20A1"/>
    <w:rsid w:val="001E22FC"/>
    <w:rsid w:val="001E2330"/>
    <w:rsid w:val="001E24F6"/>
    <w:rsid w:val="001E2AAF"/>
    <w:rsid w:val="001E2E34"/>
    <w:rsid w:val="001E2EF1"/>
    <w:rsid w:val="001E3111"/>
    <w:rsid w:val="001E3354"/>
    <w:rsid w:val="001E3979"/>
    <w:rsid w:val="001E428A"/>
    <w:rsid w:val="001E4967"/>
    <w:rsid w:val="001E4D09"/>
    <w:rsid w:val="001E4E83"/>
    <w:rsid w:val="001E53F2"/>
    <w:rsid w:val="001E5714"/>
    <w:rsid w:val="001E5E68"/>
    <w:rsid w:val="001E5EF5"/>
    <w:rsid w:val="001E605E"/>
    <w:rsid w:val="001E668F"/>
    <w:rsid w:val="001E669E"/>
    <w:rsid w:val="001E6B28"/>
    <w:rsid w:val="001E6FC4"/>
    <w:rsid w:val="001E73B1"/>
    <w:rsid w:val="001E74EE"/>
    <w:rsid w:val="001E793D"/>
    <w:rsid w:val="001E79C9"/>
    <w:rsid w:val="001E7C95"/>
    <w:rsid w:val="001F0446"/>
    <w:rsid w:val="001F07B2"/>
    <w:rsid w:val="001F0CFA"/>
    <w:rsid w:val="001F1910"/>
    <w:rsid w:val="001F1EAC"/>
    <w:rsid w:val="001F202A"/>
    <w:rsid w:val="001F23CE"/>
    <w:rsid w:val="001F23D5"/>
    <w:rsid w:val="001F298F"/>
    <w:rsid w:val="001F3053"/>
    <w:rsid w:val="001F30C8"/>
    <w:rsid w:val="001F3ECE"/>
    <w:rsid w:val="001F4512"/>
    <w:rsid w:val="001F4CAD"/>
    <w:rsid w:val="001F619E"/>
    <w:rsid w:val="001F6492"/>
    <w:rsid w:val="001F6FAA"/>
    <w:rsid w:val="001F77A1"/>
    <w:rsid w:val="002002B9"/>
    <w:rsid w:val="0020033E"/>
    <w:rsid w:val="002004C9"/>
    <w:rsid w:val="0020064C"/>
    <w:rsid w:val="00200901"/>
    <w:rsid w:val="00200A81"/>
    <w:rsid w:val="00200AF9"/>
    <w:rsid w:val="00200EC8"/>
    <w:rsid w:val="00201550"/>
    <w:rsid w:val="00201A57"/>
    <w:rsid w:val="00201EC1"/>
    <w:rsid w:val="00201F5F"/>
    <w:rsid w:val="00201FC4"/>
    <w:rsid w:val="0020265E"/>
    <w:rsid w:val="00202764"/>
    <w:rsid w:val="00202CC3"/>
    <w:rsid w:val="00202EA9"/>
    <w:rsid w:val="00202F90"/>
    <w:rsid w:val="00202F96"/>
    <w:rsid w:val="002039C0"/>
    <w:rsid w:val="0020414B"/>
    <w:rsid w:val="00205001"/>
    <w:rsid w:val="00205967"/>
    <w:rsid w:val="00205A0F"/>
    <w:rsid w:val="002061BC"/>
    <w:rsid w:val="002065D1"/>
    <w:rsid w:val="002068DE"/>
    <w:rsid w:val="00207F28"/>
    <w:rsid w:val="00210253"/>
    <w:rsid w:val="002108AF"/>
    <w:rsid w:val="00210A8B"/>
    <w:rsid w:val="00210B7A"/>
    <w:rsid w:val="002115F5"/>
    <w:rsid w:val="00211717"/>
    <w:rsid w:val="002118F0"/>
    <w:rsid w:val="00211C26"/>
    <w:rsid w:val="00211DBC"/>
    <w:rsid w:val="002120FA"/>
    <w:rsid w:val="00212170"/>
    <w:rsid w:val="0021220B"/>
    <w:rsid w:val="00212255"/>
    <w:rsid w:val="002123E2"/>
    <w:rsid w:val="00212D6B"/>
    <w:rsid w:val="002132F3"/>
    <w:rsid w:val="0021353B"/>
    <w:rsid w:val="00213677"/>
    <w:rsid w:val="00213825"/>
    <w:rsid w:val="00213C01"/>
    <w:rsid w:val="00213E37"/>
    <w:rsid w:val="0021450E"/>
    <w:rsid w:val="002146B8"/>
    <w:rsid w:val="00214712"/>
    <w:rsid w:val="00214A64"/>
    <w:rsid w:val="00214A71"/>
    <w:rsid w:val="00214B82"/>
    <w:rsid w:val="00214DB8"/>
    <w:rsid w:val="002155D5"/>
    <w:rsid w:val="0021593F"/>
    <w:rsid w:val="002166CE"/>
    <w:rsid w:val="00217261"/>
    <w:rsid w:val="002179A6"/>
    <w:rsid w:val="002203BE"/>
    <w:rsid w:val="00221226"/>
    <w:rsid w:val="00221387"/>
    <w:rsid w:val="002216A9"/>
    <w:rsid w:val="00221BF4"/>
    <w:rsid w:val="00221ED2"/>
    <w:rsid w:val="00221FF5"/>
    <w:rsid w:val="00222238"/>
    <w:rsid w:val="00222430"/>
    <w:rsid w:val="0022254C"/>
    <w:rsid w:val="00223162"/>
    <w:rsid w:val="002235DF"/>
    <w:rsid w:val="002239A8"/>
    <w:rsid w:val="00223A88"/>
    <w:rsid w:val="00223E0A"/>
    <w:rsid w:val="002243CF"/>
    <w:rsid w:val="002258A6"/>
    <w:rsid w:val="0022590A"/>
    <w:rsid w:val="00225DEA"/>
    <w:rsid w:val="00226218"/>
    <w:rsid w:val="00226328"/>
    <w:rsid w:val="00227F9B"/>
    <w:rsid w:val="00227FE1"/>
    <w:rsid w:val="00230820"/>
    <w:rsid w:val="00230BC2"/>
    <w:rsid w:val="00231269"/>
    <w:rsid w:val="002317CA"/>
    <w:rsid w:val="00231938"/>
    <w:rsid w:val="00231CBF"/>
    <w:rsid w:val="00231D19"/>
    <w:rsid w:val="002326E4"/>
    <w:rsid w:val="00232D93"/>
    <w:rsid w:val="0023303C"/>
    <w:rsid w:val="002335DA"/>
    <w:rsid w:val="00233766"/>
    <w:rsid w:val="00233779"/>
    <w:rsid w:val="00234549"/>
    <w:rsid w:val="002346B1"/>
    <w:rsid w:val="002350E4"/>
    <w:rsid w:val="00235121"/>
    <w:rsid w:val="002353F1"/>
    <w:rsid w:val="00235BC3"/>
    <w:rsid w:val="002363A1"/>
    <w:rsid w:val="00236EAA"/>
    <w:rsid w:val="002375DA"/>
    <w:rsid w:val="00237783"/>
    <w:rsid w:val="00237D71"/>
    <w:rsid w:val="00240195"/>
    <w:rsid w:val="00240EF5"/>
    <w:rsid w:val="00241CBC"/>
    <w:rsid w:val="0024230F"/>
    <w:rsid w:val="0024249F"/>
    <w:rsid w:val="00242774"/>
    <w:rsid w:val="002427F5"/>
    <w:rsid w:val="0024294B"/>
    <w:rsid w:val="00242E6B"/>
    <w:rsid w:val="00243621"/>
    <w:rsid w:val="00243D8C"/>
    <w:rsid w:val="00244740"/>
    <w:rsid w:val="00244E66"/>
    <w:rsid w:val="0024549B"/>
    <w:rsid w:val="00245788"/>
    <w:rsid w:val="002458A6"/>
    <w:rsid w:val="00245901"/>
    <w:rsid w:val="00245E32"/>
    <w:rsid w:val="002462D9"/>
    <w:rsid w:val="00246915"/>
    <w:rsid w:val="00246E7A"/>
    <w:rsid w:val="00247187"/>
    <w:rsid w:val="00247724"/>
    <w:rsid w:val="00250162"/>
    <w:rsid w:val="00250B74"/>
    <w:rsid w:val="00250D2C"/>
    <w:rsid w:val="00250E9D"/>
    <w:rsid w:val="002511BF"/>
    <w:rsid w:val="002511E3"/>
    <w:rsid w:val="002517BC"/>
    <w:rsid w:val="00251E92"/>
    <w:rsid w:val="00251ED5"/>
    <w:rsid w:val="0025234C"/>
    <w:rsid w:val="0025235C"/>
    <w:rsid w:val="00252878"/>
    <w:rsid w:val="00253675"/>
    <w:rsid w:val="00253C50"/>
    <w:rsid w:val="00255746"/>
    <w:rsid w:val="00255CCA"/>
    <w:rsid w:val="0025617B"/>
    <w:rsid w:val="00256D05"/>
    <w:rsid w:val="00256DF6"/>
    <w:rsid w:val="00256F08"/>
    <w:rsid w:val="00257C8D"/>
    <w:rsid w:val="002600E1"/>
    <w:rsid w:val="00260126"/>
    <w:rsid w:val="002605F2"/>
    <w:rsid w:val="00260750"/>
    <w:rsid w:val="00260A30"/>
    <w:rsid w:val="00260A6A"/>
    <w:rsid w:val="00260D1C"/>
    <w:rsid w:val="00260E14"/>
    <w:rsid w:val="00260E1C"/>
    <w:rsid w:val="002619D2"/>
    <w:rsid w:val="00262023"/>
    <w:rsid w:val="00262119"/>
    <w:rsid w:val="002621D4"/>
    <w:rsid w:val="002625D6"/>
    <w:rsid w:val="002629E6"/>
    <w:rsid w:val="002632A6"/>
    <w:rsid w:val="00263497"/>
    <w:rsid w:val="00263742"/>
    <w:rsid w:val="00263B03"/>
    <w:rsid w:val="00263F2A"/>
    <w:rsid w:val="0026422A"/>
    <w:rsid w:val="002644E5"/>
    <w:rsid w:val="0026493E"/>
    <w:rsid w:val="00265E63"/>
    <w:rsid w:val="00266BDC"/>
    <w:rsid w:val="002670DC"/>
    <w:rsid w:val="002671BC"/>
    <w:rsid w:val="002675BA"/>
    <w:rsid w:val="0026768D"/>
    <w:rsid w:val="00267E7A"/>
    <w:rsid w:val="0027046E"/>
    <w:rsid w:val="002705CE"/>
    <w:rsid w:val="002706A1"/>
    <w:rsid w:val="00270956"/>
    <w:rsid w:val="00271317"/>
    <w:rsid w:val="00271364"/>
    <w:rsid w:val="00271478"/>
    <w:rsid w:val="0027187E"/>
    <w:rsid w:val="00271955"/>
    <w:rsid w:val="00271A4F"/>
    <w:rsid w:val="00271AE5"/>
    <w:rsid w:val="002722D0"/>
    <w:rsid w:val="002727C4"/>
    <w:rsid w:val="0027335E"/>
    <w:rsid w:val="002737DC"/>
    <w:rsid w:val="00274AFA"/>
    <w:rsid w:val="00274BC5"/>
    <w:rsid w:val="00274EF5"/>
    <w:rsid w:val="00274FA2"/>
    <w:rsid w:val="002751AD"/>
    <w:rsid w:val="00276689"/>
    <w:rsid w:val="0027700D"/>
    <w:rsid w:val="00277412"/>
    <w:rsid w:val="002776A8"/>
    <w:rsid w:val="00277823"/>
    <w:rsid w:val="00277BA1"/>
    <w:rsid w:val="00277D69"/>
    <w:rsid w:val="00277F6F"/>
    <w:rsid w:val="002804DA"/>
    <w:rsid w:val="002808B8"/>
    <w:rsid w:val="00281125"/>
    <w:rsid w:val="002816BC"/>
    <w:rsid w:val="00282848"/>
    <w:rsid w:val="00282984"/>
    <w:rsid w:val="00282FB5"/>
    <w:rsid w:val="002831BD"/>
    <w:rsid w:val="00283283"/>
    <w:rsid w:val="002833D2"/>
    <w:rsid w:val="002834A3"/>
    <w:rsid w:val="002840A2"/>
    <w:rsid w:val="002840DC"/>
    <w:rsid w:val="00284AFD"/>
    <w:rsid w:val="00285152"/>
    <w:rsid w:val="002856E9"/>
    <w:rsid w:val="00285B01"/>
    <w:rsid w:val="00286027"/>
    <w:rsid w:val="002862B2"/>
    <w:rsid w:val="00286A48"/>
    <w:rsid w:val="00286B0C"/>
    <w:rsid w:val="00286BE7"/>
    <w:rsid w:val="00286F82"/>
    <w:rsid w:val="00287C79"/>
    <w:rsid w:val="002901FF"/>
    <w:rsid w:val="00290308"/>
    <w:rsid w:val="00290330"/>
    <w:rsid w:val="002904BA"/>
    <w:rsid w:val="0029058A"/>
    <w:rsid w:val="002905D3"/>
    <w:rsid w:val="00291701"/>
    <w:rsid w:val="00291850"/>
    <w:rsid w:val="00292078"/>
    <w:rsid w:val="002921A3"/>
    <w:rsid w:val="00292753"/>
    <w:rsid w:val="00292776"/>
    <w:rsid w:val="00292C9B"/>
    <w:rsid w:val="002930E6"/>
    <w:rsid w:val="0029319A"/>
    <w:rsid w:val="0029353F"/>
    <w:rsid w:val="00293B5B"/>
    <w:rsid w:val="00293BB9"/>
    <w:rsid w:val="00293C4C"/>
    <w:rsid w:val="00293DC2"/>
    <w:rsid w:val="00294508"/>
    <w:rsid w:val="00294A89"/>
    <w:rsid w:val="00294EDA"/>
    <w:rsid w:val="002952E4"/>
    <w:rsid w:val="00295715"/>
    <w:rsid w:val="002964B0"/>
    <w:rsid w:val="002965F5"/>
    <w:rsid w:val="0029733B"/>
    <w:rsid w:val="002A00A5"/>
    <w:rsid w:val="002A019B"/>
    <w:rsid w:val="002A0203"/>
    <w:rsid w:val="002A0605"/>
    <w:rsid w:val="002A06D4"/>
    <w:rsid w:val="002A1322"/>
    <w:rsid w:val="002A1A21"/>
    <w:rsid w:val="002A1D62"/>
    <w:rsid w:val="002A1FCC"/>
    <w:rsid w:val="002A2126"/>
    <w:rsid w:val="002A26B9"/>
    <w:rsid w:val="002A2B35"/>
    <w:rsid w:val="002A3283"/>
    <w:rsid w:val="002A33FE"/>
    <w:rsid w:val="002A3F92"/>
    <w:rsid w:val="002A4090"/>
    <w:rsid w:val="002A4233"/>
    <w:rsid w:val="002A47F2"/>
    <w:rsid w:val="002A5B59"/>
    <w:rsid w:val="002A5B74"/>
    <w:rsid w:val="002A5DBE"/>
    <w:rsid w:val="002A635A"/>
    <w:rsid w:val="002A658F"/>
    <w:rsid w:val="002A6710"/>
    <w:rsid w:val="002A6A49"/>
    <w:rsid w:val="002A7327"/>
    <w:rsid w:val="002A772F"/>
    <w:rsid w:val="002A79D4"/>
    <w:rsid w:val="002A7A31"/>
    <w:rsid w:val="002A7F33"/>
    <w:rsid w:val="002B0171"/>
    <w:rsid w:val="002B019E"/>
    <w:rsid w:val="002B01A3"/>
    <w:rsid w:val="002B1031"/>
    <w:rsid w:val="002B133A"/>
    <w:rsid w:val="002B18F8"/>
    <w:rsid w:val="002B2559"/>
    <w:rsid w:val="002B27EB"/>
    <w:rsid w:val="002B2B6D"/>
    <w:rsid w:val="002B34FF"/>
    <w:rsid w:val="002B39E0"/>
    <w:rsid w:val="002B443D"/>
    <w:rsid w:val="002B5955"/>
    <w:rsid w:val="002B5D09"/>
    <w:rsid w:val="002B601D"/>
    <w:rsid w:val="002B61CE"/>
    <w:rsid w:val="002B6380"/>
    <w:rsid w:val="002B6438"/>
    <w:rsid w:val="002B6499"/>
    <w:rsid w:val="002B6BD0"/>
    <w:rsid w:val="002B7084"/>
    <w:rsid w:val="002B70D2"/>
    <w:rsid w:val="002B71E5"/>
    <w:rsid w:val="002B72A7"/>
    <w:rsid w:val="002B780C"/>
    <w:rsid w:val="002B7B86"/>
    <w:rsid w:val="002B7E7C"/>
    <w:rsid w:val="002C0145"/>
    <w:rsid w:val="002C0707"/>
    <w:rsid w:val="002C0AFB"/>
    <w:rsid w:val="002C0B2E"/>
    <w:rsid w:val="002C0D88"/>
    <w:rsid w:val="002C1098"/>
    <w:rsid w:val="002C13D2"/>
    <w:rsid w:val="002C19A4"/>
    <w:rsid w:val="002C3208"/>
    <w:rsid w:val="002C4527"/>
    <w:rsid w:val="002C49BE"/>
    <w:rsid w:val="002C4A0B"/>
    <w:rsid w:val="002C4E9B"/>
    <w:rsid w:val="002C60FA"/>
    <w:rsid w:val="002C6112"/>
    <w:rsid w:val="002C656C"/>
    <w:rsid w:val="002C6B0D"/>
    <w:rsid w:val="002C73F8"/>
    <w:rsid w:val="002C78C0"/>
    <w:rsid w:val="002C7BFB"/>
    <w:rsid w:val="002C7E95"/>
    <w:rsid w:val="002C7EF1"/>
    <w:rsid w:val="002D028A"/>
    <w:rsid w:val="002D1340"/>
    <w:rsid w:val="002D14CF"/>
    <w:rsid w:val="002D1B6A"/>
    <w:rsid w:val="002D22B3"/>
    <w:rsid w:val="002D247A"/>
    <w:rsid w:val="002D2644"/>
    <w:rsid w:val="002D2855"/>
    <w:rsid w:val="002D29CD"/>
    <w:rsid w:val="002D2C1D"/>
    <w:rsid w:val="002D2D8F"/>
    <w:rsid w:val="002D2F6E"/>
    <w:rsid w:val="002D3032"/>
    <w:rsid w:val="002D343F"/>
    <w:rsid w:val="002D3AAA"/>
    <w:rsid w:val="002D3BB0"/>
    <w:rsid w:val="002D3CA5"/>
    <w:rsid w:val="002D4298"/>
    <w:rsid w:val="002D44E2"/>
    <w:rsid w:val="002D531B"/>
    <w:rsid w:val="002D582C"/>
    <w:rsid w:val="002D631B"/>
    <w:rsid w:val="002D6483"/>
    <w:rsid w:val="002D6840"/>
    <w:rsid w:val="002D7067"/>
    <w:rsid w:val="002D74FF"/>
    <w:rsid w:val="002D775C"/>
    <w:rsid w:val="002D77C8"/>
    <w:rsid w:val="002D7CAC"/>
    <w:rsid w:val="002E0097"/>
    <w:rsid w:val="002E09D4"/>
    <w:rsid w:val="002E1632"/>
    <w:rsid w:val="002E176E"/>
    <w:rsid w:val="002E1923"/>
    <w:rsid w:val="002E1B11"/>
    <w:rsid w:val="002E20AC"/>
    <w:rsid w:val="002E23BB"/>
    <w:rsid w:val="002E289D"/>
    <w:rsid w:val="002E28EE"/>
    <w:rsid w:val="002E2C4B"/>
    <w:rsid w:val="002E2D85"/>
    <w:rsid w:val="002E3175"/>
    <w:rsid w:val="002E3761"/>
    <w:rsid w:val="002E3B99"/>
    <w:rsid w:val="002E3D74"/>
    <w:rsid w:val="002E3DEE"/>
    <w:rsid w:val="002E3E1E"/>
    <w:rsid w:val="002E4A36"/>
    <w:rsid w:val="002E4C1A"/>
    <w:rsid w:val="002E4F27"/>
    <w:rsid w:val="002E50CD"/>
    <w:rsid w:val="002E5451"/>
    <w:rsid w:val="002E5680"/>
    <w:rsid w:val="002E57DD"/>
    <w:rsid w:val="002E5E38"/>
    <w:rsid w:val="002E68AA"/>
    <w:rsid w:val="002E6CFB"/>
    <w:rsid w:val="002E6DE7"/>
    <w:rsid w:val="002E7765"/>
    <w:rsid w:val="002E7F7B"/>
    <w:rsid w:val="002E7F8A"/>
    <w:rsid w:val="002F0040"/>
    <w:rsid w:val="002F0571"/>
    <w:rsid w:val="002F0661"/>
    <w:rsid w:val="002F0941"/>
    <w:rsid w:val="002F0AB4"/>
    <w:rsid w:val="002F0DC2"/>
    <w:rsid w:val="002F0EA1"/>
    <w:rsid w:val="002F10E2"/>
    <w:rsid w:val="002F1E61"/>
    <w:rsid w:val="002F2801"/>
    <w:rsid w:val="002F3539"/>
    <w:rsid w:val="002F3545"/>
    <w:rsid w:val="002F3BF0"/>
    <w:rsid w:val="002F3DC2"/>
    <w:rsid w:val="002F424D"/>
    <w:rsid w:val="002F5177"/>
    <w:rsid w:val="002F5484"/>
    <w:rsid w:val="002F5869"/>
    <w:rsid w:val="002F5FC4"/>
    <w:rsid w:val="002F6139"/>
    <w:rsid w:val="002F66C2"/>
    <w:rsid w:val="002F6C91"/>
    <w:rsid w:val="002F7355"/>
    <w:rsid w:val="002F7BE7"/>
    <w:rsid w:val="002F7CB2"/>
    <w:rsid w:val="003003A2"/>
    <w:rsid w:val="0030044F"/>
    <w:rsid w:val="003006F8"/>
    <w:rsid w:val="003007BD"/>
    <w:rsid w:val="00300C4E"/>
    <w:rsid w:val="00300DBA"/>
    <w:rsid w:val="003010C8"/>
    <w:rsid w:val="003016F3"/>
    <w:rsid w:val="003017BE"/>
    <w:rsid w:val="00302138"/>
    <w:rsid w:val="003021AB"/>
    <w:rsid w:val="003024F1"/>
    <w:rsid w:val="0030284D"/>
    <w:rsid w:val="00302870"/>
    <w:rsid w:val="00303227"/>
    <w:rsid w:val="003036D2"/>
    <w:rsid w:val="00303B02"/>
    <w:rsid w:val="00304418"/>
    <w:rsid w:val="003051E5"/>
    <w:rsid w:val="0030575A"/>
    <w:rsid w:val="00305E9C"/>
    <w:rsid w:val="003063A1"/>
    <w:rsid w:val="00307010"/>
    <w:rsid w:val="0030729D"/>
    <w:rsid w:val="0030786A"/>
    <w:rsid w:val="00307906"/>
    <w:rsid w:val="00307D09"/>
    <w:rsid w:val="003115C3"/>
    <w:rsid w:val="003116BA"/>
    <w:rsid w:val="00311734"/>
    <w:rsid w:val="00311ECB"/>
    <w:rsid w:val="0031239A"/>
    <w:rsid w:val="0031244C"/>
    <w:rsid w:val="00312F26"/>
    <w:rsid w:val="00313078"/>
    <w:rsid w:val="003134BD"/>
    <w:rsid w:val="003136B0"/>
    <w:rsid w:val="00313CCA"/>
    <w:rsid w:val="0031433C"/>
    <w:rsid w:val="00314A62"/>
    <w:rsid w:val="00314CB7"/>
    <w:rsid w:val="003150D4"/>
    <w:rsid w:val="0031534F"/>
    <w:rsid w:val="00315537"/>
    <w:rsid w:val="003157CC"/>
    <w:rsid w:val="003157EA"/>
    <w:rsid w:val="003158C6"/>
    <w:rsid w:val="00315EC9"/>
    <w:rsid w:val="00316009"/>
    <w:rsid w:val="00316107"/>
    <w:rsid w:val="00316CB6"/>
    <w:rsid w:val="00316D9D"/>
    <w:rsid w:val="0031712C"/>
    <w:rsid w:val="003175D2"/>
    <w:rsid w:val="003177CE"/>
    <w:rsid w:val="00317C84"/>
    <w:rsid w:val="00320025"/>
    <w:rsid w:val="00320031"/>
    <w:rsid w:val="00320056"/>
    <w:rsid w:val="003203B5"/>
    <w:rsid w:val="00320892"/>
    <w:rsid w:val="00320CC1"/>
    <w:rsid w:val="00320DB3"/>
    <w:rsid w:val="00321411"/>
    <w:rsid w:val="00321897"/>
    <w:rsid w:val="00321B73"/>
    <w:rsid w:val="00322261"/>
    <w:rsid w:val="0032243A"/>
    <w:rsid w:val="003224B9"/>
    <w:rsid w:val="00322514"/>
    <w:rsid w:val="00322A01"/>
    <w:rsid w:val="00323119"/>
    <w:rsid w:val="0032314B"/>
    <w:rsid w:val="003231B6"/>
    <w:rsid w:val="003236AE"/>
    <w:rsid w:val="00323ACA"/>
    <w:rsid w:val="00323DD6"/>
    <w:rsid w:val="003240D8"/>
    <w:rsid w:val="0032542D"/>
    <w:rsid w:val="00325849"/>
    <w:rsid w:val="00325B79"/>
    <w:rsid w:val="003262BA"/>
    <w:rsid w:val="00326B75"/>
    <w:rsid w:val="00326FE4"/>
    <w:rsid w:val="00327520"/>
    <w:rsid w:val="00327709"/>
    <w:rsid w:val="00327B1F"/>
    <w:rsid w:val="00330064"/>
    <w:rsid w:val="00330566"/>
    <w:rsid w:val="003305F5"/>
    <w:rsid w:val="0033070E"/>
    <w:rsid w:val="003310C5"/>
    <w:rsid w:val="003316E6"/>
    <w:rsid w:val="0033177F"/>
    <w:rsid w:val="00331C14"/>
    <w:rsid w:val="00331D28"/>
    <w:rsid w:val="00331EE9"/>
    <w:rsid w:val="003327B8"/>
    <w:rsid w:val="00332D21"/>
    <w:rsid w:val="003345FB"/>
    <w:rsid w:val="003357BD"/>
    <w:rsid w:val="003367B7"/>
    <w:rsid w:val="003369DB"/>
    <w:rsid w:val="00336C33"/>
    <w:rsid w:val="00336D13"/>
    <w:rsid w:val="00336DC9"/>
    <w:rsid w:val="00336F3A"/>
    <w:rsid w:val="003371A1"/>
    <w:rsid w:val="0033724B"/>
    <w:rsid w:val="00337499"/>
    <w:rsid w:val="0033768A"/>
    <w:rsid w:val="0034019B"/>
    <w:rsid w:val="0034020F"/>
    <w:rsid w:val="00340227"/>
    <w:rsid w:val="00340F9D"/>
    <w:rsid w:val="003410B5"/>
    <w:rsid w:val="00341365"/>
    <w:rsid w:val="0034183C"/>
    <w:rsid w:val="003419EC"/>
    <w:rsid w:val="0034203E"/>
    <w:rsid w:val="003420A4"/>
    <w:rsid w:val="0034249F"/>
    <w:rsid w:val="00342B5E"/>
    <w:rsid w:val="0034310D"/>
    <w:rsid w:val="0034317B"/>
    <w:rsid w:val="00343AA5"/>
    <w:rsid w:val="003440BB"/>
    <w:rsid w:val="00344951"/>
    <w:rsid w:val="00344AA8"/>
    <w:rsid w:val="003452F3"/>
    <w:rsid w:val="00345658"/>
    <w:rsid w:val="0034576A"/>
    <w:rsid w:val="00345959"/>
    <w:rsid w:val="00345B68"/>
    <w:rsid w:val="003465A1"/>
    <w:rsid w:val="00346BF4"/>
    <w:rsid w:val="00346EFD"/>
    <w:rsid w:val="003473CA"/>
    <w:rsid w:val="003477DB"/>
    <w:rsid w:val="003479D3"/>
    <w:rsid w:val="00347B9E"/>
    <w:rsid w:val="00350544"/>
    <w:rsid w:val="0035113B"/>
    <w:rsid w:val="0035141D"/>
    <w:rsid w:val="00351702"/>
    <w:rsid w:val="00351BB7"/>
    <w:rsid w:val="00351EA2"/>
    <w:rsid w:val="0035229A"/>
    <w:rsid w:val="00352BDA"/>
    <w:rsid w:val="00352C58"/>
    <w:rsid w:val="00352F4E"/>
    <w:rsid w:val="00353524"/>
    <w:rsid w:val="00353E97"/>
    <w:rsid w:val="003543CD"/>
    <w:rsid w:val="003545BE"/>
    <w:rsid w:val="00354728"/>
    <w:rsid w:val="00355B07"/>
    <w:rsid w:val="00355C24"/>
    <w:rsid w:val="00355CE8"/>
    <w:rsid w:val="00355D6D"/>
    <w:rsid w:val="0035665B"/>
    <w:rsid w:val="00356C49"/>
    <w:rsid w:val="00356FE8"/>
    <w:rsid w:val="00357107"/>
    <w:rsid w:val="00357160"/>
    <w:rsid w:val="0035759E"/>
    <w:rsid w:val="0035779A"/>
    <w:rsid w:val="00357A7D"/>
    <w:rsid w:val="003604F1"/>
    <w:rsid w:val="00360607"/>
    <w:rsid w:val="003608C3"/>
    <w:rsid w:val="00360AFE"/>
    <w:rsid w:val="00360B45"/>
    <w:rsid w:val="00361AE8"/>
    <w:rsid w:val="00361C94"/>
    <w:rsid w:val="00361D75"/>
    <w:rsid w:val="00361E10"/>
    <w:rsid w:val="00361F55"/>
    <w:rsid w:val="00362F79"/>
    <w:rsid w:val="00362FB5"/>
    <w:rsid w:val="0036320A"/>
    <w:rsid w:val="0036336F"/>
    <w:rsid w:val="00363630"/>
    <w:rsid w:val="00363677"/>
    <w:rsid w:val="00363CE6"/>
    <w:rsid w:val="00364221"/>
    <w:rsid w:val="0036434B"/>
    <w:rsid w:val="00364531"/>
    <w:rsid w:val="00364A11"/>
    <w:rsid w:val="00364CCE"/>
    <w:rsid w:val="00364D11"/>
    <w:rsid w:val="00364E69"/>
    <w:rsid w:val="00365E14"/>
    <w:rsid w:val="00365EEA"/>
    <w:rsid w:val="003666E4"/>
    <w:rsid w:val="003667AC"/>
    <w:rsid w:val="003667D5"/>
    <w:rsid w:val="00366D00"/>
    <w:rsid w:val="00366D07"/>
    <w:rsid w:val="00366F3F"/>
    <w:rsid w:val="0036707F"/>
    <w:rsid w:val="003671B4"/>
    <w:rsid w:val="003673AD"/>
    <w:rsid w:val="00367628"/>
    <w:rsid w:val="00367A4A"/>
    <w:rsid w:val="00367F16"/>
    <w:rsid w:val="00370004"/>
    <w:rsid w:val="00370405"/>
    <w:rsid w:val="003704C8"/>
    <w:rsid w:val="00370D79"/>
    <w:rsid w:val="00371169"/>
    <w:rsid w:val="0037147B"/>
    <w:rsid w:val="003716A9"/>
    <w:rsid w:val="0037187B"/>
    <w:rsid w:val="00371B59"/>
    <w:rsid w:val="00371C14"/>
    <w:rsid w:val="00371DE1"/>
    <w:rsid w:val="00372017"/>
    <w:rsid w:val="00372876"/>
    <w:rsid w:val="00372D83"/>
    <w:rsid w:val="00373013"/>
    <w:rsid w:val="00373101"/>
    <w:rsid w:val="00373624"/>
    <w:rsid w:val="00373A41"/>
    <w:rsid w:val="00373CB8"/>
    <w:rsid w:val="00374019"/>
    <w:rsid w:val="003742B6"/>
    <w:rsid w:val="003743B2"/>
    <w:rsid w:val="00374E0C"/>
    <w:rsid w:val="00375511"/>
    <w:rsid w:val="003757DA"/>
    <w:rsid w:val="00375887"/>
    <w:rsid w:val="00376577"/>
    <w:rsid w:val="0037680C"/>
    <w:rsid w:val="0037681E"/>
    <w:rsid w:val="00376CB3"/>
    <w:rsid w:val="00377254"/>
    <w:rsid w:val="00377596"/>
    <w:rsid w:val="003775FA"/>
    <w:rsid w:val="003778BF"/>
    <w:rsid w:val="00380567"/>
    <w:rsid w:val="003806A4"/>
    <w:rsid w:val="003809BC"/>
    <w:rsid w:val="0038155B"/>
    <w:rsid w:val="00381AA0"/>
    <w:rsid w:val="00381B61"/>
    <w:rsid w:val="00381CF9"/>
    <w:rsid w:val="00381E6B"/>
    <w:rsid w:val="003827FE"/>
    <w:rsid w:val="003834A8"/>
    <w:rsid w:val="00383717"/>
    <w:rsid w:val="00383C19"/>
    <w:rsid w:val="0038445D"/>
    <w:rsid w:val="003846DB"/>
    <w:rsid w:val="003846E9"/>
    <w:rsid w:val="00384721"/>
    <w:rsid w:val="003847A6"/>
    <w:rsid w:val="0038482B"/>
    <w:rsid w:val="0038487B"/>
    <w:rsid w:val="00384A98"/>
    <w:rsid w:val="00384C5D"/>
    <w:rsid w:val="00384E93"/>
    <w:rsid w:val="00385041"/>
    <w:rsid w:val="003852D8"/>
    <w:rsid w:val="003853FB"/>
    <w:rsid w:val="003856C0"/>
    <w:rsid w:val="00385C17"/>
    <w:rsid w:val="00385E7A"/>
    <w:rsid w:val="0038603C"/>
    <w:rsid w:val="003864A6"/>
    <w:rsid w:val="00386671"/>
    <w:rsid w:val="003868F8"/>
    <w:rsid w:val="00386BFE"/>
    <w:rsid w:val="00386C8B"/>
    <w:rsid w:val="00386F65"/>
    <w:rsid w:val="0038726D"/>
    <w:rsid w:val="00387614"/>
    <w:rsid w:val="00387CF8"/>
    <w:rsid w:val="00390423"/>
    <w:rsid w:val="0039167D"/>
    <w:rsid w:val="003918F0"/>
    <w:rsid w:val="00392788"/>
    <w:rsid w:val="00392C2C"/>
    <w:rsid w:val="00392CE9"/>
    <w:rsid w:val="00392E58"/>
    <w:rsid w:val="003934EC"/>
    <w:rsid w:val="00393797"/>
    <w:rsid w:val="00393FF5"/>
    <w:rsid w:val="00394122"/>
    <w:rsid w:val="0039469A"/>
    <w:rsid w:val="003948CA"/>
    <w:rsid w:val="003948F7"/>
    <w:rsid w:val="0039544B"/>
    <w:rsid w:val="003954EE"/>
    <w:rsid w:val="00395566"/>
    <w:rsid w:val="003956D2"/>
    <w:rsid w:val="00395710"/>
    <w:rsid w:val="00395840"/>
    <w:rsid w:val="00395AC2"/>
    <w:rsid w:val="0039649D"/>
    <w:rsid w:val="00396674"/>
    <w:rsid w:val="00396E68"/>
    <w:rsid w:val="00397463"/>
    <w:rsid w:val="003976C2"/>
    <w:rsid w:val="00397BD9"/>
    <w:rsid w:val="003A023E"/>
    <w:rsid w:val="003A04C3"/>
    <w:rsid w:val="003A095C"/>
    <w:rsid w:val="003A0A02"/>
    <w:rsid w:val="003A1375"/>
    <w:rsid w:val="003A155F"/>
    <w:rsid w:val="003A20E4"/>
    <w:rsid w:val="003A248D"/>
    <w:rsid w:val="003A2982"/>
    <w:rsid w:val="003A2EBA"/>
    <w:rsid w:val="003A2F20"/>
    <w:rsid w:val="003A3820"/>
    <w:rsid w:val="003A384F"/>
    <w:rsid w:val="003A402C"/>
    <w:rsid w:val="003A53B0"/>
    <w:rsid w:val="003A5A92"/>
    <w:rsid w:val="003A5B40"/>
    <w:rsid w:val="003A5CC6"/>
    <w:rsid w:val="003A61CD"/>
    <w:rsid w:val="003A6219"/>
    <w:rsid w:val="003A6C6A"/>
    <w:rsid w:val="003A755D"/>
    <w:rsid w:val="003A7707"/>
    <w:rsid w:val="003A77F7"/>
    <w:rsid w:val="003A7AD2"/>
    <w:rsid w:val="003B00E5"/>
    <w:rsid w:val="003B0119"/>
    <w:rsid w:val="003B07A2"/>
    <w:rsid w:val="003B0BAF"/>
    <w:rsid w:val="003B0F78"/>
    <w:rsid w:val="003B19BC"/>
    <w:rsid w:val="003B1D0A"/>
    <w:rsid w:val="003B2513"/>
    <w:rsid w:val="003B2962"/>
    <w:rsid w:val="003B2A89"/>
    <w:rsid w:val="003B2DF4"/>
    <w:rsid w:val="003B2F82"/>
    <w:rsid w:val="003B36B5"/>
    <w:rsid w:val="003B3D12"/>
    <w:rsid w:val="003B414A"/>
    <w:rsid w:val="003B420C"/>
    <w:rsid w:val="003B471F"/>
    <w:rsid w:val="003B4DA4"/>
    <w:rsid w:val="003B51C8"/>
    <w:rsid w:val="003B5398"/>
    <w:rsid w:val="003B5980"/>
    <w:rsid w:val="003B5B88"/>
    <w:rsid w:val="003B6089"/>
    <w:rsid w:val="003B6691"/>
    <w:rsid w:val="003B68E6"/>
    <w:rsid w:val="003B719E"/>
    <w:rsid w:val="003B74E5"/>
    <w:rsid w:val="003C00E4"/>
    <w:rsid w:val="003C0132"/>
    <w:rsid w:val="003C06A9"/>
    <w:rsid w:val="003C0F02"/>
    <w:rsid w:val="003C0F83"/>
    <w:rsid w:val="003C130B"/>
    <w:rsid w:val="003C14BD"/>
    <w:rsid w:val="003C1E61"/>
    <w:rsid w:val="003C2973"/>
    <w:rsid w:val="003C2B18"/>
    <w:rsid w:val="003C2F3B"/>
    <w:rsid w:val="003C3582"/>
    <w:rsid w:val="003C37F9"/>
    <w:rsid w:val="003C3892"/>
    <w:rsid w:val="003C3AD0"/>
    <w:rsid w:val="003C3B4E"/>
    <w:rsid w:val="003C3EF2"/>
    <w:rsid w:val="003C412C"/>
    <w:rsid w:val="003C49C3"/>
    <w:rsid w:val="003C4E7B"/>
    <w:rsid w:val="003C5017"/>
    <w:rsid w:val="003C51C1"/>
    <w:rsid w:val="003C585B"/>
    <w:rsid w:val="003C627B"/>
    <w:rsid w:val="003C6DCC"/>
    <w:rsid w:val="003C6F7C"/>
    <w:rsid w:val="003C7AE1"/>
    <w:rsid w:val="003D009F"/>
    <w:rsid w:val="003D0474"/>
    <w:rsid w:val="003D081E"/>
    <w:rsid w:val="003D0FD3"/>
    <w:rsid w:val="003D1573"/>
    <w:rsid w:val="003D19C9"/>
    <w:rsid w:val="003D2D29"/>
    <w:rsid w:val="003D2E6A"/>
    <w:rsid w:val="003D34BD"/>
    <w:rsid w:val="003D3686"/>
    <w:rsid w:val="003D3B6E"/>
    <w:rsid w:val="003D4FD8"/>
    <w:rsid w:val="003D51CE"/>
    <w:rsid w:val="003D59D5"/>
    <w:rsid w:val="003D6126"/>
    <w:rsid w:val="003D61FC"/>
    <w:rsid w:val="003D6215"/>
    <w:rsid w:val="003D62A8"/>
    <w:rsid w:val="003D679D"/>
    <w:rsid w:val="003D6D25"/>
    <w:rsid w:val="003D6E7A"/>
    <w:rsid w:val="003D7272"/>
    <w:rsid w:val="003D7D6A"/>
    <w:rsid w:val="003D7DA6"/>
    <w:rsid w:val="003E097F"/>
    <w:rsid w:val="003E0986"/>
    <w:rsid w:val="003E0E6C"/>
    <w:rsid w:val="003E14C4"/>
    <w:rsid w:val="003E157E"/>
    <w:rsid w:val="003E1643"/>
    <w:rsid w:val="003E16D3"/>
    <w:rsid w:val="003E1C1F"/>
    <w:rsid w:val="003E1E31"/>
    <w:rsid w:val="003E226A"/>
    <w:rsid w:val="003E266C"/>
    <w:rsid w:val="003E276C"/>
    <w:rsid w:val="003E2B9F"/>
    <w:rsid w:val="003E31DF"/>
    <w:rsid w:val="003E34BD"/>
    <w:rsid w:val="003E3A51"/>
    <w:rsid w:val="003E3A83"/>
    <w:rsid w:val="003E4007"/>
    <w:rsid w:val="003E4752"/>
    <w:rsid w:val="003E4C87"/>
    <w:rsid w:val="003E5642"/>
    <w:rsid w:val="003E58FF"/>
    <w:rsid w:val="003E5EFB"/>
    <w:rsid w:val="003E6929"/>
    <w:rsid w:val="003E69ED"/>
    <w:rsid w:val="003E7690"/>
    <w:rsid w:val="003E76A3"/>
    <w:rsid w:val="003E76A8"/>
    <w:rsid w:val="003E7A2F"/>
    <w:rsid w:val="003E7B85"/>
    <w:rsid w:val="003F00F4"/>
    <w:rsid w:val="003F0815"/>
    <w:rsid w:val="003F091A"/>
    <w:rsid w:val="003F095B"/>
    <w:rsid w:val="003F0D16"/>
    <w:rsid w:val="003F0E88"/>
    <w:rsid w:val="003F1639"/>
    <w:rsid w:val="003F1A00"/>
    <w:rsid w:val="003F1D4C"/>
    <w:rsid w:val="003F1E5A"/>
    <w:rsid w:val="003F22C0"/>
    <w:rsid w:val="003F2672"/>
    <w:rsid w:val="003F36AB"/>
    <w:rsid w:val="003F3866"/>
    <w:rsid w:val="003F3895"/>
    <w:rsid w:val="003F458B"/>
    <w:rsid w:val="003F46AE"/>
    <w:rsid w:val="003F49DF"/>
    <w:rsid w:val="003F4C87"/>
    <w:rsid w:val="003F5ECA"/>
    <w:rsid w:val="003F63AC"/>
    <w:rsid w:val="003F64B8"/>
    <w:rsid w:val="003F6C4B"/>
    <w:rsid w:val="003F6DE6"/>
    <w:rsid w:val="003F70BE"/>
    <w:rsid w:val="00400036"/>
    <w:rsid w:val="004008DD"/>
    <w:rsid w:val="00400A46"/>
    <w:rsid w:val="00400B35"/>
    <w:rsid w:val="00400E11"/>
    <w:rsid w:val="00400FC1"/>
    <w:rsid w:val="00401136"/>
    <w:rsid w:val="004012EE"/>
    <w:rsid w:val="0040136D"/>
    <w:rsid w:val="004016A5"/>
    <w:rsid w:val="00402000"/>
    <w:rsid w:val="004023D5"/>
    <w:rsid w:val="0040250D"/>
    <w:rsid w:val="004029E4"/>
    <w:rsid w:val="00402B2D"/>
    <w:rsid w:val="00402C82"/>
    <w:rsid w:val="00402CEB"/>
    <w:rsid w:val="00402EEE"/>
    <w:rsid w:val="004033AF"/>
    <w:rsid w:val="004038C9"/>
    <w:rsid w:val="00403968"/>
    <w:rsid w:val="00403987"/>
    <w:rsid w:val="00403E19"/>
    <w:rsid w:val="004040E9"/>
    <w:rsid w:val="00404365"/>
    <w:rsid w:val="004049C6"/>
    <w:rsid w:val="00404A2A"/>
    <w:rsid w:val="00404AE5"/>
    <w:rsid w:val="00404C9A"/>
    <w:rsid w:val="00404FFC"/>
    <w:rsid w:val="004055EC"/>
    <w:rsid w:val="004058A9"/>
    <w:rsid w:val="00405951"/>
    <w:rsid w:val="004059A5"/>
    <w:rsid w:val="00405B10"/>
    <w:rsid w:val="00405B90"/>
    <w:rsid w:val="00405C22"/>
    <w:rsid w:val="00405F03"/>
    <w:rsid w:val="00406B7F"/>
    <w:rsid w:val="00406EB7"/>
    <w:rsid w:val="00407A7A"/>
    <w:rsid w:val="00407A89"/>
    <w:rsid w:val="00407E59"/>
    <w:rsid w:val="0041041E"/>
    <w:rsid w:val="00410474"/>
    <w:rsid w:val="0041084E"/>
    <w:rsid w:val="00410D4E"/>
    <w:rsid w:val="00410E3C"/>
    <w:rsid w:val="00410EF4"/>
    <w:rsid w:val="0041114A"/>
    <w:rsid w:val="0041175F"/>
    <w:rsid w:val="00411A5F"/>
    <w:rsid w:val="00411E84"/>
    <w:rsid w:val="0041207E"/>
    <w:rsid w:val="00412339"/>
    <w:rsid w:val="00412585"/>
    <w:rsid w:val="00412AEC"/>
    <w:rsid w:val="00412C5C"/>
    <w:rsid w:val="00413663"/>
    <w:rsid w:val="00413D4D"/>
    <w:rsid w:val="004140D6"/>
    <w:rsid w:val="004148E2"/>
    <w:rsid w:val="00414DBC"/>
    <w:rsid w:val="00415A21"/>
    <w:rsid w:val="00415D41"/>
    <w:rsid w:val="00415E6C"/>
    <w:rsid w:val="00416BAB"/>
    <w:rsid w:val="004173CB"/>
    <w:rsid w:val="00417452"/>
    <w:rsid w:val="004178EB"/>
    <w:rsid w:val="0041794F"/>
    <w:rsid w:val="00417B83"/>
    <w:rsid w:val="00420515"/>
    <w:rsid w:val="004208A3"/>
    <w:rsid w:val="00420D8E"/>
    <w:rsid w:val="00420DF8"/>
    <w:rsid w:val="00421111"/>
    <w:rsid w:val="004215F8"/>
    <w:rsid w:val="00421A60"/>
    <w:rsid w:val="00421F82"/>
    <w:rsid w:val="00422034"/>
    <w:rsid w:val="0042214F"/>
    <w:rsid w:val="00422313"/>
    <w:rsid w:val="00422545"/>
    <w:rsid w:val="004226A1"/>
    <w:rsid w:val="00422728"/>
    <w:rsid w:val="00422C7E"/>
    <w:rsid w:val="00422DD3"/>
    <w:rsid w:val="00424381"/>
    <w:rsid w:val="00424805"/>
    <w:rsid w:val="00425227"/>
    <w:rsid w:val="004256BC"/>
    <w:rsid w:val="004258B4"/>
    <w:rsid w:val="004258CA"/>
    <w:rsid w:val="00425AB0"/>
    <w:rsid w:val="004264C7"/>
    <w:rsid w:val="00426ECD"/>
    <w:rsid w:val="00427876"/>
    <w:rsid w:val="0042789C"/>
    <w:rsid w:val="00427B50"/>
    <w:rsid w:val="00427B7A"/>
    <w:rsid w:val="004302D4"/>
    <w:rsid w:val="004305B4"/>
    <w:rsid w:val="0043098B"/>
    <w:rsid w:val="004309F0"/>
    <w:rsid w:val="00430CDC"/>
    <w:rsid w:val="00431268"/>
    <w:rsid w:val="004314DB"/>
    <w:rsid w:val="0043166F"/>
    <w:rsid w:val="0043194D"/>
    <w:rsid w:val="0043209F"/>
    <w:rsid w:val="00432485"/>
    <w:rsid w:val="00432A78"/>
    <w:rsid w:val="0043337B"/>
    <w:rsid w:val="00433420"/>
    <w:rsid w:val="0043407B"/>
    <w:rsid w:val="0043483F"/>
    <w:rsid w:val="00434E4D"/>
    <w:rsid w:val="0043552F"/>
    <w:rsid w:val="004357CD"/>
    <w:rsid w:val="00435EF2"/>
    <w:rsid w:val="00436543"/>
    <w:rsid w:val="00436A40"/>
    <w:rsid w:val="00436D00"/>
    <w:rsid w:val="00436E19"/>
    <w:rsid w:val="004378AD"/>
    <w:rsid w:val="00437973"/>
    <w:rsid w:val="004379DE"/>
    <w:rsid w:val="004402B8"/>
    <w:rsid w:val="0044076B"/>
    <w:rsid w:val="00441041"/>
    <w:rsid w:val="00441258"/>
    <w:rsid w:val="00441350"/>
    <w:rsid w:val="004415E8"/>
    <w:rsid w:val="004417E3"/>
    <w:rsid w:val="00441CBF"/>
    <w:rsid w:val="00441D73"/>
    <w:rsid w:val="0044224D"/>
    <w:rsid w:val="00442974"/>
    <w:rsid w:val="00442AF2"/>
    <w:rsid w:val="00443435"/>
    <w:rsid w:val="00443555"/>
    <w:rsid w:val="004435D8"/>
    <w:rsid w:val="004437AD"/>
    <w:rsid w:val="00444E67"/>
    <w:rsid w:val="00444F29"/>
    <w:rsid w:val="00444FDF"/>
    <w:rsid w:val="00445153"/>
    <w:rsid w:val="004452A2"/>
    <w:rsid w:val="004453FE"/>
    <w:rsid w:val="004455D6"/>
    <w:rsid w:val="00445807"/>
    <w:rsid w:val="00445A72"/>
    <w:rsid w:val="00446BA4"/>
    <w:rsid w:val="00446F40"/>
    <w:rsid w:val="00450366"/>
    <w:rsid w:val="00450F39"/>
    <w:rsid w:val="0045110D"/>
    <w:rsid w:val="004515EF"/>
    <w:rsid w:val="00451C3E"/>
    <w:rsid w:val="00452B90"/>
    <w:rsid w:val="00452EF2"/>
    <w:rsid w:val="004534A6"/>
    <w:rsid w:val="0045362B"/>
    <w:rsid w:val="00453C03"/>
    <w:rsid w:val="0045494E"/>
    <w:rsid w:val="00455088"/>
    <w:rsid w:val="0045560C"/>
    <w:rsid w:val="00455754"/>
    <w:rsid w:val="00455B33"/>
    <w:rsid w:val="00455C25"/>
    <w:rsid w:val="00456A54"/>
    <w:rsid w:val="0045717F"/>
    <w:rsid w:val="0045782D"/>
    <w:rsid w:val="00457877"/>
    <w:rsid w:val="00457A58"/>
    <w:rsid w:val="00457B2A"/>
    <w:rsid w:val="0046058B"/>
    <w:rsid w:val="00460678"/>
    <w:rsid w:val="004606B8"/>
    <w:rsid w:val="00460C07"/>
    <w:rsid w:val="00461021"/>
    <w:rsid w:val="004610EB"/>
    <w:rsid w:val="00461175"/>
    <w:rsid w:val="004614B0"/>
    <w:rsid w:val="00461666"/>
    <w:rsid w:val="00461E31"/>
    <w:rsid w:val="00462299"/>
    <w:rsid w:val="0046243C"/>
    <w:rsid w:val="004628D3"/>
    <w:rsid w:val="00463158"/>
    <w:rsid w:val="004637B4"/>
    <w:rsid w:val="00463BD9"/>
    <w:rsid w:val="00463D14"/>
    <w:rsid w:val="00463F42"/>
    <w:rsid w:val="00465259"/>
    <w:rsid w:val="0046528D"/>
    <w:rsid w:val="004654A8"/>
    <w:rsid w:val="00465576"/>
    <w:rsid w:val="00465A2A"/>
    <w:rsid w:val="00465BB1"/>
    <w:rsid w:val="00465E62"/>
    <w:rsid w:val="0046631C"/>
    <w:rsid w:val="004664F8"/>
    <w:rsid w:val="004679CE"/>
    <w:rsid w:val="00467AF3"/>
    <w:rsid w:val="00470022"/>
    <w:rsid w:val="004706AA"/>
    <w:rsid w:val="00471EA3"/>
    <w:rsid w:val="00471F27"/>
    <w:rsid w:val="00472271"/>
    <w:rsid w:val="004724BA"/>
    <w:rsid w:val="00472C80"/>
    <w:rsid w:val="00473B1B"/>
    <w:rsid w:val="00473D57"/>
    <w:rsid w:val="0047423E"/>
    <w:rsid w:val="00474796"/>
    <w:rsid w:val="00474CF5"/>
    <w:rsid w:val="00474FBF"/>
    <w:rsid w:val="0047574A"/>
    <w:rsid w:val="0047582A"/>
    <w:rsid w:val="004758AB"/>
    <w:rsid w:val="004758BC"/>
    <w:rsid w:val="00475C19"/>
    <w:rsid w:val="00476430"/>
    <w:rsid w:val="00477081"/>
    <w:rsid w:val="004770BA"/>
    <w:rsid w:val="00477189"/>
    <w:rsid w:val="004802CF"/>
    <w:rsid w:val="004808EC"/>
    <w:rsid w:val="00481D1A"/>
    <w:rsid w:val="00482035"/>
    <w:rsid w:val="0048263F"/>
    <w:rsid w:val="00482D1F"/>
    <w:rsid w:val="00483119"/>
    <w:rsid w:val="00483309"/>
    <w:rsid w:val="00483511"/>
    <w:rsid w:val="004839B9"/>
    <w:rsid w:val="00484701"/>
    <w:rsid w:val="004849F2"/>
    <w:rsid w:val="00484F7B"/>
    <w:rsid w:val="004852D4"/>
    <w:rsid w:val="00485AEC"/>
    <w:rsid w:val="00485BA8"/>
    <w:rsid w:val="00486694"/>
    <w:rsid w:val="004869DA"/>
    <w:rsid w:val="00486BC0"/>
    <w:rsid w:val="00486D2E"/>
    <w:rsid w:val="00486F7A"/>
    <w:rsid w:val="00487363"/>
    <w:rsid w:val="00487C8D"/>
    <w:rsid w:val="00487F8E"/>
    <w:rsid w:val="004902AB"/>
    <w:rsid w:val="00490528"/>
    <w:rsid w:val="00490583"/>
    <w:rsid w:val="00490B26"/>
    <w:rsid w:val="00491903"/>
    <w:rsid w:val="00491988"/>
    <w:rsid w:val="00492266"/>
    <w:rsid w:val="00492325"/>
    <w:rsid w:val="00492EBD"/>
    <w:rsid w:val="00492F73"/>
    <w:rsid w:val="00493FB8"/>
    <w:rsid w:val="004944CA"/>
    <w:rsid w:val="00494638"/>
    <w:rsid w:val="00494733"/>
    <w:rsid w:val="00494A64"/>
    <w:rsid w:val="00494A78"/>
    <w:rsid w:val="00494DBC"/>
    <w:rsid w:val="004951D7"/>
    <w:rsid w:val="004954C4"/>
    <w:rsid w:val="00495CB7"/>
    <w:rsid w:val="00495D36"/>
    <w:rsid w:val="00496711"/>
    <w:rsid w:val="00496760"/>
    <w:rsid w:val="00497CED"/>
    <w:rsid w:val="00497D31"/>
    <w:rsid w:val="00497FFB"/>
    <w:rsid w:val="004A0311"/>
    <w:rsid w:val="004A0603"/>
    <w:rsid w:val="004A133A"/>
    <w:rsid w:val="004A16AC"/>
    <w:rsid w:val="004A1868"/>
    <w:rsid w:val="004A1A36"/>
    <w:rsid w:val="004A2345"/>
    <w:rsid w:val="004A2918"/>
    <w:rsid w:val="004A3439"/>
    <w:rsid w:val="004A357F"/>
    <w:rsid w:val="004A3D73"/>
    <w:rsid w:val="004A3DB7"/>
    <w:rsid w:val="004A3E6B"/>
    <w:rsid w:val="004A422D"/>
    <w:rsid w:val="004A4CC7"/>
    <w:rsid w:val="004A5EC1"/>
    <w:rsid w:val="004A607F"/>
    <w:rsid w:val="004A6151"/>
    <w:rsid w:val="004A6933"/>
    <w:rsid w:val="004A6BA5"/>
    <w:rsid w:val="004A6D29"/>
    <w:rsid w:val="004A70D4"/>
    <w:rsid w:val="004A714C"/>
    <w:rsid w:val="004A77B6"/>
    <w:rsid w:val="004A7FDB"/>
    <w:rsid w:val="004B0328"/>
    <w:rsid w:val="004B0364"/>
    <w:rsid w:val="004B0439"/>
    <w:rsid w:val="004B061E"/>
    <w:rsid w:val="004B0761"/>
    <w:rsid w:val="004B0AAE"/>
    <w:rsid w:val="004B0BE7"/>
    <w:rsid w:val="004B123E"/>
    <w:rsid w:val="004B1483"/>
    <w:rsid w:val="004B17DD"/>
    <w:rsid w:val="004B1A21"/>
    <w:rsid w:val="004B1C4D"/>
    <w:rsid w:val="004B1E09"/>
    <w:rsid w:val="004B29F3"/>
    <w:rsid w:val="004B2DEC"/>
    <w:rsid w:val="004B43EC"/>
    <w:rsid w:val="004B4668"/>
    <w:rsid w:val="004B47CC"/>
    <w:rsid w:val="004B4C53"/>
    <w:rsid w:val="004B4D10"/>
    <w:rsid w:val="004B5262"/>
    <w:rsid w:val="004B53A3"/>
    <w:rsid w:val="004B552D"/>
    <w:rsid w:val="004B5D4D"/>
    <w:rsid w:val="004B699D"/>
    <w:rsid w:val="004B6EF3"/>
    <w:rsid w:val="004B78AD"/>
    <w:rsid w:val="004B7D74"/>
    <w:rsid w:val="004C0C14"/>
    <w:rsid w:val="004C0EF7"/>
    <w:rsid w:val="004C0F1B"/>
    <w:rsid w:val="004C1FF1"/>
    <w:rsid w:val="004C2A94"/>
    <w:rsid w:val="004C3262"/>
    <w:rsid w:val="004C3440"/>
    <w:rsid w:val="004C3A2E"/>
    <w:rsid w:val="004C3CCC"/>
    <w:rsid w:val="004C3EDA"/>
    <w:rsid w:val="004C4563"/>
    <w:rsid w:val="004C47CE"/>
    <w:rsid w:val="004C50BA"/>
    <w:rsid w:val="004C52B7"/>
    <w:rsid w:val="004C6391"/>
    <w:rsid w:val="004C66CB"/>
    <w:rsid w:val="004C69D2"/>
    <w:rsid w:val="004C6BC4"/>
    <w:rsid w:val="004C6C81"/>
    <w:rsid w:val="004C728F"/>
    <w:rsid w:val="004C7807"/>
    <w:rsid w:val="004C7C3F"/>
    <w:rsid w:val="004C7D09"/>
    <w:rsid w:val="004D01D9"/>
    <w:rsid w:val="004D1276"/>
    <w:rsid w:val="004D12EF"/>
    <w:rsid w:val="004D1349"/>
    <w:rsid w:val="004D1401"/>
    <w:rsid w:val="004D141B"/>
    <w:rsid w:val="004D211A"/>
    <w:rsid w:val="004D21B1"/>
    <w:rsid w:val="004D21C2"/>
    <w:rsid w:val="004D21CF"/>
    <w:rsid w:val="004D24E0"/>
    <w:rsid w:val="004D2BFA"/>
    <w:rsid w:val="004D2E63"/>
    <w:rsid w:val="004D3434"/>
    <w:rsid w:val="004D3AAD"/>
    <w:rsid w:val="004D48F2"/>
    <w:rsid w:val="004D550F"/>
    <w:rsid w:val="004D6D52"/>
    <w:rsid w:val="004D706F"/>
    <w:rsid w:val="004D72B8"/>
    <w:rsid w:val="004D7788"/>
    <w:rsid w:val="004D780B"/>
    <w:rsid w:val="004D7975"/>
    <w:rsid w:val="004D7A84"/>
    <w:rsid w:val="004E013E"/>
    <w:rsid w:val="004E05E3"/>
    <w:rsid w:val="004E0633"/>
    <w:rsid w:val="004E0802"/>
    <w:rsid w:val="004E0929"/>
    <w:rsid w:val="004E0AEC"/>
    <w:rsid w:val="004E26A1"/>
    <w:rsid w:val="004E2814"/>
    <w:rsid w:val="004E30DE"/>
    <w:rsid w:val="004E3637"/>
    <w:rsid w:val="004E37C2"/>
    <w:rsid w:val="004E39B8"/>
    <w:rsid w:val="004E3E36"/>
    <w:rsid w:val="004E3F11"/>
    <w:rsid w:val="004E3F53"/>
    <w:rsid w:val="004E400A"/>
    <w:rsid w:val="004E46C5"/>
    <w:rsid w:val="004E5F80"/>
    <w:rsid w:val="004E63FF"/>
    <w:rsid w:val="004E6544"/>
    <w:rsid w:val="004E67B1"/>
    <w:rsid w:val="004E6CF5"/>
    <w:rsid w:val="004E6E1B"/>
    <w:rsid w:val="004E7198"/>
    <w:rsid w:val="004E7530"/>
    <w:rsid w:val="004E7F43"/>
    <w:rsid w:val="004F025F"/>
    <w:rsid w:val="004F03EB"/>
    <w:rsid w:val="004F0510"/>
    <w:rsid w:val="004F0772"/>
    <w:rsid w:val="004F1069"/>
    <w:rsid w:val="004F108D"/>
    <w:rsid w:val="004F19D0"/>
    <w:rsid w:val="004F1E50"/>
    <w:rsid w:val="004F21F2"/>
    <w:rsid w:val="004F24BD"/>
    <w:rsid w:val="004F2AEC"/>
    <w:rsid w:val="004F3480"/>
    <w:rsid w:val="004F424F"/>
    <w:rsid w:val="004F4656"/>
    <w:rsid w:val="004F47C5"/>
    <w:rsid w:val="004F4B65"/>
    <w:rsid w:val="004F5E1C"/>
    <w:rsid w:val="004F629F"/>
    <w:rsid w:val="004F6388"/>
    <w:rsid w:val="004F6608"/>
    <w:rsid w:val="004F6BF4"/>
    <w:rsid w:val="004F710F"/>
    <w:rsid w:val="004F755F"/>
    <w:rsid w:val="004F7A11"/>
    <w:rsid w:val="004F7B9E"/>
    <w:rsid w:val="004F7BAB"/>
    <w:rsid w:val="004F7BEC"/>
    <w:rsid w:val="004F7D4D"/>
    <w:rsid w:val="004F7E5D"/>
    <w:rsid w:val="00500272"/>
    <w:rsid w:val="0050040F"/>
    <w:rsid w:val="00500610"/>
    <w:rsid w:val="00500717"/>
    <w:rsid w:val="00500FF0"/>
    <w:rsid w:val="005015F2"/>
    <w:rsid w:val="00501974"/>
    <w:rsid w:val="00501D20"/>
    <w:rsid w:val="00501E65"/>
    <w:rsid w:val="005020EA"/>
    <w:rsid w:val="00502170"/>
    <w:rsid w:val="005022AA"/>
    <w:rsid w:val="00502CC4"/>
    <w:rsid w:val="005032F4"/>
    <w:rsid w:val="00503740"/>
    <w:rsid w:val="00503B58"/>
    <w:rsid w:val="00503EF7"/>
    <w:rsid w:val="00504662"/>
    <w:rsid w:val="00504755"/>
    <w:rsid w:val="00504FD1"/>
    <w:rsid w:val="00505016"/>
    <w:rsid w:val="0050578A"/>
    <w:rsid w:val="00505BB1"/>
    <w:rsid w:val="00505C7E"/>
    <w:rsid w:val="00505F0A"/>
    <w:rsid w:val="0050671D"/>
    <w:rsid w:val="005104DE"/>
    <w:rsid w:val="0051084C"/>
    <w:rsid w:val="005108A2"/>
    <w:rsid w:val="00510965"/>
    <w:rsid w:val="0051097E"/>
    <w:rsid w:val="00510FE4"/>
    <w:rsid w:val="005113E3"/>
    <w:rsid w:val="00511620"/>
    <w:rsid w:val="00511F9F"/>
    <w:rsid w:val="00512A0A"/>
    <w:rsid w:val="00512AC6"/>
    <w:rsid w:val="00512D03"/>
    <w:rsid w:val="0051307E"/>
    <w:rsid w:val="00513407"/>
    <w:rsid w:val="00513AAA"/>
    <w:rsid w:val="00513B2C"/>
    <w:rsid w:val="00513D52"/>
    <w:rsid w:val="00513E5C"/>
    <w:rsid w:val="00514199"/>
    <w:rsid w:val="00514251"/>
    <w:rsid w:val="005143B4"/>
    <w:rsid w:val="005150DC"/>
    <w:rsid w:val="0051576A"/>
    <w:rsid w:val="00515D43"/>
    <w:rsid w:val="00516805"/>
    <w:rsid w:val="0051721A"/>
    <w:rsid w:val="005176CF"/>
    <w:rsid w:val="00520932"/>
    <w:rsid w:val="0052133B"/>
    <w:rsid w:val="00521559"/>
    <w:rsid w:val="00521A2E"/>
    <w:rsid w:val="00521CFC"/>
    <w:rsid w:val="0052253A"/>
    <w:rsid w:val="00522A8F"/>
    <w:rsid w:val="00522FE1"/>
    <w:rsid w:val="00523300"/>
    <w:rsid w:val="00523382"/>
    <w:rsid w:val="0052365F"/>
    <w:rsid w:val="00523D8F"/>
    <w:rsid w:val="0052404B"/>
    <w:rsid w:val="00524397"/>
    <w:rsid w:val="005243B5"/>
    <w:rsid w:val="00524477"/>
    <w:rsid w:val="005245D0"/>
    <w:rsid w:val="00524FB1"/>
    <w:rsid w:val="00525992"/>
    <w:rsid w:val="00525ABC"/>
    <w:rsid w:val="00526B5F"/>
    <w:rsid w:val="00526F39"/>
    <w:rsid w:val="005276E6"/>
    <w:rsid w:val="0052774B"/>
    <w:rsid w:val="00527B49"/>
    <w:rsid w:val="00527D25"/>
    <w:rsid w:val="00527EC3"/>
    <w:rsid w:val="00527F62"/>
    <w:rsid w:val="00527FE7"/>
    <w:rsid w:val="0053007F"/>
    <w:rsid w:val="005302C0"/>
    <w:rsid w:val="00530366"/>
    <w:rsid w:val="00530449"/>
    <w:rsid w:val="00530F42"/>
    <w:rsid w:val="0053142D"/>
    <w:rsid w:val="00531B05"/>
    <w:rsid w:val="00531DBB"/>
    <w:rsid w:val="0053270E"/>
    <w:rsid w:val="00532C92"/>
    <w:rsid w:val="00532D72"/>
    <w:rsid w:val="00532E6B"/>
    <w:rsid w:val="00532EFD"/>
    <w:rsid w:val="0053334C"/>
    <w:rsid w:val="0053434F"/>
    <w:rsid w:val="00534A46"/>
    <w:rsid w:val="00535187"/>
    <w:rsid w:val="005364BC"/>
    <w:rsid w:val="0053678D"/>
    <w:rsid w:val="00536A77"/>
    <w:rsid w:val="00536B69"/>
    <w:rsid w:val="005371BD"/>
    <w:rsid w:val="005373FF"/>
    <w:rsid w:val="0053757B"/>
    <w:rsid w:val="00537790"/>
    <w:rsid w:val="005378EB"/>
    <w:rsid w:val="00537A27"/>
    <w:rsid w:val="00537F86"/>
    <w:rsid w:val="00540C32"/>
    <w:rsid w:val="00540FD3"/>
    <w:rsid w:val="005411DA"/>
    <w:rsid w:val="0054155A"/>
    <w:rsid w:val="005420E3"/>
    <w:rsid w:val="005422F2"/>
    <w:rsid w:val="00542414"/>
    <w:rsid w:val="00542796"/>
    <w:rsid w:val="005429FC"/>
    <w:rsid w:val="00542F86"/>
    <w:rsid w:val="00542FD6"/>
    <w:rsid w:val="0054323A"/>
    <w:rsid w:val="00543415"/>
    <w:rsid w:val="005439F0"/>
    <w:rsid w:val="00543AB3"/>
    <w:rsid w:val="00543B21"/>
    <w:rsid w:val="00543C83"/>
    <w:rsid w:val="00543E02"/>
    <w:rsid w:val="00543E0B"/>
    <w:rsid w:val="00543EF8"/>
    <w:rsid w:val="00544341"/>
    <w:rsid w:val="0054475F"/>
    <w:rsid w:val="00545B3B"/>
    <w:rsid w:val="00547084"/>
    <w:rsid w:val="005479A6"/>
    <w:rsid w:val="00547AB4"/>
    <w:rsid w:val="00547C81"/>
    <w:rsid w:val="00550DB6"/>
    <w:rsid w:val="00550F13"/>
    <w:rsid w:val="00551460"/>
    <w:rsid w:val="005517A0"/>
    <w:rsid w:val="00551855"/>
    <w:rsid w:val="00551BC1"/>
    <w:rsid w:val="00552581"/>
    <w:rsid w:val="0055283A"/>
    <w:rsid w:val="00552B12"/>
    <w:rsid w:val="00552BE7"/>
    <w:rsid w:val="00553415"/>
    <w:rsid w:val="005536D3"/>
    <w:rsid w:val="00553998"/>
    <w:rsid w:val="00553A70"/>
    <w:rsid w:val="00554320"/>
    <w:rsid w:val="0055515B"/>
    <w:rsid w:val="005556AE"/>
    <w:rsid w:val="00555A5E"/>
    <w:rsid w:val="00555FA8"/>
    <w:rsid w:val="0055641E"/>
    <w:rsid w:val="005567D2"/>
    <w:rsid w:val="00556A22"/>
    <w:rsid w:val="00556D8A"/>
    <w:rsid w:val="00556E89"/>
    <w:rsid w:val="005575A0"/>
    <w:rsid w:val="00557E39"/>
    <w:rsid w:val="0056025F"/>
    <w:rsid w:val="005612D8"/>
    <w:rsid w:val="00561A95"/>
    <w:rsid w:val="00561F05"/>
    <w:rsid w:val="005621BE"/>
    <w:rsid w:val="0056237B"/>
    <w:rsid w:val="005627FD"/>
    <w:rsid w:val="00562B12"/>
    <w:rsid w:val="00562BCB"/>
    <w:rsid w:val="00562C08"/>
    <w:rsid w:val="005632D1"/>
    <w:rsid w:val="0056358C"/>
    <w:rsid w:val="005635D6"/>
    <w:rsid w:val="00564291"/>
    <w:rsid w:val="0056438C"/>
    <w:rsid w:val="00564F54"/>
    <w:rsid w:val="00564F5B"/>
    <w:rsid w:val="00564FAC"/>
    <w:rsid w:val="005651FB"/>
    <w:rsid w:val="00565452"/>
    <w:rsid w:val="0056545C"/>
    <w:rsid w:val="00565813"/>
    <w:rsid w:val="005669F1"/>
    <w:rsid w:val="00566E1B"/>
    <w:rsid w:val="005670A3"/>
    <w:rsid w:val="0056736B"/>
    <w:rsid w:val="005675AE"/>
    <w:rsid w:val="0056788F"/>
    <w:rsid w:val="00567BD2"/>
    <w:rsid w:val="0057027A"/>
    <w:rsid w:val="005703FD"/>
    <w:rsid w:val="005708DF"/>
    <w:rsid w:val="0057099F"/>
    <w:rsid w:val="00571422"/>
    <w:rsid w:val="00572281"/>
    <w:rsid w:val="00573D8B"/>
    <w:rsid w:val="0057416E"/>
    <w:rsid w:val="00574772"/>
    <w:rsid w:val="0057489A"/>
    <w:rsid w:val="00574DDB"/>
    <w:rsid w:val="0057533E"/>
    <w:rsid w:val="005754CF"/>
    <w:rsid w:val="005757D5"/>
    <w:rsid w:val="005757FA"/>
    <w:rsid w:val="00575F34"/>
    <w:rsid w:val="00576144"/>
    <w:rsid w:val="0057655D"/>
    <w:rsid w:val="005766D8"/>
    <w:rsid w:val="005768FF"/>
    <w:rsid w:val="00576F2F"/>
    <w:rsid w:val="00577285"/>
    <w:rsid w:val="0057793B"/>
    <w:rsid w:val="00577970"/>
    <w:rsid w:val="005779B0"/>
    <w:rsid w:val="005807E7"/>
    <w:rsid w:val="00580A8B"/>
    <w:rsid w:val="005814AA"/>
    <w:rsid w:val="005816E9"/>
    <w:rsid w:val="0058171C"/>
    <w:rsid w:val="00581AB0"/>
    <w:rsid w:val="00581BFF"/>
    <w:rsid w:val="00581C20"/>
    <w:rsid w:val="00581E82"/>
    <w:rsid w:val="005827CD"/>
    <w:rsid w:val="0058289B"/>
    <w:rsid w:val="00582AD1"/>
    <w:rsid w:val="00582CAA"/>
    <w:rsid w:val="00583A1C"/>
    <w:rsid w:val="00584363"/>
    <w:rsid w:val="0058466B"/>
    <w:rsid w:val="005846A0"/>
    <w:rsid w:val="00585171"/>
    <w:rsid w:val="00585382"/>
    <w:rsid w:val="0058563A"/>
    <w:rsid w:val="005858AB"/>
    <w:rsid w:val="00585C87"/>
    <w:rsid w:val="005869A0"/>
    <w:rsid w:val="005869FA"/>
    <w:rsid w:val="00586A2A"/>
    <w:rsid w:val="00586B20"/>
    <w:rsid w:val="00587095"/>
    <w:rsid w:val="00587345"/>
    <w:rsid w:val="00587C6D"/>
    <w:rsid w:val="00590006"/>
    <w:rsid w:val="005900D4"/>
    <w:rsid w:val="00590485"/>
    <w:rsid w:val="00590A3E"/>
    <w:rsid w:val="00590B52"/>
    <w:rsid w:val="00590C9C"/>
    <w:rsid w:val="00590E7E"/>
    <w:rsid w:val="0059168D"/>
    <w:rsid w:val="00591AED"/>
    <w:rsid w:val="0059200F"/>
    <w:rsid w:val="005929CE"/>
    <w:rsid w:val="00592BC4"/>
    <w:rsid w:val="00593563"/>
    <w:rsid w:val="00594CA5"/>
    <w:rsid w:val="00594CCC"/>
    <w:rsid w:val="00594DF6"/>
    <w:rsid w:val="0059550B"/>
    <w:rsid w:val="00595537"/>
    <w:rsid w:val="00595D16"/>
    <w:rsid w:val="0059616E"/>
    <w:rsid w:val="005966FF"/>
    <w:rsid w:val="005967A9"/>
    <w:rsid w:val="00596D0E"/>
    <w:rsid w:val="00597982"/>
    <w:rsid w:val="00597A07"/>
    <w:rsid w:val="00597DBC"/>
    <w:rsid w:val="005A0395"/>
    <w:rsid w:val="005A08B0"/>
    <w:rsid w:val="005A08BE"/>
    <w:rsid w:val="005A0D14"/>
    <w:rsid w:val="005A0D49"/>
    <w:rsid w:val="005A133A"/>
    <w:rsid w:val="005A1483"/>
    <w:rsid w:val="005A1559"/>
    <w:rsid w:val="005A1AC6"/>
    <w:rsid w:val="005A1D41"/>
    <w:rsid w:val="005A20E4"/>
    <w:rsid w:val="005A2178"/>
    <w:rsid w:val="005A21ED"/>
    <w:rsid w:val="005A2464"/>
    <w:rsid w:val="005A28F2"/>
    <w:rsid w:val="005A3561"/>
    <w:rsid w:val="005A3609"/>
    <w:rsid w:val="005A3A9C"/>
    <w:rsid w:val="005A3AEA"/>
    <w:rsid w:val="005A3BD5"/>
    <w:rsid w:val="005A3E65"/>
    <w:rsid w:val="005A4553"/>
    <w:rsid w:val="005A476D"/>
    <w:rsid w:val="005A4787"/>
    <w:rsid w:val="005A5274"/>
    <w:rsid w:val="005A5687"/>
    <w:rsid w:val="005A5A6A"/>
    <w:rsid w:val="005A5AA6"/>
    <w:rsid w:val="005A5BC0"/>
    <w:rsid w:val="005A619B"/>
    <w:rsid w:val="005A67C8"/>
    <w:rsid w:val="005A6816"/>
    <w:rsid w:val="005A6ECC"/>
    <w:rsid w:val="005A73B1"/>
    <w:rsid w:val="005A777F"/>
    <w:rsid w:val="005A7A11"/>
    <w:rsid w:val="005A7BA0"/>
    <w:rsid w:val="005B03A9"/>
    <w:rsid w:val="005B0844"/>
    <w:rsid w:val="005B1115"/>
    <w:rsid w:val="005B138A"/>
    <w:rsid w:val="005B1994"/>
    <w:rsid w:val="005B2302"/>
    <w:rsid w:val="005B2FBA"/>
    <w:rsid w:val="005B322F"/>
    <w:rsid w:val="005B333B"/>
    <w:rsid w:val="005B3695"/>
    <w:rsid w:val="005B387B"/>
    <w:rsid w:val="005B4892"/>
    <w:rsid w:val="005B4AC4"/>
    <w:rsid w:val="005B5138"/>
    <w:rsid w:val="005B5336"/>
    <w:rsid w:val="005B5818"/>
    <w:rsid w:val="005B66AA"/>
    <w:rsid w:val="005B66AB"/>
    <w:rsid w:val="005B6720"/>
    <w:rsid w:val="005B6BFF"/>
    <w:rsid w:val="005B6D55"/>
    <w:rsid w:val="005B6FD7"/>
    <w:rsid w:val="005B6FE7"/>
    <w:rsid w:val="005B71DB"/>
    <w:rsid w:val="005B7518"/>
    <w:rsid w:val="005B7858"/>
    <w:rsid w:val="005B7AF1"/>
    <w:rsid w:val="005B7CD4"/>
    <w:rsid w:val="005C0C9B"/>
    <w:rsid w:val="005C117F"/>
    <w:rsid w:val="005C170E"/>
    <w:rsid w:val="005C1725"/>
    <w:rsid w:val="005C21E6"/>
    <w:rsid w:val="005C226D"/>
    <w:rsid w:val="005C2C4F"/>
    <w:rsid w:val="005C2D46"/>
    <w:rsid w:val="005C2F80"/>
    <w:rsid w:val="005C3CFB"/>
    <w:rsid w:val="005C4339"/>
    <w:rsid w:val="005C45E5"/>
    <w:rsid w:val="005C467A"/>
    <w:rsid w:val="005C4A3A"/>
    <w:rsid w:val="005C53EA"/>
    <w:rsid w:val="005C56BF"/>
    <w:rsid w:val="005C5AA6"/>
    <w:rsid w:val="005C626D"/>
    <w:rsid w:val="005C682C"/>
    <w:rsid w:val="005C6A53"/>
    <w:rsid w:val="005C6DB7"/>
    <w:rsid w:val="005C6F01"/>
    <w:rsid w:val="005C6F57"/>
    <w:rsid w:val="005C7863"/>
    <w:rsid w:val="005C7937"/>
    <w:rsid w:val="005C7DAE"/>
    <w:rsid w:val="005D112B"/>
    <w:rsid w:val="005D16DC"/>
    <w:rsid w:val="005D1B7F"/>
    <w:rsid w:val="005D26B7"/>
    <w:rsid w:val="005D306B"/>
    <w:rsid w:val="005D383B"/>
    <w:rsid w:val="005D3892"/>
    <w:rsid w:val="005D3A85"/>
    <w:rsid w:val="005D3C9D"/>
    <w:rsid w:val="005D4246"/>
    <w:rsid w:val="005D4866"/>
    <w:rsid w:val="005D6492"/>
    <w:rsid w:val="005D662C"/>
    <w:rsid w:val="005D7608"/>
    <w:rsid w:val="005D7B44"/>
    <w:rsid w:val="005D7CBD"/>
    <w:rsid w:val="005E0485"/>
    <w:rsid w:val="005E082F"/>
    <w:rsid w:val="005E17B2"/>
    <w:rsid w:val="005E1D69"/>
    <w:rsid w:val="005E1FB2"/>
    <w:rsid w:val="005E1FBE"/>
    <w:rsid w:val="005E1FDE"/>
    <w:rsid w:val="005E21CE"/>
    <w:rsid w:val="005E29F5"/>
    <w:rsid w:val="005E3DD2"/>
    <w:rsid w:val="005E464D"/>
    <w:rsid w:val="005E4AF5"/>
    <w:rsid w:val="005E4DF0"/>
    <w:rsid w:val="005E4E65"/>
    <w:rsid w:val="005E5241"/>
    <w:rsid w:val="005E54FD"/>
    <w:rsid w:val="005E5C8C"/>
    <w:rsid w:val="005E6369"/>
    <w:rsid w:val="005E63A2"/>
    <w:rsid w:val="005E659B"/>
    <w:rsid w:val="005E6B38"/>
    <w:rsid w:val="005E6CD4"/>
    <w:rsid w:val="005E79B6"/>
    <w:rsid w:val="005F01A0"/>
    <w:rsid w:val="005F069C"/>
    <w:rsid w:val="005F1C69"/>
    <w:rsid w:val="005F20E4"/>
    <w:rsid w:val="005F24B6"/>
    <w:rsid w:val="005F26DF"/>
    <w:rsid w:val="005F2A1A"/>
    <w:rsid w:val="005F2CBE"/>
    <w:rsid w:val="005F2F79"/>
    <w:rsid w:val="005F347E"/>
    <w:rsid w:val="005F43DF"/>
    <w:rsid w:val="005F483F"/>
    <w:rsid w:val="005F4ACE"/>
    <w:rsid w:val="005F4FFF"/>
    <w:rsid w:val="005F5056"/>
    <w:rsid w:val="005F533B"/>
    <w:rsid w:val="005F5665"/>
    <w:rsid w:val="005F5CDA"/>
    <w:rsid w:val="005F6157"/>
    <w:rsid w:val="005F62C7"/>
    <w:rsid w:val="005F7372"/>
    <w:rsid w:val="005F752B"/>
    <w:rsid w:val="005F76C0"/>
    <w:rsid w:val="005F7966"/>
    <w:rsid w:val="005F7D52"/>
    <w:rsid w:val="006002A3"/>
    <w:rsid w:val="006006A8"/>
    <w:rsid w:val="00600BB8"/>
    <w:rsid w:val="00600F5F"/>
    <w:rsid w:val="00601A5D"/>
    <w:rsid w:val="00601C5E"/>
    <w:rsid w:val="006022F8"/>
    <w:rsid w:val="0060277D"/>
    <w:rsid w:val="006027EC"/>
    <w:rsid w:val="0060282F"/>
    <w:rsid w:val="006029BF"/>
    <w:rsid w:val="00603477"/>
    <w:rsid w:val="00603618"/>
    <w:rsid w:val="006046E2"/>
    <w:rsid w:val="006048C8"/>
    <w:rsid w:val="006050F7"/>
    <w:rsid w:val="00605662"/>
    <w:rsid w:val="00606681"/>
    <w:rsid w:val="00606847"/>
    <w:rsid w:val="00606941"/>
    <w:rsid w:val="00606ABF"/>
    <w:rsid w:val="00606C9C"/>
    <w:rsid w:val="00606CBA"/>
    <w:rsid w:val="00607115"/>
    <w:rsid w:val="00607645"/>
    <w:rsid w:val="00607FC7"/>
    <w:rsid w:val="00610097"/>
    <w:rsid w:val="00610164"/>
    <w:rsid w:val="006107E5"/>
    <w:rsid w:val="00610FA9"/>
    <w:rsid w:val="00611028"/>
    <w:rsid w:val="0061133A"/>
    <w:rsid w:val="0061133D"/>
    <w:rsid w:val="00611560"/>
    <w:rsid w:val="00611AA0"/>
    <w:rsid w:val="00611D9D"/>
    <w:rsid w:val="00611DC9"/>
    <w:rsid w:val="00612043"/>
    <w:rsid w:val="006123B0"/>
    <w:rsid w:val="00612946"/>
    <w:rsid w:val="00612ED2"/>
    <w:rsid w:val="00612FD0"/>
    <w:rsid w:val="006131B5"/>
    <w:rsid w:val="00613E28"/>
    <w:rsid w:val="0061476B"/>
    <w:rsid w:val="00614857"/>
    <w:rsid w:val="00614931"/>
    <w:rsid w:val="0061540F"/>
    <w:rsid w:val="006157A5"/>
    <w:rsid w:val="00615A5B"/>
    <w:rsid w:val="006161EC"/>
    <w:rsid w:val="006165E3"/>
    <w:rsid w:val="00616C20"/>
    <w:rsid w:val="006179A6"/>
    <w:rsid w:val="00617BE4"/>
    <w:rsid w:val="00617C79"/>
    <w:rsid w:val="006200E6"/>
    <w:rsid w:val="00620813"/>
    <w:rsid w:val="00620A2D"/>
    <w:rsid w:val="00620ED8"/>
    <w:rsid w:val="006216A8"/>
    <w:rsid w:val="00621825"/>
    <w:rsid w:val="0062184D"/>
    <w:rsid w:val="00621D95"/>
    <w:rsid w:val="00621F0E"/>
    <w:rsid w:val="00621FB5"/>
    <w:rsid w:val="00622DA0"/>
    <w:rsid w:val="00623069"/>
    <w:rsid w:val="00623410"/>
    <w:rsid w:val="0062365A"/>
    <w:rsid w:val="00623CF1"/>
    <w:rsid w:val="00624A07"/>
    <w:rsid w:val="006253CA"/>
    <w:rsid w:val="006255C1"/>
    <w:rsid w:val="00625C86"/>
    <w:rsid w:val="0062705B"/>
    <w:rsid w:val="00627AC7"/>
    <w:rsid w:val="00630A91"/>
    <w:rsid w:val="00630DEC"/>
    <w:rsid w:val="00630FFD"/>
    <w:rsid w:val="006310D8"/>
    <w:rsid w:val="006316A1"/>
    <w:rsid w:val="00632097"/>
    <w:rsid w:val="00632418"/>
    <w:rsid w:val="0063245D"/>
    <w:rsid w:val="006325A6"/>
    <w:rsid w:val="00632F31"/>
    <w:rsid w:val="00633519"/>
    <w:rsid w:val="006338DF"/>
    <w:rsid w:val="00633BF1"/>
    <w:rsid w:val="006340BB"/>
    <w:rsid w:val="00634518"/>
    <w:rsid w:val="006346B5"/>
    <w:rsid w:val="00634C54"/>
    <w:rsid w:val="00634CAF"/>
    <w:rsid w:val="00635027"/>
    <w:rsid w:val="006359EC"/>
    <w:rsid w:val="00635CBE"/>
    <w:rsid w:val="00636126"/>
    <w:rsid w:val="00636195"/>
    <w:rsid w:val="00636C85"/>
    <w:rsid w:val="006377DA"/>
    <w:rsid w:val="00637A06"/>
    <w:rsid w:val="00637A4B"/>
    <w:rsid w:val="006404E3"/>
    <w:rsid w:val="00640839"/>
    <w:rsid w:val="00640DBB"/>
    <w:rsid w:val="006410D9"/>
    <w:rsid w:val="006414E8"/>
    <w:rsid w:val="00641B96"/>
    <w:rsid w:val="00642153"/>
    <w:rsid w:val="0064323F"/>
    <w:rsid w:val="00643457"/>
    <w:rsid w:val="00643B6D"/>
    <w:rsid w:val="00643D19"/>
    <w:rsid w:val="00643D31"/>
    <w:rsid w:val="00643E8C"/>
    <w:rsid w:val="0064472E"/>
    <w:rsid w:val="006447C0"/>
    <w:rsid w:val="00644B7B"/>
    <w:rsid w:val="00644B7F"/>
    <w:rsid w:val="00644F66"/>
    <w:rsid w:val="00645FCF"/>
    <w:rsid w:val="0064650F"/>
    <w:rsid w:val="00646648"/>
    <w:rsid w:val="00646696"/>
    <w:rsid w:val="006467E4"/>
    <w:rsid w:val="00646D97"/>
    <w:rsid w:val="006471FE"/>
    <w:rsid w:val="006472C0"/>
    <w:rsid w:val="00647E82"/>
    <w:rsid w:val="006500DB"/>
    <w:rsid w:val="0065038D"/>
    <w:rsid w:val="0065054F"/>
    <w:rsid w:val="00650704"/>
    <w:rsid w:val="0065115C"/>
    <w:rsid w:val="00651275"/>
    <w:rsid w:val="006512FD"/>
    <w:rsid w:val="006514FF"/>
    <w:rsid w:val="00651523"/>
    <w:rsid w:val="00651AEA"/>
    <w:rsid w:val="006521A4"/>
    <w:rsid w:val="00652512"/>
    <w:rsid w:val="0065292F"/>
    <w:rsid w:val="00652F89"/>
    <w:rsid w:val="006531A4"/>
    <w:rsid w:val="0065395E"/>
    <w:rsid w:val="006539D5"/>
    <w:rsid w:val="00653A5C"/>
    <w:rsid w:val="00653D26"/>
    <w:rsid w:val="00654761"/>
    <w:rsid w:val="00654FE3"/>
    <w:rsid w:val="00655050"/>
    <w:rsid w:val="0065522D"/>
    <w:rsid w:val="00655974"/>
    <w:rsid w:val="00656655"/>
    <w:rsid w:val="00656BD7"/>
    <w:rsid w:val="00656E4C"/>
    <w:rsid w:val="00656EA1"/>
    <w:rsid w:val="006570CC"/>
    <w:rsid w:val="00657829"/>
    <w:rsid w:val="0065791D"/>
    <w:rsid w:val="00657AAC"/>
    <w:rsid w:val="006602FB"/>
    <w:rsid w:val="006606EF"/>
    <w:rsid w:val="00660856"/>
    <w:rsid w:val="00660E68"/>
    <w:rsid w:val="00661131"/>
    <w:rsid w:val="00661858"/>
    <w:rsid w:val="00661D71"/>
    <w:rsid w:val="00662410"/>
    <w:rsid w:val="00662E14"/>
    <w:rsid w:val="006634AA"/>
    <w:rsid w:val="0066354D"/>
    <w:rsid w:val="006639A8"/>
    <w:rsid w:val="006641BC"/>
    <w:rsid w:val="00664477"/>
    <w:rsid w:val="00664EE3"/>
    <w:rsid w:val="00665310"/>
    <w:rsid w:val="006653A0"/>
    <w:rsid w:val="0066589B"/>
    <w:rsid w:val="006658A3"/>
    <w:rsid w:val="006658F6"/>
    <w:rsid w:val="00665AA0"/>
    <w:rsid w:val="00665FCD"/>
    <w:rsid w:val="00666308"/>
    <w:rsid w:val="00666A19"/>
    <w:rsid w:val="00667C9D"/>
    <w:rsid w:val="00667EA7"/>
    <w:rsid w:val="00670294"/>
    <w:rsid w:val="0067041A"/>
    <w:rsid w:val="006709F1"/>
    <w:rsid w:val="00670FF2"/>
    <w:rsid w:val="006711C6"/>
    <w:rsid w:val="00671A08"/>
    <w:rsid w:val="006733FA"/>
    <w:rsid w:val="006734DB"/>
    <w:rsid w:val="00673E96"/>
    <w:rsid w:val="0067462F"/>
    <w:rsid w:val="0067483F"/>
    <w:rsid w:val="00675114"/>
    <w:rsid w:val="00675537"/>
    <w:rsid w:val="006768A1"/>
    <w:rsid w:val="00676A62"/>
    <w:rsid w:val="00676C59"/>
    <w:rsid w:val="00676E57"/>
    <w:rsid w:val="0068020E"/>
    <w:rsid w:val="00680418"/>
    <w:rsid w:val="006804A2"/>
    <w:rsid w:val="00680768"/>
    <w:rsid w:val="006808AA"/>
    <w:rsid w:val="00680F56"/>
    <w:rsid w:val="00680FB0"/>
    <w:rsid w:val="00681341"/>
    <w:rsid w:val="00681E04"/>
    <w:rsid w:val="006820B9"/>
    <w:rsid w:val="006825C3"/>
    <w:rsid w:val="006828A8"/>
    <w:rsid w:val="00682F3F"/>
    <w:rsid w:val="00683294"/>
    <w:rsid w:val="00683B00"/>
    <w:rsid w:val="00683D17"/>
    <w:rsid w:val="00684634"/>
    <w:rsid w:val="00684EA8"/>
    <w:rsid w:val="00684F3D"/>
    <w:rsid w:val="00685049"/>
    <w:rsid w:val="00685491"/>
    <w:rsid w:val="006854D2"/>
    <w:rsid w:val="00686645"/>
    <w:rsid w:val="00686AF9"/>
    <w:rsid w:val="00686CF2"/>
    <w:rsid w:val="00686D70"/>
    <w:rsid w:val="00686DAA"/>
    <w:rsid w:val="0068729E"/>
    <w:rsid w:val="006873BE"/>
    <w:rsid w:val="006876DE"/>
    <w:rsid w:val="00687972"/>
    <w:rsid w:val="00687ED6"/>
    <w:rsid w:val="00687F9C"/>
    <w:rsid w:val="0069026A"/>
    <w:rsid w:val="006906D3"/>
    <w:rsid w:val="00690D35"/>
    <w:rsid w:val="00690DC9"/>
    <w:rsid w:val="00690E8C"/>
    <w:rsid w:val="00690FB5"/>
    <w:rsid w:val="0069114E"/>
    <w:rsid w:val="006912E5"/>
    <w:rsid w:val="00692688"/>
    <w:rsid w:val="00692ADD"/>
    <w:rsid w:val="006930A4"/>
    <w:rsid w:val="00693245"/>
    <w:rsid w:val="006933B4"/>
    <w:rsid w:val="006938FC"/>
    <w:rsid w:val="00693D31"/>
    <w:rsid w:val="00693E45"/>
    <w:rsid w:val="006941F0"/>
    <w:rsid w:val="006944FD"/>
    <w:rsid w:val="00694EDE"/>
    <w:rsid w:val="00694FD6"/>
    <w:rsid w:val="00695213"/>
    <w:rsid w:val="006954B6"/>
    <w:rsid w:val="00695613"/>
    <w:rsid w:val="006956B3"/>
    <w:rsid w:val="0069581A"/>
    <w:rsid w:val="0069600F"/>
    <w:rsid w:val="00696752"/>
    <w:rsid w:val="00696AC3"/>
    <w:rsid w:val="00696C05"/>
    <w:rsid w:val="00697243"/>
    <w:rsid w:val="00697341"/>
    <w:rsid w:val="00697521"/>
    <w:rsid w:val="00697A2A"/>
    <w:rsid w:val="006A010A"/>
    <w:rsid w:val="006A0155"/>
    <w:rsid w:val="006A0261"/>
    <w:rsid w:val="006A06AE"/>
    <w:rsid w:val="006A1035"/>
    <w:rsid w:val="006A114A"/>
    <w:rsid w:val="006A11CE"/>
    <w:rsid w:val="006A1489"/>
    <w:rsid w:val="006A2CB4"/>
    <w:rsid w:val="006A2E1D"/>
    <w:rsid w:val="006A3F5E"/>
    <w:rsid w:val="006A4984"/>
    <w:rsid w:val="006A4F26"/>
    <w:rsid w:val="006A5AF9"/>
    <w:rsid w:val="006A6440"/>
    <w:rsid w:val="006A66FC"/>
    <w:rsid w:val="006A6C39"/>
    <w:rsid w:val="006A6D99"/>
    <w:rsid w:val="006A7251"/>
    <w:rsid w:val="006A7296"/>
    <w:rsid w:val="006A72DC"/>
    <w:rsid w:val="006A7EFB"/>
    <w:rsid w:val="006B01EF"/>
    <w:rsid w:val="006B0479"/>
    <w:rsid w:val="006B0616"/>
    <w:rsid w:val="006B08AD"/>
    <w:rsid w:val="006B0BA8"/>
    <w:rsid w:val="006B0BBF"/>
    <w:rsid w:val="006B1225"/>
    <w:rsid w:val="006B1512"/>
    <w:rsid w:val="006B163D"/>
    <w:rsid w:val="006B166F"/>
    <w:rsid w:val="006B1A5D"/>
    <w:rsid w:val="006B1CC6"/>
    <w:rsid w:val="006B1D0B"/>
    <w:rsid w:val="006B22FA"/>
    <w:rsid w:val="006B242C"/>
    <w:rsid w:val="006B25E3"/>
    <w:rsid w:val="006B2743"/>
    <w:rsid w:val="006B327E"/>
    <w:rsid w:val="006B3732"/>
    <w:rsid w:val="006B37D3"/>
    <w:rsid w:val="006B3AB6"/>
    <w:rsid w:val="006B3E93"/>
    <w:rsid w:val="006B3F50"/>
    <w:rsid w:val="006B4568"/>
    <w:rsid w:val="006B56D0"/>
    <w:rsid w:val="006B5C9F"/>
    <w:rsid w:val="006B6275"/>
    <w:rsid w:val="006B639B"/>
    <w:rsid w:val="006B642A"/>
    <w:rsid w:val="006B6918"/>
    <w:rsid w:val="006B6A8D"/>
    <w:rsid w:val="006B6C0C"/>
    <w:rsid w:val="006B6DEC"/>
    <w:rsid w:val="006B717F"/>
    <w:rsid w:val="006B74A4"/>
    <w:rsid w:val="006C018C"/>
    <w:rsid w:val="006C0465"/>
    <w:rsid w:val="006C086A"/>
    <w:rsid w:val="006C0D30"/>
    <w:rsid w:val="006C0EB7"/>
    <w:rsid w:val="006C1727"/>
    <w:rsid w:val="006C17CB"/>
    <w:rsid w:val="006C2272"/>
    <w:rsid w:val="006C2AB7"/>
    <w:rsid w:val="006C32C9"/>
    <w:rsid w:val="006C3A9E"/>
    <w:rsid w:val="006C3BFA"/>
    <w:rsid w:val="006C3D1B"/>
    <w:rsid w:val="006C3D73"/>
    <w:rsid w:val="006C461A"/>
    <w:rsid w:val="006C4928"/>
    <w:rsid w:val="006C4B8A"/>
    <w:rsid w:val="006C5039"/>
    <w:rsid w:val="006C51DA"/>
    <w:rsid w:val="006C5617"/>
    <w:rsid w:val="006C588C"/>
    <w:rsid w:val="006C6339"/>
    <w:rsid w:val="006C6A10"/>
    <w:rsid w:val="006C6A89"/>
    <w:rsid w:val="006C6C62"/>
    <w:rsid w:val="006C6D84"/>
    <w:rsid w:val="006C75EF"/>
    <w:rsid w:val="006D0034"/>
    <w:rsid w:val="006D0218"/>
    <w:rsid w:val="006D054A"/>
    <w:rsid w:val="006D07FC"/>
    <w:rsid w:val="006D0B72"/>
    <w:rsid w:val="006D1379"/>
    <w:rsid w:val="006D1416"/>
    <w:rsid w:val="006D169C"/>
    <w:rsid w:val="006D1AEA"/>
    <w:rsid w:val="006D2548"/>
    <w:rsid w:val="006D27FF"/>
    <w:rsid w:val="006D33E3"/>
    <w:rsid w:val="006D3760"/>
    <w:rsid w:val="006D3833"/>
    <w:rsid w:val="006D3938"/>
    <w:rsid w:val="006D3CC0"/>
    <w:rsid w:val="006D3E2A"/>
    <w:rsid w:val="006D3EF4"/>
    <w:rsid w:val="006D435C"/>
    <w:rsid w:val="006D46FB"/>
    <w:rsid w:val="006D4B11"/>
    <w:rsid w:val="006D4BFC"/>
    <w:rsid w:val="006D4C25"/>
    <w:rsid w:val="006D4CAE"/>
    <w:rsid w:val="006D4E3D"/>
    <w:rsid w:val="006D4F2F"/>
    <w:rsid w:val="006D5DEF"/>
    <w:rsid w:val="006D5EC6"/>
    <w:rsid w:val="006D641F"/>
    <w:rsid w:val="006D674D"/>
    <w:rsid w:val="006D76C0"/>
    <w:rsid w:val="006D77AF"/>
    <w:rsid w:val="006D7B5B"/>
    <w:rsid w:val="006E099C"/>
    <w:rsid w:val="006E0B9D"/>
    <w:rsid w:val="006E10FB"/>
    <w:rsid w:val="006E1F78"/>
    <w:rsid w:val="006E22F6"/>
    <w:rsid w:val="006E24B4"/>
    <w:rsid w:val="006E298B"/>
    <w:rsid w:val="006E2FF4"/>
    <w:rsid w:val="006E3A2A"/>
    <w:rsid w:val="006E3A5E"/>
    <w:rsid w:val="006E3D32"/>
    <w:rsid w:val="006E3DB8"/>
    <w:rsid w:val="006E3E6F"/>
    <w:rsid w:val="006E41B2"/>
    <w:rsid w:val="006E4595"/>
    <w:rsid w:val="006E4718"/>
    <w:rsid w:val="006E4F85"/>
    <w:rsid w:val="006E509C"/>
    <w:rsid w:val="006E5546"/>
    <w:rsid w:val="006E5EB4"/>
    <w:rsid w:val="006E5EC8"/>
    <w:rsid w:val="006E60B3"/>
    <w:rsid w:val="006E6654"/>
    <w:rsid w:val="006E6902"/>
    <w:rsid w:val="006E7413"/>
    <w:rsid w:val="006E7AA6"/>
    <w:rsid w:val="006E7B28"/>
    <w:rsid w:val="006E7B95"/>
    <w:rsid w:val="006E7EE2"/>
    <w:rsid w:val="006F025E"/>
    <w:rsid w:val="006F0349"/>
    <w:rsid w:val="006F076E"/>
    <w:rsid w:val="006F114F"/>
    <w:rsid w:val="006F19BA"/>
    <w:rsid w:val="006F1D00"/>
    <w:rsid w:val="006F1F75"/>
    <w:rsid w:val="006F241A"/>
    <w:rsid w:val="006F27B6"/>
    <w:rsid w:val="006F3096"/>
    <w:rsid w:val="006F3098"/>
    <w:rsid w:val="006F339F"/>
    <w:rsid w:val="006F37AB"/>
    <w:rsid w:val="006F385F"/>
    <w:rsid w:val="006F38A6"/>
    <w:rsid w:val="006F49CF"/>
    <w:rsid w:val="006F4AF8"/>
    <w:rsid w:val="006F4D6B"/>
    <w:rsid w:val="006F4E57"/>
    <w:rsid w:val="006F5145"/>
    <w:rsid w:val="006F5193"/>
    <w:rsid w:val="006F5231"/>
    <w:rsid w:val="006F52BB"/>
    <w:rsid w:val="006F5752"/>
    <w:rsid w:val="006F5AC7"/>
    <w:rsid w:val="006F5E00"/>
    <w:rsid w:val="006F5EAE"/>
    <w:rsid w:val="006F5F7E"/>
    <w:rsid w:val="006F6386"/>
    <w:rsid w:val="006F6FCA"/>
    <w:rsid w:val="006F71BD"/>
    <w:rsid w:val="006F7B59"/>
    <w:rsid w:val="0070006F"/>
    <w:rsid w:val="00700401"/>
    <w:rsid w:val="00700577"/>
    <w:rsid w:val="00700810"/>
    <w:rsid w:val="00700EA7"/>
    <w:rsid w:val="007010C5"/>
    <w:rsid w:val="00701554"/>
    <w:rsid w:val="007017EE"/>
    <w:rsid w:val="0070188E"/>
    <w:rsid w:val="00701FD0"/>
    <w:rsid w:val="00702821"/>
    <w:rsid w:val="00702ADA"/>
    <w:rsid w:val="00702F55"/>
    <w:rsid w:val="00702F9C"/>
    <w:rsid w:val="007032FC"/>
    <w:rsid w:val="00703449"/>
    <w:rsid w:val="00703554"/>
    <w:rsid w:val="0070377A"/>
    <w:rsid w:val="0070390F"/>
    <w:rsid w:val="00703D9D"/>
    <w:rsid w:val="00703EC3"/>
    <w:rsid w:val="0070488C"/>
    <w:rsid w:val="00704EB7"/>
    <w:rsid w:val="007050CB"/>
    <w:rsid w:val="007065F6"/>
    <w:rsid w:val="00706C69"/>
    <w:rsid w:val="00707433"/>
    <w:rsid w:val="0070774E"/>
    <w:rsid w:val="00707A0A"/>
    <w:rsid w:val="00710910"/>
    <w:rsid w:val="00710DDE"/>
    <w:rsid w:val="00710E0E"/>
    <w:rsid w:val="00711226"/>
    <w:rsid w:val="007116A8"/>
    <w:rsid w:val="007118A4"/>
    <w:rsid w:val="007118DC"/>
    <w:rsid w:val="00711BC9"/>
    <w:rsid w:val="00711FA7"/>
    <w:rsid w:val="00712395"/>
    <w:rsid w:val="00712645"/>
    <w:rsid w:val="00712B20"/>
    <w:rsid w:val="00712B54"/>
    <w:rsid w:val="00712C29"/>
    <w:rsid w:val="007149A5"/>
    <w:rsid w:val="007159B6"/>
    <w:rsid w:val="00715C50"/>
    <w:rsid w:val="00715CB9"/>
    <w:rsid w:val="00716B3B"/>
    <w:rsid w:val="00716C4A"/>
    <w:rsid w:val="007173E9"/>
    <w:rsid w:val="007175D5"/>
    <w:rsid w:val="00717E8F"/>
    <w:rsid w:val="00717EB7"/>
    <w:rsid w:val="0072090E"/>
    <w:rsid w:val="00720ACF"/>
    <w:rsid w:val="00720CC8"/>
    <w:rsid w:val="00720FB5"/>
    <w:rsid w:val="00722418"/>
    <w:rsid w:val="00722B8A"/>
    <w:rsid w:val="00722BA5"/>
    <w:rsid w:val="00722E47"/>
    <w:rsid w:val="007230B0"/>
    <w:rsid w:val="00723408"/>
    <w:rsid w:val="0072353A"/>
    <w:rsid w:val="00723BB1"/>
    <w:rsid w:val="007246B1"/>
    <w:rsid w:val="00724967"/>
    <w:rsid w:val="00724B29"/>
    <w:rsid w:val="007255B5"/>
    <w:rsid w:val="00725D4F"/>
    <w:rsid w:val="00726280"/>
    <w:rsid w:val="00726969"/>
    <w:rsid w:val="00726C31"/>
    <w:rsid w:val="00726D2A"/>
    <w:rsid w:val="007275A4"/>
    <w:rsid w:val="00730144"/>
    <w:rsid w:val="007303B5"/>
    <w:rsid w:val="00730886"/>
    <w:rsid w:val="00730E18"/>
    <w:rsid w:val="007316A9"/>
    <w:rsid w:val="00731853"/>
    <w:rsid w:val="00731D93"/>
    <w:rsid w:val="00732883"/>
    <w:rsid w:val="00732B52"/>
    <w:rsid w:val="00732E99"/>
    <w:rsid w:val="0073303D"/>
    <w:rsid w:val="007331A1"/>
    <w:rsid w:val="007331F8"/>
    <w:rsid w:val="007335D2"/>
    <w:rsid w:val="00733849"/>
    <w:rsid w:val="00733A28"/>
    <w:rsid w:val="00733B9B"/>
    <w:rsid w:val="00733EF8"/>
    <w:rsid w:val="007341BE"/>
    <w:rsid w:val="007342BE"/>
    <w:rsid w:val="0073434D"/>
    <w:rsid w:val="007348A3"/>
    <w:rsid w:val="00734A6D"/>
    <w:rsid w:val="00734AAD"/>
    <w:rsid w:val="00735200"/>
    <w:rsid w:val="007357A3"/>
    <w:rsid w:val="007359A7"/>
    <w:rsid w:val="0073634B"/>
    <w:rsid w:val="0073680E"/>
    <w:rsid w:val="00736C6D"/>
    <w:rsid w:val="00736D90"/>
    <w:rsid w:val="00737519"/>
    <w:rsid w:val="00737BC1"/>
    <w:rsid w:val="007400D0"/>
    <w:rsid w:val="0074039E"/>
    <w:rsid w:val="00740775"/>
    <w:rsid w:val="00740D89"/>
    <w:rsid w:val="0074104E"/>
    <w:rsid w:val="00741128"/>
    <w:rsid w:val="00741539"/>
    <w:rsid w:val="00741FF3"/>
    <w:rsid w:val="00742017"/>
    <w:rsid w:val="0074265B"/>
    <w:rsid w:val="00742845"/>
    <w:rsid w:val="00742927"/>
    <w:rsid w:val="00742C43"/>
    <w:rsid w:val="00743226"/>
    <w:rsid w:val="00743897"/>
    <w:rsid w:val="00743970"/>
    <w:rsid w:val="00744CB9"/>
    <w:rsid w:val="00745455"/>
    <w:rsid w:val="0074568C"/>
    <w:rsid w:val="00745A0B"/>
    <w:rsid w:val="00745ABF"/>
    <w:rsid w:val="00745DEA"/>
    <w:rsid w:val="00746349"/>
    <w:rsid w:val="007467CC"/>
    <w:rsid w:val="00746899"/>
    <w:rsid w:val="00746A41"/>
    <w:rsid w:val="00746D87"/>
    <w:rsid w:val="00747711"/>
    <w:rsid w:val="007479C9"/>
    <w:rsid w:val="00747C24"/>
    <w:rsid w:val="00751428"/>
    <w:rsid w:val="00751A7C"/>
    <w:rsid w:val="00751D44"/>
    <w:rsid w:val="00751F1A"/>
    <w:rsid w:val="00752217"/>
    <w:rsid w:val="0075222E"/>
    <w:rsid w:val="00752477"/>
    <w:rsid w:val="007527A7"/>
    <w:rsid w:val="00752EDD"/>
    <w:rsid w:val="00752F5C"/>
    <w:rsid w:val="0075307B"/>
    <w:rsid w:val="00753276"/>
    <w:rsid w:val="007534B8"/>
    <w:rsid w:val="00753624"/>
    <w:rsid w:val="00753803"/>
    <w:rsid w:val="00753CF6"/>
    <w:rsid w:val="007541CD"/>
    <w:rsid w:val="00754343"/>
    <w:rsid w:val="007543AC"/>
    <w:rsid w:val="007543CA"/>
    <w:rsid w:val="0075457E"/>
    <w:rsid w:val="007546E0"/>
    <w:rsid w:val="007547A8"/>
    <w:rsid w:val="00754ADA"/>
    <w:rsid w:val="00756D02"/>
    <w:rsid w:val="00756F06"/>
    <w:rsid w:val="00757070"/>
    <w:rsid w:val="0075707D"/>
    <w:rsid w:val="00757129"/>
    <w:rsid w:val="0075713F"/>
    <w:rsid w:val="0075768E"/>
    <w:rsid w:val="007576F0"/>
    <w:rsid w:val="00757D31"/>
    <w:rsid w:val="00760A79"/>
    <w:rsid w:val="007613CB"/>
    <w:rsid w:val="00761578"/>
    <w:rsid w:val="00761B3F"/>
    <w:rsid w:val="00761BDD"/>
    <w:rsid w:val="00761C3A"/>
    <w:rsid w:val="007628B2"/>
    <w:rsid w:val="00762A8A"/>
    <w:rsid w:val="00762C3D"/>
    <w:rsid w:val="00763134"/>
    <w:rsid w:val="00763354"/>
    <w:rsid w:val="00763582"/>
    <w:rsid w:val="007635A3"/>
    <w:rsid w:val="00763803"/>
    <w:rsid w:val="00763DA3"/>
    <w:rsid w:val="007643A8"/>
    <w:rsid w:val="007644AF"/>
    <w:rsid w:val="0076455B"/>
    <w:rsid w:val="00764C97"/>
    <w:rsid w:val="00765135"/>
    <w:rsid w:val="007653AA"/>
    <w:rsid w:val="00765AFE"/>
    <w:rsid w:val="00765BAB"/>
    <w:rsid w:val="007661A7"/>
    <w:rsid w:val="00766326"/>
    <w:rsid w:val="00766672"/>
    <w:rsid w:val="00766CDD"/>
    <w:rsid w:val="007673F7"/>
    <w:rsid w:val="0076799F"/>
    <w:rsid w:val="00767CD2"/>
    <w:rsid w:val="00770B1A"/>
    <w:rsid w:val="0077104F"/>
    <w:rsid w:val="007711B6"/>
    <w:rsid w:val="0077199C"/>
    <w:rsid w:val="00772050"/>
    <w:rsid w:val="00772388"/>
    <w:rsid w:val="00772F78"/>
    <w:rsid w:val="007731BA"/>
    <w:rsid w:val="007736CF"/>
    <w:rsid w:val="00773E3D"/>
    <w:rsid w:val="00773E7D"/>
    <w:rsid w:val="00774FBF"/>
    <w:rsid w:val="007750F1"/>
    <w:rsid w:val="00775971"/>
    <w:rsid w:val="007759FD"/>
    <w:rsid w:val="00776CE7"/>
    <w:rsid w:val="00776D3B"/>
    <w:rsid w:val="00777578"/>
    <w:rsid w:val="00777B27"/>
    <w:rsid w:val="00777DFD"/>
    <w:rsid w:val="00780058"/>
    <w:rsid w:val="00780175"/>
    <w:rsid w:val="00780D90"/>
    <w:rsid w:val="00780E58"/>
    <w:rsid w:val="00781649"/>
    <w:rsid w:val="00781843"/>
    <w:rsid w:val="00781893"/>
    <w:rsid w:val="0078190E"/>
    <w:rsid w:val="00781CB2"/>
    <w:rsid w:val="00782999"/>
    <w:rsid w:val="00782E32"/>
    <w:rsid w:val="00783073"/>
    <w:rsid w:val="00783107"/>
    <w:rsid w:val="0078354B"/>
    <w:rsid w:val="007838F3"/>
    <w:rsid w:val="007840DA"/>
    <w:rsid w:val="0078451A"/>
    <w:rsid w:val="0078485B"/>
    <w:rsid w:val="00784C8F"/>
    <w:rsid w:val="00784CAB"/>
    <w:rsid w:val="007851B6"/>
    <w:rsid w:val="00785626"/>
    <w:rsid w:val="007862E7"/>
    <w:rsid w:val="00786690"/>
    <w:rsid w:val="00786D3F"/>
    <w:rsid w:val="0078726D"/>
    <w:rsid w:val="00787568"/>
    <w:rsid w:val="00791C78"/>
    <w:rsid w:val="00791F07"/>
    <w:rsid w:val="007929B2"/>
    <w:rsid w:val="00792ECF"/>
    <w:rsid w:val="0079329C"/>
    <w:rsid w:val="007936D5"/>
    <w:rsid w:val="007936FD"/>
    <w:rsid w:val="00793AD0"/>
    <w:rsid w:val="00793D14"/>
    <w:rsid w:val="00793F76"/>
    <w:rsid w:val="00794756"/>
    <w:rsid w:val="007956E6"/>
    <w:rsid w:val="00795780"/>
    <w:rsid w:val="0079589D"/>
    <w:rsid w:val="00795BC4"/>
    <w:rsid w:val="00796CED"/>
    <w:rsid w:val="0079779B"/>
    <w:rsid w:val="007977A0"/>
    <w:rsid w:val="00797C3E"/>
    <w:rsid w:val="00797E30"/>
    <w:rsid w:val="007A0BA5"/>
    <w:rsid w:val="007A0E9C"/>
    <w:rsid w:val="007A159A"/>
    <w:rsid w:val="007A1B54"/>
    <w:rsid w:val="007A1DE8"/>
    <w:rsid w:val="007A1F0B"/>
    <w:rsid w:val="007A2096"/>
    <w:rsid w:val="007A2335"/>
    <w:rsid w:val="007A24ED"/>
    <w:rsid w:val="007A2F1D"/>
    <w:rsid w:val="007A2FED"/>
    <w:rsid w:val="007A3597"/>
    <w:rsid w:val="007A3AFE"/>
    <w:rsid w:val="007A3EF9"/>
    <w:rsid w:val="007A4164"/>
    <w:rsid w:val="007A423C"/>
    <w:rsid w:val="007A5409"/>
    <w:rsid w:val="007A602E"/>
    <w:rsid w:val="007A6314"/>
    <w:rsid w:val="007A6BCD"/>
    <w:rsid w:val="007A730E"/>
    <w:rsid w:val="007A7651"/>
    <w:rsid w:val="007A78B5"/>
    <w:rsid w:val="007B01A2"/>
    <w:rsid w:val="007B04A6"/>
    <w:rsid w:val="007B050A"/>
    <w:rsid w:val="007B09A1"/>
    <w:rsid w:val="007B09C4"/>
    <w:rsid w:val="007B0AD0"/>
    <w:rsid w:val="007B0BFB"/>
    <w:rsid w:val="007B0CDF"/>
    <w:rsid w:val="007B153E"/>
    <w:rsid w:val="007B15CC"/>
    <w:rsid w:val="007B173A"/>
    <w:rsid w:val="007B1ADA"/>
    <w:rsid w:val="007B2439"/>
    <w:rsid w:val="007B2662"/>
    <w:rsid w:val="007B2691"/>
    <w:rsid w:val="007B291E"/>
    <w:rsid w:val="007B292A"/>
    <w:rsid w:val="007B294B"/>
    <w:rsid w:val="007B3414"/>
    <w:rsid w:val="007B3A17"/>
    <w:rsid w:val="007B3BA9"/>
    <w:rsid w:val="007B4694"/>
    <w:rsid w:val="007B48F6"/>
    <w:rsid w:val="007B4A0E"/>
    <w:rsid w:val="007B4C12"/>
    <w:rsid w:val="007B4DF7"/>
    <w:rsid w:val="007B5B8C"/>
    <w:rsid w:val="007B640D"/>
    <w:rsid w:val="007B6A70"/>
    <w:rsid w:val="007B7169"/>
    <w:rsid w:val="007B7772"/>
    <w:rsid w:val="007B798F"/>
    <w:rsid w:val="007C02FA"/>
    <w:rsid w:val="007C07B4"/>
    <w:rsid w:val="007C0842"/>
    <w:rsid w:val="007C0B44"/>
    <w:rsid w:val="007C0E72"/>
    <w:rsid w:val="007C1A2C"/>
    <w:rsid w:val="007C1DFD"/>
    <w:rsid w:val="007C2870"/>
    <w:rsid w:val="007C362B"/>
    <w:rsid w:val="007C3AD9"/>
    <w:rsid w:val="007C3C39"/>
    <w:rsid w:val="007C3E96"/>
    <w:rsid w:val="007C3F83"/>
    <w:rsid w:val="007C418A"/>
    <w:rsid w:val="007C4477"/>
    <w:rsid w:val="007C458B"/>
    <w:rsid w:val="007C4C3D"/>
    <w:rsid w:val="007C4D7A"/>
    <w:rsid w:val="007C51EF"/>
    <w:rsid w:val="007C5A13"/>
    <w:rsid w:val="007C620F"/>
    <w:rsid w:val="007C6D8D"/>
    <w:rsid w:val="007C709C"/>
    <w:rsid w:val="007C70BD"/>
    <w:rsid w:val="007C7364"/>
    <w:rsid w:val="007C7630"/>
    <w:rsid w:val="007D0340"/>
    <w:rsid w:val="007D0B31"/>
    <w:rsid w:val="007D0E97"/>
    <w:rsid w:val="007D11AC"/>
    <w:rsid w:val="007D145C"/>
    <w:rsid w:val="007D19B6"/>
    <w:rsid w:val="007D1A20"/>
    <w:rsid w:val="007D25BE"/>
    <w:rsid w:val="007D3240"/>
    <w:rsid w:val="007D337F"/>
    <w:rsid w:val="007D35D4"/>
    <w:rsid w:val="007D3778"/>
    <w:rsid w:val="007D3B84"/>
    <w:rsid w:val="007D42DF"/>
    <w:rsid w:val="007D45F5"/>
    <w:rsid w:val="007D469C"/>
    <w:rsid w:val="007D4968"/>
    <w:rsid w:val="007D4D41"/>
    <w:rsid w:val="007D4DD0"/>
    <w:rsid w:val="007D4FEF"/>
    <w:rsid w:val="007D52BA"/>
    <w:rsid w:val="007D56B1"/>
    <w:rsid w:val="007D5C75"/>
    <w:rsid w:val="007D60CF"/>
    <w:rsid w:val="007D68CB"/>
    <w:rsid w:val="007D68F7"/>
    <w:rsid w:val="007D70D3"/>
    <w:rsid w:val="007D7AB1"/>
    <w:rsid w:val="007D7ADC"/>
    <w:rsid w:val="007D7D95"/>
    <w:rsid w:val="007E02CC"/>
    <w:rsid w:val="007E0390"/>
    <w:rsid w:val="007E064B"/>
    <w:rsid w:val="007E08CB"/>
    <w:rsid w:val="007E1114"/>
    <w:rsid w:val="007E1559"/>
    <w:rsid w:val="007E2416"/>
    <w:rsid w:val="007E2C73"/>
    <w:rsid w:val="007E2CF5"/>
    <w:rsid w:val="007E2E59"/>
    <w:rsid w:val="007E2F24"/>
    <w:rsid w:val="007E31A8"/>
    <w:rsid w:val="007E39C7"/>
    <w:rsid w:val="007E4032"/>
    <w:rsid w:val="007E41B2"/>
    <w:rsid w:val="007E46CA"/>
    <w:rsid w:val="007E476C"/>
    <w:rsid w:val="007E559B"/>
    <w:rsid w:val="007E5775"/>
    <w:rsid w:val="007E5AFA"/>
    <w:rsid w:val="007E6240"/>
    <w:rsid w:val="007E6607"/>
    <w:rsid w:val="007E68FE"/>
    <w:rsid w:val="007E6D96"/>
    <w:rsid w:val="007E7F37"/>
    <w:rsid w:val="007F0167"/>
    <w:rsid w:val="007F098D"/>
    <w:rsid w:val="007F0999"/>
    <w:rsid w:val="007F09F4"/>
    <w:rsid w:val="007F0A8F"/>
    <w:rsid w:val="007F0C9E"/>
    <w:rsid w:val="007F1131"/>
    <w:rsid w:val="007F23BF"/>
    <w:rsid w:val="007F2479"/>
    <w:rsid w:val="007F27DB"/>
    <w:rsid w:val="007F2B4E"/>
    <w:rsid w:val="007F3745"/>
    <w:rsid w:val="007F3AD8"/>
    <w:rsid w:val="007F3FED"/>
    <w:rsid w:val="007F41F8"/>
    <w:rsid w:val="007F46F7"/>
    <w:rsid w:val="007F4D7F"/>
    <w:rsid w:val="007F54A5"/>
    <w:rsid w:val="007F5A18"/>
    <w:rsid w:val="007F5A45"/>
    <w:rsid w:val="007F5D5E"/>
    <w:rsid w:val="007F5DD9"/>
    <w:rsid w:val="007F5FE5"/>
    <w:rsid w:val="007F6D71"/>
    <w:rsid w:val="007F6DA8"/>
    <w:rsid w:val="007F6E18"/>
    <w:rsid w:val="007F7173"/>
    <w:rsid w:val="007F7285"/>
    <w:rsid w:val="007F754A"/>
    <w:rsid w:val="007F7B64"/>
    <w:rsid w:val="00800017"/>
    <w:rsid w:val="00800839"/>
    <w:rsid w:val="00800EEE"/>
    <w:rsid w:val="0080131C"/>
    <w:rsid w:val="00801839"/>
    <w:rsid w:val="00801854"/>
    <w:rsid w:val="00802589"/>
    <w:rsid w:val="00802A33"/>
    <w:rsid w:val="00802F9D"/>
    <w:rsid w:val="00803291"/>
    <w:rsid w:val="008033DE"/>
    <w:rsid w:val="00803D64"/>
    <w:rsid w:val="00803FC1"/>
    <w:rsid w:val="0080458D"/>
    <w:rsid w:val="00804938"/>
    <w:rsid w:val="00805364"/>
    <w:rsid w:val="00805527"/>
    <w:rsid w:val="0080566B"/>
    <w:rsid w:val="0080589B"/>
    <w:rsid w:val="0080614E"/>
    <w:rsid w:val="0080627B"/>
    <w:rsid w:val="00806576"/>
    <w:rsid w:val="008069BF"/>
    <w:rsid w:val="00806A47"/>
    <w:rsid w:val="00807041"/>
    <w:rsid w:val="008072EA"/>
    <w:rsid w:val="0080740F"/>
    <w:rsid w:val="00807C41"/>
    <w:rsid w:val="0081048F"/>
    <w:rsid w:val="00810D35"/>
    <w:rsid w:val="008118AD"/>
    <w:rsid w:val="00811C22"/>
    <w:rsid w:val="00811CFD"/>
    <w:rsid w:val="00811F05"/>
    <w:rsid w:val="00811FA6"/>
    <w:rsid w:val="008120A6"/>
    <w:rsid w:val="00812142"/>
    <w:rsid w:val="00812BB2"/>
    <w:rsid w:val="00812D59"/>
    <w:rsid w:val="00812E6E"/>
    <w:rsid w:val="00813BCE"/>
    <w:rsid w:val="0081439A"/>
    <w:rsid w:val="008149FA"/>
    <w:rsid w:val="00814B48"/>
    <w:rsid w:val="00814E62"/>
    <w:rsid w:val="00815F93"/>
    <w:rsid w:val="008160CB"/>
    <w:rsid w:val="00816389"/>
    <w:rsid w:val="00816448"/>
    <w:rsid w:val="00816BAA"/>
    <w:rsid w:val="00816CFE"/>
    <w:rsid w:val="00817233"/>
    <w:rsid w:val="008172A2"/>
    <w:rsid w:val="008173FA"/>
    <w:rsid w:val="00817729"/>
    <w:rsid w:val="0081773F"/>
    <w:rsid w:val="00817983"/>
    <w:rsid w:val="00817C71"/>
    <w:rsid w:val="00817DA3"/>
    <w:rsid w:val="00817DF2"/>
    <w:rsid w:val="00820402"/>
    <w:rsid w:val="0082090D"/>
    <w:rsid w:val="00820A68"/>
    <w:rsid w:val="00821254"/>
    <w:rsid w:val="0082136F"/>
    <w:rsid w:val="00821514"/>
    <w:rsid w:val="00821705"/>
    <w:rsid w:val="00821A53"/>
    <w:rsid w:val="00821FD2"/>
    <w:rsid w:val="00822328"/>
    <w:rsid w:val="008231FA"/>
    <w:rsid w:val="00823425"/>
    <w:rsid w:val="0082374D"/>
    <w:rsid w:val="0082382F"/>
    <w:rsid w:val="0082391D"/>
    <w:rsid w:val="00823BB0"/>
    <w:rsid w:val="008245AA"/>
    <w:rsid w:val="00824650"/>
    <w:rsid w:val="00825341"/>
    <w:rsid w:val="008254DA"/>
    <w:rsid w:val="0082577D"/>
    <w:rsid w:val="00825AAB"/>
    <w:rsid w:val="00825AE3"/>
    <w:rsid w:val="008261EC"/>
    <w:rsid w:val="008262EF"/>
    <w:rsid w:val="00826BC9"/>
    <w:rsid w:val="00826CE1"/>
    <w:rsid w:val="008270B1"/>
    <w:rsid w:val="0082710D"/>
    <w:rsid w:val="008272FA"/>
    <w:rsid w:val="00827973"/>
    <w:rsid w:val="00827DC9"/>
    <w:rsid w:val="0083000D"/>
    <w:rsid w:val="0083003C"/>
    <w:rsid w:val="008302A9"/>
    <w:rsid w:val="00830918"/>
    <w:rsid w:val="00830BD8"/>
    <w:rsid w:val="0083141C"/>
    <w:rsid w:val="00831615"/>
    <w:rsid w:val="00831D2E"/>
    <w:rsid w:val="0083264D"/>
    <w:rsid w:val="0083274E"/>
    <w:rsid w:val="00832948"/>
    <w:rsid w:val="008330F9"/>
    <w:rsid w:val="0083312F"/>
    <w:rsid w:val="00833471"/>
    <w:rsid w:val="008334DC"/>
    <w:rsid w:val="00833648"/>
    <w:rsid w:val="008348EF"/>
    <w:rsid w:val="00834C82"/>
    <w:rsid w:val="00834FB2"/>
    <w:rsid w:val="0083526C"/>
    <w:rsid w:val="00835AFF"/>
    <w:rsid w:val="0083709B"/>
    <w:rsid w:val="008374E0"/>
    <w:rsid w:val="00840603"/>
    <w:rsid w:val="0084068F"/>
    <w:rsid w:val="00841298"/>
    <w:rsid w:val="00841C7A"/>
    <w:rsid w:val="00841CF6"/>
    <w:rsid w:val="00841D88"/>
    <w:rsid w:val="008424EA"/>
    <w:rsid w:val="00842943"/>
    <w:rsid w:val="00842E37"/>
    <w:rsid w:val="00842EA8"/>
    <w:rsid w:val="00843461"/>
    <w:rsid w:val="00843769"/>
    <w:rsid w:val="00843853"/>
    <w:rsid w:val="00844359"/>
    <w:rsid w:val="0084458F"/>
    <w:rsid w:val="00844C8D"/>
    <w:rsid w:val="008454F1"/>
    <w:rsid w:val="00845B03"/>
    <w:rsid w:val="00845C50"/>
    <w:rsid w:val="00845EEB"/>
    <w:rsid w:val="00846675"/>
    <w:rsid w:val="008466D0"/>
    <w:rsid w:val="0084702F"/>
    <w:rsid w:val="0084730A"/>
    <w:rsid w:val="008475A5"/>
    <w:rsid w:val="00847633"/>
    <w:rsid w:val="0085047B"/>
    <w:rsid w:val="0085056D"/>
    <w:rsid w:val="0085175A"/>
    <w:rsid w:val="0085194C"/>
    <w:rsid w:val="00851DAD"/>
    <w:rsid w:val="00851E20"/>
    <w:rsid w:val="00852ACD"/>
    <w:rsid w:val="00852B0E"/>
    <w:rsid w:val="00852FA9"/>
    <w:rsid w:val="008537F7"/>
    <w:rsid w:val="0085398A"/>
    <w:rsid w:val="00853E13"/>
    <w:rsid w:val="0085487B"/>
    <w:rsid w:val="00854DEF"/>
    <w:rsid w:val="00854E38"/>
    <w:rsid w:val="0085543A"/>
    <w:rsid w:val="0085559A"/>
    <w:rsid w:val="00855880"/>
    <w:rsid w:val="00855BF6"/>
    <w:rsid w:val="0085603D"/>
    <w:rsid w:val="008561E2"/>
    <w:rsid w:val="008561FA"/>
    <w:rsid w:val="008564B9"/>
    <w:rsid w:val="00856592"/>
    <w:rsid w:val="00856D85"/>
    <w:rsid w:val="00856FCC"/>
    <w:rsid w:val="00857EC2"/>
    <w:rsid w:val="008601DD"/>
    <w:rsid w:val="008607FA"/>
    <w:rsid w:val="00860979"/>
    <w:rsid w:val="00861024"/>
    <w:rsid w:val="008610E8"/>
    <w:rsid w:val="00861541"/>
    <w:rsid w:val="008617E4"/>
    <w:rsid w:val="00861F0C"/>
    <w:rsid w:val="00861FA9"/>
    <w:rsid w:val="0086276D"/>
    <w:rsid w:val="00862E1A"/>
    <w:rsid w:val="008638CC"/>
    <w:rsid w:val="00863BC4"/>
    <w:rsid w:val="00863D3B"/>
    <w:rsid w:val="00864258"/>
    <w:rsid w:val="00864632"/>
    <w:rsid w:val="00864653"/>
    <w:rsid w:val="008652CF"/>
    <w:rsid w:val="008653E1"/>
    <w:rsid w:val="008654BD"/>
    <w:rsid w:val="008655CA"/>
    <w:rsid w:val="00865CFC"/>
    <w:rsid w:val="008664FD"/>
    <w:rsid w:val="008665F9"/>
    <w:rsid w:val="0086693C"/>
    <w:rsid w:val="00866CBC"/>
    <w:rsid w:val="00866FCB"/>
    <w:rsid w:val="008703B8"/>
    <w:rsid w:val="0087048C"/>
    <w:rsid w:val="008704B4"/>
    <w:rsid w:val="00871849"/>
    <w:rsid w:val="00872900"/>
    <w:rsid w:val="00872A43"/>
    <w:rsid w:val="00872F43"/>
    <w:rsid w:val="00873D41"/>
    <w:rsid w:val="00873DDC"/>
    <w:rsid w:val="00873FDD"/>
    <w:rsid w:val="008741F8"/>
    <w:rsid w:val="00874398"/>
    <w:rsid w:val="00874435"/>
    <w:rsid w:val="00874CF7"/>
    <w:rsid w:val="00875282"/>
    <w:rsid w:val="0087563E"/>
    <w:rsid w:val="00876CB8"/>
    <w:rsid w:val="00876FAE"/>
    <w:rsid w:val="00877317"/>
    <w:rsid w:val="00877DB6"/>
    <w:rsid w:val="00877FF6"/>
    <w:rsid w:val="008803FD"/>
    <w:rsid w:val="00880CB9"/>
    <w:rsid w:val="00881364"/>
    <w:rsid w:val="0088151A"/>
    <w:rsid w:val="00881596"/>
    <w:rsid w:val="0088165F"/>
    <w:rsid w:val="00881C5F"/>
    <w:rsid w:val="00881E37"/>
    <w:rsid w:val="00881E64"/>
    <w:rsid w:val="00881F67"/>
    <w:rsid w:val="0088257D"/>
    <w:rsid w:val="00882B69"/>
    <w:rsid w:val="00882E1A"/>
    <w:rsid w:val="00883266"/>
    <w:rsid w:val="0088386F"/>
    <w:rsid w:val="00883C94"/>
    <w:rsid w:val="00883D8A"/>
    <w:rsid w:val="00884D31"/>
    <w:rsid w:val="00885875"/>
    <w:rsid w:val="00886430"/>
    <w:rsid w:val="00886503"/>
    <w:rsid w:val="00886E8C"/>
    <w:rsid w:val="008871CE"/>
    <w:rsid w:val="008915E8"/>
    <w:rsid w:val="008917B4"/>
    <w:rsid w:val="00891CBE"/>
    <w:rsid w:val="00891CD0"/>
    <w:rsid w:val="008925B4"/>
    <w:rsid w:val="00892981"/>
    <w:rsid w:val="00893CBD"/>
    <w:rsid w:val="00893F49"/>
    <w:rsid w:val="0089479B"/>
    <w:rsid w:val="00894956"/>
    <w:rsid w:val="00894977"/>
    <w:rsid w:val="0089587B"/>
    <w:rsid w:val="00895FE4"/>
    <w:rsid w:val="008961E8"/>
    <w:rsid w:val="00896BA6"/>
    <w:rsid w:val="00896CDB"/>
    <w:rsid w:val="00897918"/>
    <w:rsid w:val="00897BBC"/>
    <w:rsid w:val="00897E74"/>
    <w:rsid w:val="008A0261"/>
    <w:rsid w:val="008A07D2"/>
    <w:rsid w:val="008A16FF"/>
    <w:rsid w:val="008A2516"/>
    <w:rsid w:val="008A2532"/>
    <w:rsid w:val="008A2B6B"/>
    <w:rsid w:val="008A30FE"/>
    <w:rsid w:val="008A3129"/>
    <w:rsid w:val="008A372A"/>
    <w:rsid w:val="008A383C"/>
    <w:rsid w:val="008A3BD4"/>
    <w:rsid w:val="008A3BD6"/>
    <w:rsid w:val="008A3E83"/>
    <w:rsid w:val="008A4338"/>
    <w:rsid w:val="008A4636"/>
    <w:rsid w:val="008A567B"/>
    <w:rsid w:val="008A5C22"/>
    <w:rsid w:val="008A5EFE"/>
    <w:rsid w:val="008A6517"/>
    <w:rsid w:val="008A6C2F"/>
    <w:rsid w:val="008A6FBA"/>
    <w:rsid w:val="008A71DF"/>
    <w:rsid w:val="008A7376"/>
    <w:rsid w:val="008A7758"/>
    <w:rsid w:val="008A78E2"/>
    <w:rsid w:val="008A7A27"/>
    <w:rsid w:val="008A7C28"/>
    <w:rsid w:val="008A7CAD"/>
    <w:rsid w:val="008B094C"/>
    <w:rsid w:val="008B0971"/>
    <w:rsid w:val="008B1F95"/>
    <w:rsid w:val="008B27C9"/>
    <w:rsid w:val="008B2C9D"/>
    <w:rsid w:val="008B2F8B"/>
    <w:rsid w:val="008B3131"/>
    <w:rsid w:val="008B313D"/>
    <w:rsid w:val="008B36DA"/>
    <w:rsid w:val="008B3D5D"/>
    <w:rsid w:val="008B40DA"/>
    <w:rsid w:val="008B45DF"/>
    <w:rsid w:val="008B4972"/>
    <w:rsid w:val="008B49F6"/>
    <w:rsid w:val="008B4CE8"/>
    <w:rsid w:val="008B4E7A"/>
    <w:rsid w:val="008B50EB"/>
    <w:rsid w:val="008B53C0"/>
    <w:rsid w:val="008B5488"/>
    <w:rsid w:val="008B56A4"/>
    <w:rsid w:val="008B5739"/>
    <w:rsid w:val="008B60D4"/>
    <w:rsid w:val="008B60FF"/>
    <w:rsid w:val="008B62EB"/>
    <w:rsid w:val="008B6739"/>
    <w:rsid w:val="008B6C0B"/>
    <w:rsid w:val="008B6D91"/>
    <w:rsid w:val="008B72EF"/>
    <w:rsid w:val="008B7802"/>
    <w:rsid w:val="008C044F"/>
    <w:rsid w:val="008C090F"/>
    <w:rsid w:val="008C0AD5"/>
    <w:rsid w:val="008C14AD"/>
    <w:rsid w:val="008C1637"/>
    <w:rsid w:val="008C2700"/>
    <w:rsid w:val="008C3275"/>
    <w:rsid w:val="008C34C5"/>
    <w:rsid w:val="008C3C86"/>
    <w:rsid w:val="008C3F05"/>
    <w:rsid w:val="008C5170"/>
    <w:rsid w:val="008C5868"/>
    <w:rsid w:val="008C5F09"/>
    <w:rsid w:val="008C63B0"/>
    <w:rsid w:val="008C64B8"/>
    <w:rsid w:val="008C6B1F"/>
    <w:rsid w:val="008C6C53"/>
    <w:rsid w:val="008C6C7C"/>
    <w:rsid w:val="008C722F"/>
    <w:rsid w:val="008C735D"/>
    <w:rsid w:val="008C75AF"/>
    <w:rsid w:val="008C7626"/>
    <w:rsid w:val="008C7BE8"/>
    <w:rsid w:val="008C7F86"/>
    <w:rsid w:val="008D0B15"/>
    <w:rsid w:val="008D0B8E"/>
    <w:rsid w:val="008D1162"/>
    <w:rsid w:val="008D12D2"/>
    <w:rsid w:val="008D1475"/>
    <w:rsid w:val="008D1A03"/>
    <w:rsid w:val="008D1AAF"/>
    <w:rsid w:val="008D2583"/>
    <w:rsid w:val="008D2968"/>
    <w:rsid w:val="008D3124"/>
    <w:rsid w:val="008D3246"/>
    <w:rsid w:val="008D3D8D"/>
    <w:rsid w:val="008D3FDC"/>
    <w:rsid w:val="008D430C"/>
    <w:rsid w:val="008D44E5"/>
    <w:rsid w:val="008D4994"/>
    <w:rsid w:val="008D4FEB"/>
    <w:rsid w:val="008D5450"/>
    <w:rsid w:val="008D57F2"/>
    <w:rsid w:val="008D601B"/>
    <w:rsid w:val="008D62BB"/>
    <w:rsid w:val="008D7200"/>
    <w:rsid w:val="008E036A"/>
    <w:rsid w:val="008E0555"/>
    <w:rsid w:val="008E0A86"/>
    <w:rsid w:val="008E0D38"/>
    <w:rsid w:val="008E0FE0"/>
    <w:rsid w:val="008E1511"/>
    <w:rsid w:val="008E180C"/>
    <w:rsid w:val="008E19BC"/>
    <w:rsid w:val="008E1C2C"/>
    <w:rsid w:val="008E1CAA"/>
    <w:rsid w:val="008E20C9"/>
    <w:rsid w:val="008E21FE"/>
    <w:rsid w:val="008E3638"/>
    <w:rsid w:val="008E39ED"/>
    <w:rsid w:val="008E3D0B"/>
    <w:rsid w:val="008E3E76"/>
    <w:rsid w:val="008E401B"/>
    <w:rsid w:val="008E4303"/>
    <w:rsid w:val="008E47AD"/>
    <w:rsid w:val="008E49F1"/>
    <w:rsid w:val="008E4ABB"/>
    <w:rsid w:val="008E4C50"/>
    <w:rsid w:val="008E5002"/>
    <w:rsid w:val="008E6624"/>
    <w:rsid w:val="008E67B0"/>
    <w:rsid w:val="008E6BCA"/>
    <w:rsid w:val="008E6F25"/>
    <w:rsid w:val="008E790F"/>
    <w:rsid w:val="008F0377"/>
    <w:rsid w:val="008F04E7"/>
    <w:rsid w:val="008F06C8"/>
    <w:rsid w:val="008F0AFB"/>
    <w:rsid w:val="008F124F"/>
    <w:rsid w:val="008F1397"/>
    <w:rsid w:val="008F1516"/>
    <w:rsid w:val="008F1583"/>
    <w:rsid w:val="008F173E"/>
    <w:rsid w:val="008F18CE"/>
    <w:rsid w:val="008F1FE3"/>
    <w:rsid w:val="008F21BD"/>
    <w:rsid w:val="008F22E9"/>
    <w:rsid w:val="008F2864"/>
    <w:rsid w:val="008F2945"/>
    <w:rsid w:val="008F29DD"/>
    <w:rsid w:val="008F2FC1"/>
    <w:rsid w:val="008F32AB"/>
    <w:rsid w:val="008F39AC"/>
    <w:rsid w:val="008F457B"/>
    <w:rsid w:val="008F4773"/>
    <w:rsid w:val="008F492F"/>
    <w:rsid w:val="008F4AB8"/>
    <w:rsid w:val="008F523D"/>
    <w:rsid w:val="008F5B85"/>
    <w:rsid w:val="008F5EDB"/>
    <w:rsid w:val="008F5F73"/>
    <w:rsid w:val="008F6ABA"/>
    <w:rsid w:val="008F6AD3"/>
    <w:rsid w:val="008F6E1A"/>
    <w:rsid w:val="008F7247"/>
    <w:rsid w:val="008F7280"/>
    <w:rsid w:val="008F7363"/>
    <w:rsid w:val="008F75A5"/>
    <w:rsid w:val="008F76FA"/>
    <w:rsid w:val="008F7EFC"/>
    <w:rsid w:val="0090011D"/>
    <w:rsid w:val="00900137"/>
    <w:rsid w:val="00900214"/>
    <w:rsid w:val="00900479"/>
    <w:rsid w:val="00900526"/>
    <w:rsid w:val="00900B1B"/>
    <w:rsid w:val="00900F09"/>
    <w:rsid w:val="00901E51"/>
    <w:rsid w:val="0090260A"/>
    <w:rsid w:val="0090264E"/>
    <w:rsid w:val="009026C0"/>
    <w:rsid w:val="0090292C"/>
    <w:rsid w:val="00902D39"/>
    <w:rsid w:val="009030AF"/>
    <w:rsid w:val="009039A9"/>
    <w:rsid w:val="00903BA0"/>
    <w:rsid w:val="00903D30"/>
    <w:rsid w:val="009043FF"/>
    <w:rsid w:val="009045BE"/>
    <w:rsid w:val="00904633"/>
    <w:rsid w:val="009048EC"/>
    <w:rsid w:val="009049B2"/>
    <w:rsid w:val="00904A6B"/>
    <w:rsid w:val="00904C91"/>
    <w:rsid w:val="00904EFE"/>
    <w:rsid w:val="009058FD"/>
    <w:rsid w:val="00905962"/>
    <w:rsid w:val="00905D2E"/>
    <w:rsid w:val="00905F4E"/>
    <w:rsid w:val="00906B51"/>
    <w:rsid w:val="009070E8"/>
    <w:rsid w:val="009078D9"/>
    <w:rsid w:val="00910057"/>
    <w:rsid w:val="00910877"/>
    <w:rsid w:val="0091095A"/>
    <w:rsid w:val="00910B3B"/>
    <w:rsid w:val="00910BC3"/>
    <w:rsid w:val="009110DF"/>
    <w:rsid w:val="00911941"/>
    <w:rsid w:val="009127CA"/>
    <w:rsid w:val="00912890"/>
    <w:rsid w:val="009128DE"/>
    <w:rsid w:val="00912CBD"/>
    <w:rsid w:val="0091340C"/>
    <w:rsid w:val="009134C3"/>
    <w:rsid w:val="009146DD"/>
    <w:rsid w:val="0091470F"/>
    <w:rsid w:val="009149D5"/>
    <w:rsid w:val="00914EB1"/>
    <w:rsid w:val="0091540D"/>
    <w:rsid w:val="00915876"/>
    <w:rsid w:val="00915F54"/>
    <w:rsid w:val="009161CB"/>
    <w:rsid w:val="009162B5"/>
    <w:rsid w:val="00916B26"/>
    <w:rsid w:val="00916F9D"/>
    <w:rsid w:val="0091793E"/>
    <w:rsid w:val="00917C44"/>
    <w:rsid w:val="00917E12"/>
    <w:rsid w:val="00917FC8"/>
    <w:rsid w:val="0092086E"/>
    <w:rsid w:val="00921021"/>
    <w:rsid w:val="00921AFB"/>
    <w:rsid w:val="00921F0C"/>
    <w:rsid w:val="009221C8"/>
    <w:rsid w:val="0092228F"/>
    <w:rsid w:val="0092310E"/>
    <w:rsid w:val="00923151"/>
    <w:rsid w:val="00923A64"/>
    <w:rsid w:val="00923BCD"/>
    <w:rsid w:val="00923F61"/>
    <w:rsid w:val="00923FA8"/>
    <w:rsid w:val="0092422F"/>
    <w:rsid w:val="00924690"/>
    <w:rsid w:val="00924FB3"/>
    <w:rsid w:val="009253EF"/>
    <w:rsid w:val="00925E9C"/>
    <w:rsid w:val="00925F7F"/>
    <w:rsid w:val="0092611E"/>
    <w:rsid w:val="009261FF"/>
    <w:rsid w:val="009264AC"/>
    <w:rsid w:val="00926BAA"/>
    <w:rsid w:val="00926F04"/>
    <w:rsid w:val="0092734E"/>
    <w:rsid w:val="00927A3E"/>
    <w:rsid w:val="00927CD4"/>
    <w:rsid w:val="00927CEA"/>
    <w:rsid w:val="00927E6A"/>
    <w:rsid w:val="0093007E"/>
    <w:rsid w:val="009308DE"/>
    <w:rsid w:val="00930993"/>
    <w:rsid w:val="009320B8"/>
    <w:rsid w:val="00932172"/>
    <w:rsid w:val="00932AF5"/>
    <w:rsid w:val="00933141"/>
    <w:rsid w:val="0093341B"/>
    <w:rsid w:val="009334E0"/>
    <w:rsid w:val="00933F4B"/>
    <w:rsid w:val="00934027"/>
    <w:rsid w:val="00934954"/>
    <w:rsid w:val="00934D15"/>
    <w:rsid w:val="00934D8E"/>
    <w:rsid w:val="009354D2"/>
    <w:rsid w:val="0093598E"/>
    <w:rsid w:val="00935FBA"/>
    <w:rsid w:val="00935FE4"/>
    <w:rsid w:val="00936308"/>
    <w:rsid w:val="009367AF"/>
    <w:rsid w:val="00936839"/>
    <w:rsid w:val="00936D55"/>
    <w:rsid w:val="00936D99"/>
    <w:rsid w:val="00936EFD"/>
    <w:rsid w:val="0093725F"/>
    <w:rsid w:val="00937956"/>
    <w:rsid w:val="00937F96"/>
    <w:rsid w:val="00940146"/>
    <w:rsid w:val="00940190"/>
    <w:rsid w:val="0094052F"/>
    <w:rsid w:val="00940D91"/>
    <w:rsid w:val="00941607"/>
    <w:rsid w:val="00943215"/>
    <w:rsid w:val="00943BB5"/>
    <w:rsid w:val="00943C2F"/>
    <w:rsid w:val="00943FDC"/>
    <w:rsid w:val="009447DB"/>
    <w:rsid w:val="00944871"/>
    <w:rsid w:val="0094543F"/>
    <w:rsid w:val="00945E4B"/>
    <w:rsid w:val="00946F31"/>
    <w:rsid w:val="00947153"/>
    <w:rsid w:val="009474B5"/>
    <w:rsid w:val="00947BA6"/>
    <w:rsid w:val="00947CCE"/>
    <w:rsid w:val="00950464"/>
    <w:rsid w:val="00950485"/>
    <w:rsid w:val="00950628"/>
    <w:rsid w:val="00951713"/>
    <w:rsid w:val="0095296A"/>
    <w:rsid w:val="009529EB"/>
    <w:rsid w:val="0095308C"/>
    <w:rsid w:val="0095373B"/>
    <w:rsid w:val="009538B9"/>
    <w:rsid w:val="009546DD"/>
    <w:rsid w:val="009547A8"/>
    <w:rsid w:val="00954BAE"/>
    <w:rsid w:val="00955191"/>
    <w:rsid w:val="009552D2"/>
    <w:rsid w:val="0095533C"/>
    <w:rsid w:val="009554D3"/>
    <w:rsid w:val="009555CF"/>
    <w:rsid w:val="00955A3A"/>
    <w:rsid w:val="00955A67"/>
    <w:rsid w:val="00955EA5"/>
    <w:rsid w:val="00956ACB"/>
    <w:rsid w:val="00956CB1"/>
    <w:rsid w:val="00957765"/>
    <w:rsid w:val="0095777A"/>
    <w:rsid w:val="00957AE4"/>
    <w:rsid w:val="009601F9"/>
    <w:rsid w:val="0096097D"/>
    <w:rsid w:val="00960F80"/>
    <w:rsid w:val="0096141F"/>
    <w:rsid w:val="00962039"/>
    <w:rsid w:val="00962192"/>
    <w:rsid w:val="00962356"/>
    <w:rsid w:val="0096236F"/>
    <w:rsid w:val="00962391"/>
    <w:rsid w:val="009623F6"/>
    <w:rsid w:val="00962E11"/>
    <w:rsid w:val="0096356A"/>
    <w:rsid w:val="00963F49"/>
    <w:rsid w:val="009640E2"/>
    <w:rsid w:val="009646DC"/>
    <w:rsid w:val="0096509B"/>
    <w:rsid w:val="00965274"/>
    <w:rsid w:val="0096535A"/>
    <w:rsid w:val="00965507"/>
    <w:rsid w:val="009655D8"/>
    <w:rsid w:val="00966612"/>
    <w:rsid w:val="0096678C"/>
    <w:rsid w:val="00966D55"/>
    <w:rsid w:val="00967758"/>
    <w:rsid w:val="00967C32"/>
    <w:rsid w:val="0097080A"/>
    <w:rsid w:val="00970D13"/>
    <w:rsid w:val="009711BC"/>
    <w:rsid w:val="0097122A"/>
    <w:rsid w:val="009715BE"/>
    <w:rsid w:val="009715F0"/>
    <w:rsid w:val="00971761"/>
    <w:rsid w:val="00971CEB"/>
    <w:rsid w:val="009726C9"/>
    <w:rsid w:val="00972C25"/>
    <w:rsid w:val="00973099"/>
    <w:rsid w:val="009730F1"/>
    <w:rsid w:val="00973115"/>
    <w:rsid w:val="009735D5"/>
    <w:rsid w:val="00973E6D"/>
    <w:rsid w:val="0097473C"/>
    <w:rsid w:val="00974858"/>
    <w:rsid w:val="00974E41"/>
    <w:rsid w:val="0097605B"/>
    <w:rsid w:val="009764D2"/>
    <w:rsid w:val="00976AB5"/>
    <w:rsid w:val="00977063"/>
    <w:rsid w:val="009771B4"/>
    <w:rsid w:val="0097779F"/>
    <w:rsid w:val="00977C33"/>
    <w:rsid w:val="00977FB8"/>
    <w:rsid w:val="00980484"/>
    <w:rsid w:val="00980855"/>
    <w:rsid w:val="00980BAC"/>
    <w:rsid w:val="00980D56"/>
    <w:rsid w:val="00980DF9"/>
    <w:rsid w:val="009814AE"/>
    <w:rsid w:val="0098171E"/>
    <w:rsid w:val="00982100"/>
    <w:rsid w:val="0098301E"/>
    <w:rsid w:val="0098331A"/>
    <w:rsid w:val="00983671"/>
    <w:rsid w:val="009839C2"/>
    <w:rsid w:val="00983C96"/>
    <w:rsid w:val="009849F2"/>
    <w:rsid w:val="0098513C"/>
    <w:rsid w:val="00985B03"/>
    <w:rsid w:val="0098632E"/>
    <w:rsid w:val="009864B3"/>
    <w:rsid w:val="009869EB"/>
    <w:rsid w:val="00986A88"/>
    <w:rsid w:val="00987925"/>
    <w:rsid w:val="00987DD9"/>
    <w:rsid w:val="00987FCB"/>
    <w:rsid w:val="009900EF"/>
    <w:rsid w:val="00990515"/>
    <w:rsid w:val="00990A84"/>
    <w:rsid w:val="00990F06"/>
    <w:rsid w:val="00991228"/>
    <w:rsid w:val="009913D0"/>
    <w:rsid w:val="00991939"/>
    <w:rsid w:val="00991B3B"/>
    <w:rsid w:val="00991D68"/>
    <w:rsid w:val="00991F35"/>
    <w:rsid w:val="00992518"/>
    <w:rsid w:val="00992DEA"/>
    <w:rsid w:val="00993086"/>
    <w:rsid w:val="009934F7"/>
    <w:rsid w:val="0099376B"/>
    <w:rsid w:val="00993944"/>
    <w:rsid w:val="009942FF"/>
    <w:rsid w:val="0099462E"/>
    <w:rsid w:val="00994E99"/>
    <w:rsid w:val="009957B4"/>
    <w:rsid w:val="009960D4"/>
    <w:rsid w:val="009960F3"/>
    <w:rsid w:val="0099740D"/>
    <w:rsid w:val="009975A7"/>
    <w:rsid w:val="00997AC4"/>
    <w:rsid w:val="009A0251"/>
    <w:rsid w:val="009A060E"/>
    <w:rsid w:val="009A06D8"/>
    <w:rsid w:val="009A0D3B"/>
    <w:rsid w:val="009A10D7"/>
    <w:rsid w:val="009A154A"/>
    <w:rsid w:val="009A1704"/>
    <w:rsid w:val="009A17FD"/>
    <w:rsid w:val="009A20F1"/>
    <w:rsid w:val="009A21DF"/>
    <w:rsid w:val="009A2307"/>
    <w:rsid w:val="009A24B0"/>
    <w:rsid w:val="009A28FE"/>
    <w:rsid w:val="009A296C"/>
    <w:rsid w:val="009A2997"/>
    <w:rsid w:val="009A2CD5"/>
    <w:rsid w:val="009A3498"/>
    <w:rsid w:val="009A3557"/>
    <w:rsid w:val="009A394D"/>
    <w:rsid w:val="009A3C68"/>
    <w:rsid w:val="009A3F10"/>
    <w:rsid w:val="009A40C1"/>
    <w:rsid w:val="009A40FC"/>
    <w:rsid w:val="009A43AD"/>
    <w:rsid w:val="009A443E"/>
    <w:rsid w:val="009A4775"/>
    <w:rsid w:val="009A4CF4"/>
    <w:rsid w:val="009A4DE8"/>
    <w:rsid w:val="009A4FCB"/>
    <w:rsid w:val="009A52ED"/>
    <w:rsid w:val="009A5A7D"/>
    <w:rsid w:val="009A5BBC"/>
    <w:rsid w:val="009A5C11"/>
    <w:rsid w:val="009A5C18"/>
    <w:rsid w:val="009A5C8A"/>
    <w:rsid w:val="009A5D28"/>
    <w:rsid w:val="009A5D3E"/>
    <w:rsid w:val="009A6214"/>
    <w:rsid w:val="009A6336"/>
    <w:rsid w:val="009A6478"/>
    <w:rsid w:val="009A6D1A"/>
    <w:rsid w:val="009A7EF6"/>
    <w:rsid w:val="009B0066"/>
    <w:rsid w:val="009B03D9"/>
    <w:rsid w:val="009B064D"/>
    <w:rsid w:val="009B07DB"/>
    <w:rsid w:val="009B0EF1"/>
    <w:rsid w:val="009B134D"/>
    <w:rsid w:val="009B190F"/>
    <w:rsid w:val="009B1C4B"/>
    <w:rsid w:val="009B1CD9"/>
    <w:rsid w:val="009B2064"/>
    <w:rsid w:val="009B3239"/>
    <w:rsid w:val="009B3458"/>
    <w:rsid w:val="009B38AA"/>
    <w:rsid w:val="009B3FE5"/>
    <w:rsid w:val="009B5557"/>
    <w:rsid w:val="009B5779"/>
    <w:rsid w:val="009B5BE4"/>
    <w:rsid w:val="009B63FA"/>
    <w:rsid w:val="009B67D9"/>
    <w:rsid w:val="009B696E"/>
    <w:rsid w:val="009B6E5C"/>
    <w:rsid w:val="009B7346"/>
    <w:rsid w:val="009B78AA"/>
    <w:rsid w:val="009B7D08"/>
    <w:rsid w:val="009C009A"/>
    <w:rsid w:val="009C0B13"/>
    <w:rsid w:val="009C0B7E"/>
    <w:rsid w:val="009C0DE2"/>
    <w:rsid w:val="009C1364"/>
    <w:rsid w:val="009C137A"/>
    <w:rsid w:val="009C1469"/>
    <w:rsid w:val="009C17AD"/>
    <w:rsid w:val="009C1935"/>
    <w:rsid w:val="009C19DA"/>
    <w:rsid w:val="009C1B11"/>
    <w:rsid w:val="009C1CA2"/>
    <w:rsid w:val="009C2299"/>
    <w:rsid w:val="009C26C4"/>
    <w:rsid w:val="009C2D0E"/>
    <w:rsid w:val="009C35BF"/>
    <w:rsid w:val="009C3872"/>
    <w:rsid w:val="009C3B45"/>
    <w:rsid w:val="009C3D62"/>
    <w:rsid w:val="009C4130"/>
    <w:rsid w:val="009C4630"/>
    <w:rsid w:val="009C4C7D"/>
    <w:rsid w:val="009C50C0"/>
    <w:rsid w:val="009C5473"/>
    <w:rsid w:val="009C5659"/>
    <w:rsid w:val="009C5890"/>
    <w:rsid w:val="009C5C84"/>
    <w:rsid w:val="009C5E2A"/>
    <w:rsid w:val="009C72E3"/>
    <w:rsid w:val="009C7819"/>
    <w:rsid w:val="009C78A5"/>
    <w:rsid w:val="009C7AF8"/>
    <w:rsid w:val="009D05A4"/>
    <w:rsid w:val="009D07C7"/>
    <w:rsid w:val="009D0ADE"/>
    <w:rsid w:val="009D0FCC"/>
    <w:rsid w:val="009D19BA"/>
    <w:rsid w:val="009D3142"/>
    <w:rsid w:val="009D34ED"/>
    <w:rsid w:val="009D3818"/>
    <w:rsid w:val="009D3DB4"/>
    <w:rsid w:val="009D4057"/>
    <w:rsid w:val="009D40ED"/>
    <w:rsid w:val="009D45C5"/>
    <w:rsid w:val="009D46CC"/>
    <w:rsid w:val="009D50FE"/>
    <w:rsid w:val="009D547E"/>
    <w:rsid w:val="009D57A0"/>
    <w:rsid w:val="009D64DF"/>
    <w:rsid w:val="009D6D35"/>
    <w:rsid w:val="009D6FD0"/>
    <w:rsid w:val="009D732A"/>
    <w:rsid w:val="009D776E"/>
    <w:rsid w:val="009D797A"/>
    <w:rsid w:val="009D7A00"/>
    <w:rsid w:val="009E0418"/>
    <w:rsid w:val="009E08AF"/>
    <w:rsid w:val="009E0C14"/>
    <w:rsid w:val="009E0CDC"/>
    <w:rsid w:val="009E0F93"/>
    <w:rsid w:val="009E1490"/>
    <w:rsid w:val="009E169B"/>
    <w:rsid w:val="009E18CC"/>
    <w:rsid w:val="009E1E37"/>
    <w:rsid w:val="009E1F2D"/>
    <w:rsid w:val="009E1F36"/>
    <w:rsid w:val="009E1F65"/>
    <w:rsid w:val="009E211C"/>
    <w:rsid w:val="009E23CF"/>
    <w:rsid w:val="009E2802"/>
    <w:rsid w:val="009E295B"/>
    <w:rsid w:val="009E2B7D"/>
    <w:rsid w:val="009E314C"/>
    <w:rsid w:val="009E3416"/>
    <w:rsid w:val="009E355B"/>
    <w:rsid w:val="009E37A2"/>
    <w:rsid w:val="009E37A3"/>
    <w:rsid w:val="009E420E"/>
    <w:rsid w:val="009E4B48"/>
    <w:rsid w:val="009E4D42"/>
    <w:rsid w:val="009E5ADC"/>
    <w:rsid w:val="009E5B7E"/>
    <w:rsid w:val="009E5D8C"/>
    <w:rsid w:val="009E5EA9"/>
    <w:rsid w:val="009E5FB5"/>
    <w:rsid w:val="009E69F0"/>
    <w:rsid w:val="009E6C5E"/>
    <w:rsid w:val="009E6FC5"/>
    <w:rsid w:val="009E723F"/>
    <w:rsid w:val="009E77E7"/>
    <w:rsid w:val="009E7B8C"/>
    <w:rsid w:val="009E7F41"/>
    <w:rsid w:val="009F054A"/>
    <w:rsid w:val="009F0863"/>
    <w:rsid w:val="009F2218"/>
    <w:rsid w:val="009F2266"/>
    <w:rsid w:val="009F2E2C"/>
    <w:rsid w:val="009F2FB9"/>
    <w:rsid w:val="009F31A6"/>
    <w:rsid w:val="009F3699"/>
    <w:rsid w:val="009F39DC"/>
    <w:rsid w:val="009F3E62"/>
    <w:rsid w:val="009F4389"/>
    <w:rsid w:val="009F4474"/>
    <w:rsid w:val="009F4FD9"/>
    <w:rsid w:val="009F52D6"/>
    <w:rsid w:val="009F57D2"/>
    <w:rsid w:val="009F6105"/>
    <w:rsid w:val="009F6887"/>
    <w:rsid w:val="009F68D4"/>
    <w:rsid w:val="009F70DD"/>
    <w:rsid w:val="009F7503"/>
    <w:rsid w:val="009F77D2"/>
    <w:rsid w:val="00A00105"/>
    <w:rsid w:val="00A006D0"/>
    <w:rsid w:val="00A00D61"/>
    <w:rsid w:val="00A0152A"/>
    <w:rsid w:val="00A01678"/>
    <w:rsid w:val="00A01772"/>
    <w:rsid w:val="00A01D3F"/>
    <w:rsid w:val="00A02EBE"/>
    <w:rsid w:val="00A031A4"/>
    <w:rsid w:val="00A033BB"/>
    <w:rsid w:val="00A03C2C"/>
    <w:rsid w:val="00A03CE0"/>
    <w:rsid w:val="00A03F84"/>
    <w:rsid w:val="00A0438D"/>
    <w:rsid w:val="00A046E7"/>
    <w:rsid w:val="00A0473E"/>
    <w:rsid w:val="00A04B96"/>
    <w:rsid w:val="00A04FF0"/>
    <w:rsid w:val="00A05018"/>
    <w:rsid w:val="00A0504F"/>
    <w:rsid w:val="00A05B37"/>
    <w:rsid w:val="00A05C97"/>
    <w:rsid w:val="00A05FD2"/>
    <w:rsid w:val="00A060F5"/>
    <w:rsid w:val="00A06232"/>
    <w:rsid w:val="00A064F9"/>
    <w:rsid w:val="00A06982"/>
    <w:rsid w:val="00A06A12"/>
    <w:rsid w:val="00A06C42"/>
    <w:rsid w:val="00A07291"/>
    <w:rsid w:val="00A07313"/>
    <w:rsid w:val="00A076FF"/>
    <w:rsid w:val="00A07E73"/>
    <w:rsid w:val="00A07EE1"/>
    <w:rsid w:val="00A102AF"/>
    <w:rsid w:val="00A11B76"/>
    <w:rsid w:val="00A12140"/>
    <w:rsid w:val="00A12464"/>
    <w:rsid w:val="00A12AF6"/>
    <w:rsid w:val="00A1301D"/>
    <w:rsid w:val="00A135D1"/>
    <w:rsid w:val="00A13BD3"/>
    <w:rsid w:val="00A14465"/>
    <w:rsid w:val="00A145AB"/>
    <w:rsid w:val="00A14864"/>
    <w:rsid w:val="00A149D6"/>
    <w:rsid w:val="00A14A5B"/>
    <w:rsid w:val="00A14AAD"/>
    <w:rsid w:val="00A14E2F"/>
    <w:rsid w:val="00A15477"/>
    <w:rsid w:val="00A1582D"/>
    <w:rsid w:val="00A15BA2"/>
    <w:rsid w:val="00A15E2A"/>
    <w:rsid w:val="00A15FF1"/>
    <w:rsid w:val="00A16596"/>
    <w:rsid w:val="00A165A4"/>
    <w:rsid w:val="00A16AF2"/>
    <w:rsid w:val="00A16D33"/>
    <w:rsid w:val="00A202FF"/>
    <w:rsid w:val="00A20BA5"/>
    <w:rsid w:val="00A210B4"/>
    <w:rsid w:val="00A21171"/>
    <w:rsid w:val="00A217E3"/>
    <w:rsid w:val="00A21913"/>
    <w:rsid w:val="00A21A25"/>
    <w:rsid w:val="00A23550"/>
    <w:rsid w:val="00A2372A"/>
    <w:rsid w:val="00A23E0A"/>
    <w:rsid w:val="00A23FF4"/>
    <w:rsid w:val="00A2491A"/>
    <w:rsid w:val="00A24A57"/>
    <w:rsid w:val="00A24AED"/>
    <w:rsid w:val="00A250CD"/>
    <w:rsid w:val="00A26386"/>
    <w:rsid w:val="00A26563"/>
    <w:rsid w:val="00A26A33"/>
    <w:rsid w:val="00A26F05"/>
    <w:rsid w:val="00A26F59"/>
    <w:rsid w:val="00A27509"/>
    <w:rsid w:val="00A27A32"/>
    <w:rsid w:val="00A30195"/>
    <w:rsid w:val="00A301C5"/>
    <w:rsid w:val="00A301D4"/>
    <w:rsid w:val="00A304BA"/>
    <w:rsid w:val="00A31564"/>
    <w:rsid w:val="00A31AB6"/>
    <w:rsid w:val="00A320E0"/>
    <w:rsid w:val="00A32459"/>
    <w:rsid w:val="00A324C6"/>
    <w:rsid w:val="00A32A60"/>
    <w:rsid w:val="00A32BCB"/>
    <w:rsid w:val="00A32CEC"/>
    <w:rsid w:val="00A33197"/>
    <w:rsid w:val="00A33884"/>
    <w:rsid w:val="00A339DE"/>
    <w:rsid w:val="00A33F2B"/>
    <w:rsid w:val="00A3434E"/>
    <w:rsid w:val="00A347F0"/>
    <w:rsid w:val="00A34B2B"/>
    <w:rsid w:val="00A350D9"/>
    <w:rsid w:val="00A351BD"/>
    <w:rsid w:val="00A35302"/>
    <w:rsid w:val="00A35ABE"/>
    <w:rsid w:val="00A36098"/>
    <w:rsid w:val="00A369A2"/>
    <w:rsid w:val="00A36B44"/>
    <w:rsid w:val="00A36D22"/>
    <w:rsid w:val="00A36D41"/>
    <w:rsid w:val="00A3706F"/>
    <w:rsid w:val="00A37090"/>
    <w:rsid w:val="00A370F9"/>
    <w:rsid w:val="00A37B8F"/>
    <w:rsid w:val="00A408E2"/>
    <w:rsid w:val="00A40CAD"/>
    <w:rsid w:val="00A40DBB"/>
    <w:rsid w:val="00A42002"/>
    <w:rsid w:val="00A42186"/>
    <w:rsid w:val="00A42F04"/>
    <w:rsid w:val="00A4311C"/>
    <w:rsid w:val="00A43EE3"/>
    <w:rsid w:val="00A43F2F"/>
    <w:rsid w:val="00A442A2"/>
    <w:rsid w:val="00A442D1"/>
    <w:rsid w:val="00A44407"/>
    <w:rsid w:val="00A4448C"/>
    <w:rsid w:val="00A44F36"/>
    <w:rsid w:val="00A44F74"/>
    <w:rsid w:val="00A45190"/>
    <w:rsid w:val="00A45D8A"/>
    <w:rsid w:val="00A4609F"/>
    <w:rsid w:val="00A46467"/>
    <w:rsid w:val="00A46914"/>
    <w:rsid w:val="00A46989"/>
    <w:rsid w:val="00A46AFD"/>
    <w:rsid w:val="00A47516"/>
    <w:rsid w:val="00A47670"/>
    <w:rsid w:val="00A47802"/>
    <w:rsid w:val="00A5037B"/>
    <w:rsid w:val="00A50ED7"/>
    <w:rsid w:val="00A5115D"/>
    <w:rsid w:val="00A516CB"/>
    <w:rsid w:val="00A51763"/>
    <w:rsid w:val="00A518AC"/>
    <w:rsid w:val="00A51B46"/>
    <w:rsid w:val="00A523C1"/>
    <w:rsid w:val="00A52484"/>
    <w:rsid w:val="00A52B65"/>
    <w:rsid w:val="00A53554"/>
    <w:rsid w:val="00A535C1"/>
    <w:rsid w:val="00A536BA"/>
    <w:rsid w:val="00A537B8"/>
    <w:rsid w:val="00A5397E"/>
    <w:rsid w:val="00A53CEF"/>
    <w:rsid w:val="00A543F5"/>
    <w:rsid w:val="00A54EF6"/>
    <w:rsid w:val="00A55042"/>
    <w:rsid w:val="00A55476"/>
    <w:rsid w:val="00A55BA5"/>
    <w:rsid w:val="00A55D8E"/>
    <w:rsid w:val="00A56423"/>
    <w:rsid w:val="00A56B0A"/>
    <w:rsid w:val="00A5703E"/>
    <w:rsid w:val="00A57688"/>
    <w:rsid w:val="00A5791F"/>
    <w:rsid w:val="00A57D27"/>
    <w:rsid w:val="00A6046D"/>
    <w:rsid w:val="00A60CF5"/>
    <w:rsid w:val="00A60DB1"/>
    <w:rsid w:val="00A61768"/>
    <w:rsid w:val="00A62908"/>
    <w:rsid w:val="00A6357D"/>
    <w:rsid w:val="00A63745"/>
    <w:rsid w:val="00A64087"/>
    <w:rsid w:val="00A6453F"/>
    <w:rsid w:val="00A653CA"/>
    <w:rsid w:val="00A65C86"/>
    <w:rsid w:val="00A65DBE"/>
    <w:rsid w:val="00A65FEE"/>
    <w:rsid w:val="00A66177"/>
    <w:rsid w:val="00A668A8"/>
    <w:rsid w:val="00A66CFE"/>
    <w:rsid w:val="00A66E10"/>
    <w:rsid w:val="00A67285"/>
    <w:rsid w:val="00A675FF"/>
    <w:rsid w:val="00A67C2B"/>
    <w:rsid w:val="00A70334"/>
    <w:rsid w:val="00A7080A"/>
    <w:rsid w:val="00A70ACA"/>
    <w:rsid w:val="00A70B66"/>
    <w:rsid w:val="00A70D84"/>
    <w:rsid w:val="00A70E71"/>
    <w:rsid w:val="00A70F77"/>
    <w:rsid w:val="00A70FF2"/>
    <w:rsid w:val="00A713CB"/>
    <w:rsid w:val="00A721CF"/>
    <w:rsid w:val="00A7250B"/>
    <w:rsid w:val="00A72837"/>
    <w:rsid w:val="00A729BB"/>
    <w:rsid w:val="00A73265"/>
    <w:rsid w:val="00A73337"/>
    <w:rsid w:val="00A73ADE"/>
    <w:rsid w:val="00A74581"/>
    <w:rsid w:val="00A74C9C"/>
    <w:rsid w:val="00A7504C"/>
    <w:rsid w:val="00A75251"/>
    <w:rsid w:val="00A757AF"/>
    <w:rsid w:val="00A75E55"/>
    <w:rsid w:val="00A7643B"/>
    <w:rsid w:val="00A76C9B"/>
    <w:rsid w:val="00A76D08"/>
    <w:rsid w:val="00A76E31"/>
    <w:rsid w:val="00A76E35"/>
    <w:rsid w:val="00A770F6"/>
    <w:rsid w:val="00A77181"/>
    <w:rsid w:val="00A771E4"/>
    <w:rsid w:val="00A7774D"/>
    <w:rsid w:val="00A77AEF"/>
    <w:rsid w:val="00A800E1"/>
    <w:rsid w:val="00A810DD"/>
    <w:rsid w:val="00A81298"/>
    <w:rsid w:val="00A812FA"/>
    <w:rsid w:val="00A8149F"/>
    <w:rsid w:val="00A8168F"/>
    <w:rsid w:val="00A81DBC"/>
    <w:rsid w:val="00A81E3F"/>
    <w:rsid w:val="00A823FB"/>
    <w:rsid w:val="00A82CA8"/>
    <w:rsid w:val="00A836F2"/>
    <w:rsid w:val="00A841C4"/>
    <w:rsid w:val="00A8420F"/>
    <w:rsid w:val="00A84529"/>
    <w:rsid w:val="00A849BE"/>
    <w:rsid w:val="00A84DB8"/>
    <w:rsid w:val="00A85E8D"/>
    <w:rsid w:val="00A86145"/>
    <w:rsid w:val="00A86546"/>
    <w:rsid w:val="00A86A03"/>
    <w:rsid w:val="00A86A2F"/>
    <w:rsid w:val="00A86D88"/>
    <w:rsid w:val="00A86E8F"/>
    <w:rsid w:val="00A87827"/>
    <w:rsid w:val="00A87980"/>
    <w:rsid w:val="00A90119"/>
    <w:rsid w:val="00A902FF"/>
    <w:rsid w:val="00A90311"/>
    <w:rsid w:val="00A9070B"/>
    <w:rsid w:val="00A910C1"/>
    <w:rsid w:val="00A9116C"/>
    <w:rsid w:val="00A91481"/>
    <w:rsid w:val="00A92149"/>
    <w:rsid w:val="00A921FE"/>
    <w:rsid w:val="00A922BB"/>
    <w:rsid w:val="00A92315"/>
    <w:rsid w:val="00A928C9"/>
    <w:rsid w:val="00A92934"/>
    <w:rsid w:val="00A93B02"/>
    <w:rsid w:val="00A93B96"/>
    <w:rsid w:val="00A93E71"/>
    <w:rsid w:val="00A94364"/>
    <w:rsid w:val="00A94ABF"/>
    <w:rsid w:val="00A94D67"/>
    <w:rsid w:val="00A952CB"/>
    <w:rsid w:val="00A952E5"/>
    <w:rsid w:val="00A95633"/>
    <w:rsid w:val="00A959FC"/>
    <w:rsid w:val="00A95A8A"/>
    <w:rsid w:val="00A95D86"/>
    <w:rsid w:val="00A96304"/>
    <w:rsid w:val="00A9660E"/>
    <w:rsid w:val="00A96CE5"/>
    <w:rsid w:val="00A973DD"/>
    <w:rsid w:val="00A97AE4"/>
    <w:rsid w:val="00AA0286"/>
    <w:rsid w:val="00AA0E37"/>
    <w:rsid w:val="00AA13D1"/>
    <w:rsid w:val="00AA19E3"/>
    <w:rsid w:val="00AA225C"/>
    <w:rsid w:val="00AA2992"/>
    <w:rsid w:val="00AA2CAC"/>
    <w:rsid w:val="00AA3AE0"/>
    <w:rsid w:val="00AA3F20"/>
    <w:rsid w:val="00AA3F8B"/>
    <w:rsid w:val="00AA3F96"/>
    <w:rsid w:val="00AA4705"/>
    <w:rsid w:val="00AA4A9F"/>
    <w:rsid w:val="00AA4CE6"/>
    <w:rsid w:val="00AA5A54"/>
    <w:rsid w:val="00AA5CFE"/>
    <w:rsid w:val="00AA5E8F"/>
    <w:rsid w:val="00AA634D"/>
    <w:rsid w:val="00AA63F5"/>
    <w:rsid w:val="00AA6766"/>
    <w:rsid w:val="00AA6CB3"/>
    <w:rsid w:val="00AA6ECD"/>
    <w:rsid w:val="00AA71CA"/>
    <w:rsid w:val="00AA77CC"/>
    <w:rsid w:val="00AA789F"/>
    <w:rsid w:val="00AA7A36"/>
    <w:rsid w:val="00AB050A"/>
    <w:rsid w:val="00AB07A0"/>
    <w:rsid w:val="00AB0955"/>
    <w:rsid w:val="00AB0A19"/>
    <w:rsid w:val="00AB0B74"/>
    <w:rsid w:val="00AB0FD6"/>
    <w:rsid w:val="00AB113C"/>
    <w:rsid w:val="00AB1164"/>
    <w:rsid w:val="00AB166E"/>
    <w:rsid w:val="00AB1790"/>
    <w:rsid w:val="00AB1A16"/>
    <w:rsid w:val="00AB273D"/>
    <w:rsid w:val="00AB2CA2"/>
    <w:rsid w:val="00AB3084"/>
    <w:rsid w:val="00AB3ABE"/>
    <w:rsid w:val="00AB3C8B"/>
    <w:rsid w:val="00AB4344"/>
    <w:rsid w:val="00AB4627"/>
    <w:rsid w:val="00AB4821"/>
    <w:rsid w:val="00AB49B8"/>
    <w:rsid w:val="00AB4BF9"/>
    <w:rsid w:val="00AB500E"/>
    <w:rsid w:val="00AB51DE"/>
    <w:rsid w:val="00AB67AC"/>
    <w:rsid w:val="00AB6CBA"/>
    <w:rsid w:val="00AB729B"/>
    <w:rsid w:val="00AB758F"/>
    <w:rsid w:val="00AB7C13"/>
    <w:rsid w:val="00AC0B1A"/>
    <w:rsid w:val="00AC11CA"/>
    <w:rsid w:val="00AC11EF"/>
    <w:rsid w:val="00AC1303"/>
    <w:rsid w:val="00AC1571"/>
    <w:rsid w:val="00AC18F7"/>
    <w:rsid w:val="00AC1AF8"/>
    <w:rsid w:val="00AC2019"/>
    <w:rsid w:val="00AC203A"/>
    <w:rsid w:val="00AC232B"/>
    <w:rsid w:val="00AC24E4"/>
    <w:rsid w:val="00AC28DE"/>
    <w:rsid w:val="00AC32EE"/>
    <w:rsid w:val="00AC41C5"/>
    <w:rsid w:val="00AC4B65"/>
    <w:rsid w:val="00AC4CDE"/>
    <w:rsid w:val="00AC504C"/>
    <w:rsid w:val="00AC5C96"/>
    <w:rsid w:val="00AC5E60"/>
    <w:rsid w:val="00AC62DB"/>
    <w:rsid w:val="00AC6659"/>
    <w:rsid w:val="00AC69BC"/>
    <w:rsid w:val="00AD000D"/>
    <w:rsid w:val="00AD10B0"/>
    <w:rsid w:val="00AD20AF"/>
    <w:rsid w:val="00AD2162"/>
    <w:rsid w:val="00AD2270"/>
    <w:rsid w:val="00AD288D"/>
    <w:rsid w:val="00AD28DC"/>
    <w:rsid w:val="00AD29FE"/>
    <w:rsid w:val="00AD2BD2"/>
    <w:rsid w:val="00AD2DD8"/>
    <w:rsid w:val="00AD3DEB"/>
    <w:rsid w:val="00AD406C"/>
    <w:rsid w:val="00AD43E2"/>
    <w:rsid w:val="00AD44CF"/>
    <w:rsid w:val="00AD4797"/>
    <w:rsid w:val="00AD4BBD"/>
    <w:rsid w:val="00AD4CA9"/>
    <w:rsid w:val="00AD4DFC"/>
    <w:rsid w:val="00AD5191"/>
    <w:rsid w:val="00AD5632"/>
    <w:rsid w:val="00AD60CC"/>
    <w:rsid w:val="00AD6121"/>
    <w:rsid w:val="00AD676D"/>
    <w:rsid w:val="00AD699F"/>
    <w:rsid w:val="00AD6D1E"/>
    <w:rsid w:val="00AD6F6C"/>
    <w:rsid w:val="00AD7972"/>
    <w:rsid w:val="00AD7B50"/>
    <w:rsid w:val="00AD7EA9"/>
    <w:rsid w:val="00AE0228"/>
    <w:rsid w:val="00AE0356"/>
    <w:rsid w:val="00AE0430"/>
    <w:rsid w:val="00AE0D23"/>
    <w:rsid w:val="00AE1445"/>
    <w:rsid w:val="00AE149D"/>
    <w:rsid w:val="00AE160F"/>
    <w:rsid w:val="00AE1940"/>
    <w:rsid w:val="00AE32E6"/>
    <w:rsid w:val="00AE33BD"/>
    <w:rsid w:val="00AE3650"/>
    <w:rsid w:val="00AE388D"/>
    <w:rsid w:val="00AE474D"/>
    <w:rsid w:val="00AE477E"/>
    <w:rsid w:val="00AE4E31"/>
    <w:rsid w:val="00AE52AA"/>
    <w:rsid w:val="00AE5571"/>
    <w:rsid w:val="00AE5863"/>
    <w:rsid w:val="00AE5EFF"/>
    <w:rsid w:val="00AE65BB"/>
    <w:rsid w:val="00AE6A14"/>
    <w:rsid w:val="00AE6BFD"/>
    <w:rsid w:val="00AE7BFA"/>
    <w:rsid w:val="00AF01A0"/>
    <w:rsid w:val="00AF0206"/>
    <w:rsid w:val="00AF0ED5"/>
    <w:rsid w:val="00AF14AB"/>
    <w:rsid w:val="00AF1DF1"/>
    <w:rsid w:val="00AF2178"/>
    <w:rsid w:val="00AF286A"/>
    <w:rsid w:val="00AF298B"/>
    <w:rsid w:val="00AF2AB5"/>
    <w:rsid w:val="00AF2E84"/>
    <w:rsid w:val="00AF2FA5"/>
    <w:rsid w:val="00AF32CA"/>
    <w:rsid w:val="00AF3409"/>
    <w:rsid w:val="00AF3595"/>
    <w:rsid w:val="00AF3ACC"/>
    <w:rsid w:val="00AF3ADC"/>
    <w:rsid w:val="00AF41BA"/>
    <w:rsid w:val="00AF4525"/>
    <w:rsid w:val="00AF472E"/>
    <w:rsid w:val="00AF4C68"/>
    <w:rsid w:val="00AF525A"/>
    <w:rsid w:val="00AF570E"/>
    <w:rsid w:val="00AF574D"/>
    <w:rsid w:val="00AF577A"/>
    <w:rsid w:val="00AF5864"/>
    <w:rsid w:val="00AF59B8"/>
    <w:rsid w:val="00AF5C81"/>
    <w:rsid w:val="00AF5D3D"/>
    <w:rsid w:val="00AF62AF"/>
    <w:rsid w:val="00AF6C77"/>
    <w:rsid w:val="00AF6DCE"/>
    <w:rsid w:val="00AF6DDC"/>
    <w:rsid w:val="00AF7423"/>
    <w:rsid w:val="00AF7896"/>
    <w:rsid w:val="00AF78B9"/>
    <w:rsid w:val="00AF7AA2"/>
    <w:rsid w:val="00AF7B34"/>
    <w:rsid w:val="00AF7C37"/>
    <w:rsid w:val="00B00664"/>
    <w:rsid w:val="00B0080F"/>
    <w:rsid w:val="00B010BC"/>
    <w:rsid w:val="00B020A8"/>
    <w:rsid w:val="00B02693"/>
    <w:rsid w:val="00B02B3E"/>
    <w:rsid w:val="00B02F39"/>
    <w:rsid w:val="00B031BD"/>
    <w:rsid w:val="00B0389F"/>
    <w:rsid w:val="00B04B6C"/>
    <w:rsid w:val="00B0516B"/>
    <w:rsid w:val="00B0537F"/>
    <w:rsid w:val="00B0560F"/>
    <w:rsid w:val="00B056E9"/>
    <w:rsid w:val="00B0583C"/>
    <w:rsid w:val="00B05D75"/>
    <w:rsid w:val="00B065FF"/>
    <w:rsid w:val="00B06EDA"/>
    <w:rsid w:val="00B06FB7"/>
    <w:rsid w:val="00B0762B"/>
    <w:rsid w:val="00B07A2F"/>
    <w:rsid w:val="00B07AAD"/>
    <w:rsid w:val="00B07B6E"/>
    <w:rsid w:val="00B10907"/>
    <w:rsid w:val="00B109CE"/>
    <w:rsid w:val="00B10F30"/>
    <w:rsid w:val="00B10FF5"/>
    <w:rsid w:val="00B117F4"/>
    <w:rsid w:val="00B11826"/>
    <w:rsid w:val="00B11BF4"/>
    <w:rsid w:val="00B121DE"/>
    <w:rsid w:val="00B129B8"/>
    <w:rsid w:val="00B129C1"/>
    <w:rsid w:val="00B13634"/>
    <w:rsid w:val="00B1375F"/>
    <w:rsid w:val="00B13EEB"/>
    <w:rsid w:val="00B14759"/>
    <w:rsid w:val="00B152E6"/>
    <w:rsid w:val="00B155B7"/>
    <w:rsid w:val="00B1562E"/>
    <w:rsid w:val="00B16089"/>
    <w:rsid w:val="00B168DB"/>
    <w:rsid w:val="00B17483"/>
    <w:rsid w:val="00B1757F"/>
    <w:rsid w:val="00B175F5"/>
    <w:rsid w:val="00B17A46"/>
    <w:rsid w:val="00B17C28"/>
    <w:rsid w:val="00B17F08"/>
    <w:rsid w:val="00B202ED"/>
    <w:rsid w:val="00B203EB"/>
    <w:rsid w:val="00B20D38"/>
    <w:rsid w:val="00B20D39"/>
    <w:rsid w:val="00B20F1C"/>
    <w:rsid w:val="00B21052"/>
    <w:rsid w:val="00B21105"/>
    <w:rsid w:val="00B2188A"/>
    <w:rsid w:val="00B219A9"/>
    <w:rsid w:val="00B219E8"/>
    <w:rsid w:val="00B21BD1"/>
    <w:rsid w:val="00B21D15"/>
    <w:rsid w:val="00B21DBC"/>
    <w:rsid w:val="00B21F3A"/>
    <w:rsid w:val="00B22077"/>
    <w:rsid w:val="00B2227E"/>
    <w:rsid w:val="00B2255E"/>
    <w:rsid w:val="00B2295E"/>
    <w:rsid w:val="00B22F9A"/>
    <w:rsid w:val="00B232E7"/>
    <w:rsid w:val="00B23472"/>
    <w:rsid w:val="00B2361E"/>
    <w:rsid w:val="00B236A6"/>
    <w:rsid w:val="00B236C6"/>
    <w:rsid w:val="00B23807"/>
    <w:rsid w:val="00B23C03"/>
    <w:rsid w:val="00B23C40"/>
    <w:rsid w:val="00B23E55"/>
    <w:rsid w:val="00B247EC"/>
    <w:rsid w:val="00B24A37"/>
    <w:rsid w:val="00B24C5D"/>
    <w:rsid w:val="00B251AE"/>
    <w:rsid w:val="00B25E81"/>
    <w:rsid w:val="00B25F8A"/>
    <w:rsid w:val="00B25F90"/>
    <w:rsid w:val="00B262C3"/>
    <w:rsid w:val="00B26328"/>
    <w:rsid w:val="00B263B1"/>
    <w:rsid w:val="00B26458"/>
    <w:rsid w:val="00B26BEE"/>
    <w:rsid w:val="00B27110"/>
    <w:rsid w:val="00B2719A"/>
    <w:rsid w:val="00B2725F"/>
    <w:rsid w:val="00B273DF"/>
    <w:rsid w:val="00B27C9F"/>
    <w:rsid w:val="00B3031C"/>
    <w:rsid w:val="00B304C8"/>
    <w:rsid w:val="00B30601"/>
    <w:rsid w:val="00B30EC5"/>
    <w:rsid w:val="00B30EED"/>
    <w:rsid w:val="00B311EA"/>
    <w:rsid w:val="00B3214D"/>
    <w:rsid w:val="00B32DB0"/>
    <w:rsid w:val="00B3302D"/>
    <w:rsid w:val="00B335E2"/>
    <w:rsid w:val="00B33AF0"/>
    <w:rsid w:val="00B33F15"/>
    <w:rsid w:val="00B343CD"/>
    <w:rsid w:val="00B34475"/>
    <w:rsid w:val="00B34657"/>
    <w:rsid w:val="00B34E87"/>
    <w:rsid w:val="00B35578"/>
    <w:rsid w:val="00B35847"/>
    <w:rsid w:val="00B358E5"/>
    <w:rsid w:val="00B358E9"/>
    <w:rsid w:val="00B3600A"/>
    <w:rsid w:val="00B361B5"/>
    <w:rsid w:val="00B37118"/>
    <w:rsid w:val="00B372AB"/>
    <w:rsid w:val="00B379FD"/>
    <w:rsid w:val="00B37B0F"/>
    <w:rsid w:val="00B400FD"/>
    <w:rsid w:val="00B402A8"/>
    <w:rsid w:val="00B4096D"/>
    <w:rsid w:val="00B41E0B"/>
    <w:rsid w:val="00B421F8"/>
    <w:rsid w:val="00B42CF2"/>
    <w:rsid w:val="00B43B5B"/>
    <w:rsid w:val="00B43D05"/>
    <w:rsid w:val="00B4488C"/>
    <w:rsid w:val="00B44A86"/>
    <w:rsid w:val="00B44B29"/>
    <w:rsid w:val="00B44E60"/>
    <w:rsid w:val="00B45185"/>
    <w:rsid w:val="00B454BB"/>
    <w:rsid w:val="00B4555D"/>
    <w:rsid w:val="00B45DD4"/>
    <w:rsid w:val="00B46848"/>
    <w:rsid w:val="00B4723A"/>
    <w:rsid w:val="00B476D3"/>
    <w:rsid w:val="00B47E3F"/>
    <w:rsid w:val="00B50172"/>
    <w:rsid w:val="00B50183"/>
    <w:rsid w:val="00B502C5"/>
    <w:rsid w:val="00B50AAF"/>
    <w:rsid w:val="00B50CFA"/>
    <w:rsid w:val="00B51785"/>
    <w:rsid w:val="00B51837"/>
    <w:rsid w:val="00B5191C"/>
    <w:rsid w:val="00B51C18"/>
    <w:rsid w:val="00B51FF7"/>
    <w:rsid w:val="00B520A3"/>
    <w:rsid w:val="00B52210"/>
    <w:rsid w:val="00B52578"/>
    <w:rsid w:val="00B53026"/>
    <w:rsid w:val="00B5347D"/>
    <w:rsid w:val="00B53C28"/>
    <w:rsid w:val="00B53EA4"/>
    <w:rsid w:val="00B53FEB"/>
    <w:rsid w:val="00B54108"/>
    <w:rsid w:val="00B5475C"/>
    <w:rsid w:val="00B54C3A"/>
    <w:rsid w:val="00B54E99"/>
    <w:rsid w:val="00B555C1"/>
    <w:rsid w:val="00B55D64"/>
    <w:rsid w:val="00B55E9A"/>
    <w:rsid w:val="00B56034"/>
    <w:rsid w:val="00B56258"/>
    <w:rsid w:val="00B56602"/>
    <w:rsid w:val="00B5750F"/>
    <w:rsid w:val="00B5772E"/>
    <w:rsid w:val="00B57B9D"/>
    <w:rsid w:val="00B57EC4"/>
    <w:rsid w:val="00B60E66"/>
    <w:rsid w:val="00B60F73"/>
    <w:rsid w:val="00B610D3"/>
    <w:rsid w:val="00B614A9"/>
    <w:rsid w:val="00B6156D"/>
    <w:rsid w:val="00B61771"/>
    <w:rsid w:val="00B61DD0"/>
    <w:rsid w:val="00B61E65"/>
    <w:rsid w:val="00B61E6E"/>
    <w:rsid w:val="00B61F7D"/>
    <w:rsid w:val="00B62408"/>
    <w:rsid w:val="00B62540"/>
    <w:rsid w:val="00B62AF8"/>
    <w:rsid w:val="00B62C8E"/>
    <w:rsid w:val="00B62EDC"/>
    <w:rsid w:val="00B6379D"/>
    <w:rsid w:val="00B63A33"/>
    <w:rsid w:val="00B64C07"/>
    <w:rsid w:val="00B64DB3"/>
    <w:rsid w:val="00B64EDF"/>
    <w:rsid w:val="00B64FBA"/>
    <w:rsid w:val="00B650E5"/>
    <w:rsid w:val="00B65FD2"/>
    <w:rsid w:val="00B66835"/>
    <w:rsid w:val="00B669C3"/>
    <w:rsid w:val="00B66DCE"/>
    <w:rsid w:val="00B66F81"/>
    <w:rsid w:val="00B67242"/>
    <w:rsid w:val="00B70181"/>
    <w:rsid w:val="00B7039A"/>
    <w:rsid w:val="00B7043B"/>
    <w:rsid w:val="00B70EBF"/>
    <w:rsid w:val="00B7109B"/>
    <w:rsid w:val="00B71157"/>
    <w:rsid w:val="00B7125A"/>
    <w:rsid w:val="00B714F2"/>
    <w:rsid w:val="00B716BC"/>
    <w:rsid w:val="00B71C28"/>
    <w:rsid w:val="00B720F1"/>
    <w:rsid w:val="00B727D0"/>
    <w:rsid w:val="00B7296F"/>
    <w:rsid w:val="00B72A33"/>
    <w:rsid w:val="00B72B27"/>
    <w:rsid w:val="00B72C70"/>
    <w:rsid w:val="00B72D1A"/>
    <w:rsid w:val="00B7313B"/>
    <w:rsid w:val="00B73A1D"/>
    <w:rsid w:val="00B73BBB"/>
    <w:rsid w:val="00B73BC9"/>
    <w:rsid w:val="00B73EF7"/>
    <w:rsid w:val="00B74695"/>
    <w:rsid w:val="00B74A23"/>
    <w:rsid w:val="00B75986"/>
    <w:rsid w:val="00B759F5"/>
    <w:rsid w:val="00B75CDC"/>
    <w:rsid w:val="00B75CDD"/>
    <w:rsid w:val="00B76D6A"/>
    <w:rsid w:val="00B76E7C"/>
    <w:rsid w:val="00B776B3"/>
    <w:rsid w:val="00B77F12"/>
    <w:rsid w:val="00B807F3"/>
    <w:rsid w:val="00B81070"/>
    <w:rsid w:val="00B8145B"/>
    <w:rsid w:val="00B81599"/>
    <w:rsid w:val="00B815D8"/>
    <w:rsid w:val="00B8169C"/>
    <w:rsid w:val="00B81A83"/>
    <w:rsid w:val="00B81DA7"/>
    <w:rsid w:val="00B825F0"/>
    <w:rsid w:val="00B82C63"/>
    <w:rsid w:val="00B82FDB"/>
    <w:rsid w:val="00B8379E"/>
    <w:rsid w:val="00B838FA"/>
    <w:rsid w:val="00B839C8"/>
    <w:rsid w:val="00B83A52"/>
    <w:rsid w:val="00B83CC7"/>
    <w:rsid w:val="00B83E14"/>
    <w:rsid w:val="00B83F12"/>
    <w:rsid w:val="00B84884"/>
    <w:rsid w:val="00B84CCF"/>
    <w:rsid w:val="00B84F9A"/>
    <w:rsid w:val="00B8542B"/>
    <w:rsid w:val="00B860F6"/>
    <w:rsid w:val="00B861D3"/>
    <w:rsid w:val="00B8667E"/>
    <w:rsid w:val="00B868B6"/>
    <w:rsid w:val="00B86A16"/>
    <w:rsid w:val="00B879DD"/>
    <w:rsid w:val="00B90169"/>
    <w:rsid w:val="00B90449"/>
    <w:rsid w:val="00B904A9"/>
    <w:rsid w:val="00B9072B"/>
    <w:rsid w:val="00B90C4E"/>
    <w:rsid w:val="00B90D54"/>
    <w:rsid w:val="00B90DA6"/>
    <w:rsid w:val="00B90E92"/>
    <w:rsid w:val="00B91779"/>
    <w:rsid w:val="00B91887"/>
    <w:rsid w:val="00B9278E"/>
    <w:rsid w:val="00B92F43"/>
    <w:rsid w:val="00B93591"/>
    <w:rsid w:val="00B93B4E"/>
    <w:rsid w:val="00B9437A"/>
    <w:rsid w:val="00B94391"/>
    <w:rsid w:val="00B9481D"/>
    <w:rsid w:val="00B948A1"/>
    <w:rsid w:val="00B94EF4"/>
    <w:rsid w:val="00B95BA7"/>
    <w:rsid w:val="00B965A2"/>
    <w:rsid w:val="00B96601"/>
    <w:rsid w:val="00B96A81"/>
    <w:rsid w:val="00B96D7D"/>
    <w:rsid w:val="00B96E46"/>
    <w:rsid w:val="00B9706E"/>
    <w:rsid w:val="00B978A3"/>
    <w:rsid w:val="00BA0496"/>
    <w:rsid w:val="00BA221B"/>
    <w:rsid w:val="00BA2730"/>
    <w:rsid w:val="00BA2AF5"/>
    <w:rsid w:val="00BA2D93"/>
    <w:rsid w:val="00BA306C"/>
    <w:rsid w:val="00BA3CA6"/>
    <w:rsid w:val="00BA49D7"/>
    <w:rsid w:val="00BA4B85"/>
    <w:rsid w:val="00BA4F84"/>
    <w:rsid w:val="00BA6253"/>
    <w:rsid w:val="00BA68B5"/>
    <w:rsid w:val="00BA6B89"/>
    <w:rsid w:val="00BA729E"/>
    <w:rsid w:val="00BA74F9"/>
    <w:rsid w:val="00BA76DC"/>
    <w:rsid w:val="00BA7A0A"/>
    <w:rsid w:val="00BA7E35"/>
    <w:rsid w:val="00BA7F56"/>
    <w:rsid w:val="00BB017B"/>
    <w:rsid w:val="00BB0420"/>
    <w:rsid w:val="00BB0512"/>
    <w:rsid w:val="00BB0A46"/>
    <w:rsid w:val="00BB136B"/>
    <w:rsid w:val="00BB2581"/>
    <w:rsid w:val="00BB3203"/>
    <w:rsid w:val="00BB3434"/>
    <w:rsid w:val="00BB3479"/>
    <w:rsid w:val="00BB3822"/>
    <w:rsid w:val="00BB3B3C"/>
    <w:rsid w:val="00BB3F6F"/>
    <w:rsid w:val="00BB4417"/>
    <w:rsid w:val="00BB495A"/>
    <w:rsid w:val="00BB4C59"/>
    <w:rsid w:val="00BB5312"/>
    <w:rsid w:val="00BB54E9"/>
    <w:rsid w:val="00BB560B"/>
    <w:rsid w:val="00BB564E"/>
    <w:rsid w:val="00BB5944"/>
    <w:rsid w:val="00BB5EA4"/>
    <w:rsid w:val="00BB62F2"/>
    <w:rsid w:val="00BB65DD"/>
    <w:rsid w:val="00BB713F"/>
    <w:rsid w:val="00BB7645"/>
    <w:rsid w:val="00BB7AA9"/>
    <w:rsid w:val="00BB7CFF"/>
    <w:rsid w:val="00BB7D96"/>
    <w:rsid w:val="00BC072A"/>
    <w:rsid w:val="00BC0DC5"/>
    <w:rsid w:val="00BC0EA3"/>
    <w:rsid w:val="00BC24CC"/>
    <w:rsid w:val="00BC254E"/>
    <w:rsid w:val="00BC2873"/>
    <w:rsid w:val="00BC28D7"/>
    <w:rsid w:val="00BC29F8"/>
    <w:rsid w:val="00BC2A11"/>
    <w:rsid w:val="00BC2D44"/>
    <w:rsid w:val="00BC2E56"/>
    <w:rsid w:val="00BC36AA"/>
    <w:rsid w:val="00BC3D5D"/>
    <w:rsid w:val="00BC3D79"/>
    <w:rsid w:val="00BC42DD"/>
    <w:rsid w:val="00BC431E"/>
    <w:rsid w:val="00BC47AA"/>
    <w:rsid w:val="00BC4FBC"/>
    <w:rsid w:val="00BC58EB"/>
    <w:rsid w:val="00BC5971"/>
    <w:rsid w:val="00BC5B1F"/>
    <w:rsid w:val="00BC5BD9"/>
    <w:rsid w:val="00BC5C5D"/>
    <w:rsid w:val="00BC5D85"/>
    <w:rsid w:val="00BC5FCC"/>
    <w:rsid w:val="00BC60E7"/>
    <w:rsid w:val="00BC6316"/>
    <w:rsid w:val="00BC6686"/>
    <w:rsid w:val="00BC679B"/>
    <w:rsid w:val="00BC6DA6"/>
    <w:rsid w:val="00BC79BE"/>
    <w:rsid w:val="00BD0915"/>
    <w:rsid w:val="00BD0B76"/>
    <w:rsid w:val="00BD0D87"/>
    <w:rsid w:val="00BD0FA9"/>
    <w:rsid w:val="00BD0FC3"/>
    <w:rsid w:val="00BD1240"/>
    <w:rsid w:val="00BD1822"/>
    <w:rsid w:val="00BD1967"/>
    <w:rsid w:val="00BD1A98"/>
    <w:rsid w:val="00BD200D"/>
    <w:rsid w:val="00BD2316"/>
    <w:rsid w:val="00BD2862"/>
    <w:rsid w:val="00BD289A"/>
    <w:rsid w:val="00BD2FC5"/>
    <w:rsid w:val="00BD4687"/>
    <w:rsid w:val="00BD52C0"/>
    <w:rsid w:val="00BD538D"/>
    <w:rsid w:val="00BD5977"/>
    <w:rsid w:val="00BD5B25"/>
    <w:rsid w:val="00BD5C77"/>
    <w:rsid w:val="00BD6295"/>
    <w:rsid w:val="00BD6469"/>
    <w:rsid w:val="00BD6D72"/>
    <w:rsid w:val="00BD6FF8"/>
    <w:rsid w:val="00BD7136"/>
    <w:rsid w:val="00BD729E"/>
    <w:rsid w:val="00BD7310"/>
    <w:rsid w:val="00BD7559"/>
    <w:rsid w:val="00BE025E"/>
    <w:rsid w:val="00BE0FC9"/>
    <w:rsid w:val="00BE0FE2"/>
    <w:rsid w:val="00BE159F"/>
    <w:rsid w:val="00BE1C76"/>
    <w:rsid w:val="00BE1EAC"/>
    <w:rsid w:val="00BE2849"/>
    <w:rsid w:val="00BE2B99"/>
    <w:rsid w:val="00BE2F6F"/>
    <w:rsid w:val="00BE2FF0"/>
    <w:rsid w:val="00BE37A7"/>
    <w:rsid w:val="00BE3A91"/>
    <w:rsid w:val="00BE4A94"/>
    <w:rsid w:val="00BE5054"/>
    <w:rsid w:val="00BE5118"/>
    <w:rsid w:val="00BE511A"/>
    <w:rsid w:val="00BE58CE"/>
    <w:rsid w:val="00BE5ABD"/>
    <w:rsid w:val="00BE6FF0"/>
    <w:rsid w:val="00BE7014"/>
    <w:rsid w:val="00BE744D"/>
    <w:rsid w:val="00BE7544"/>
    <w:rsid w:val="00BE7C0A"/>
    <w:rsid w:val="00BF02E7"/>
    <w:rsid w:val="00BF08EB"/>
    <w:rsid w:val="00BF106E"/>
    <w:rsid w:val="00BF1237"/>
    <w:rsid w:val="00BF1530"/>
    <w:rsid w:val="00BF157C"/>
    <w:rsid w:val="00BF1C45"/>
    <w:rsid w:val="00BF1F18"/>
    <w:rsid w:val="00BF20EB"/>
    <w:rsid w:val="00BF2832"/>
    <w:rsid w:val="00BF2EBA"/>
    <w:rsid w:val="00BF3326"/>
    <w:rsid w:val="00BF345C"/>
    <w:rsid w:val="00BF3EA6"/>
    <w:rsid w:val="00BF3FA9"/>
    <w:rsid w:val="00BF4034"/>
    <w:rsid w:val="00BF52CC"/>
    <w:rsid w:val="00BF57DC"/>
    <w:rsid w:val="00BF61E1"/>
    <w:rsid w:val="00BF6271"/>
    <w:rsid w:val="00BF6339"/>
    <w:rsid w:val="00BF66E0"/>
    <w:rsid w:val="00BF75C2"/>
    <w:rsid w:val="00BF7602"/>
    <w:rsid w:val="00BF76BB"/>
    <w:rsid w:val="00BF797F"/>
    <w:rsid w:val="00BF79C3"/>
    <w:rsid w:val="00C007F8"/>
    <w:rsid w:val="00C00958"/>
    <w:rsid w:val="00C00E6E"/>
    <w:rsid w:val="00C00EB5"/>
    <w:rsid w:val="00C016C7"/>
    <w:rsid w:val="00C01CEA"/>
    <w:rsid w:val="00C01E51"/>
    <w:rsid w:val="00C022A0"/>
    <w:rsid w:val="00C02417"/>
    <w:rsid w:val="00C0242F"/>
    <w:rsid w:val="00C025CB"/>
    <w:rsid w:val="00C02C66"/>
    <w:rsid w:val="00C02E16"/>
    <w:rsid w:val="00C03199"/>
    <w:rsid w:val="00C03916"/>
    <w:rsid w:val="00C039E3"/>
    <w:rsid w:val="00C03A55"/>
    <w:rsid w:val="00C03F42"/>
    <w:rsid w:val="00C04341"/>
    <w:rsid w:val="00C046F0"/>
    <w:rsid w:val="00C0520B"/>
    <w:rsid w:val="00C05690"/>
    <w:rsid w:val="00C070A5"/>
    <w:rsid w:val="00C074AC"/>
    <w:rsid w:val="00C0761A"/>
    <w:rsid w:val="00C10991"/>
    <w:rsid w:val="00C10A89"/>
    <w:rsid w:val="00C10B11"/>
    <w:rsid w:val="00C10D8B"/>
    <w:rsid w:val="00C10E14"/>
    <w:rsid w:val="00C114C8"/>
    <w:rsid w:val="00C11949"/>
    <w:rsid w:val="00C11B25"/>
    <w:rsid w:val="00C11E54"/>
    <w:rsid w:val="00C11F3A"/>
    <w:rsid w:val="00C12241"/>
    <w:rsid w:val="00C129F5"/>
    <w:rsid w:val="00C1317B"/>
    <w:rsid w:val="00C131B1"/>
    <w:rsid w:val="00C13349"/>
    <w:rsid w:val="00C13410"/>
    <w:rsid w:val="00C13958"/>
    <w:rsid w:val="00C15778"/>
    <w:rsid w:val="00C16467"/>
    <w:rsid w:val="00C16CE8"/>
    <w:rsid w:val="00C16D3A"/>
    <w:rsid w:val="00C16DF0"/>
    <w:rsid w:val="00C16EB0"/>
    <w:rsid w:val="00C170BD"/>
    <w:rsid w:val="00C1720C"/>
    <w:rsid w:val="00C17502"/>
    <w:rsid w:val="00C17784"/>
    <w:rsid w:val="00C20345"/>
    <w:rsid w:val="00C2048A"/>
    <w:rsid w:val="00C20BB3"/>
    <w:rsid w:val="00C20C7C"/>
    <w:rsid w:val="00C21B82"/>
    <w:rsid w:val="00C21BD1"/>
    <w:rsid w:val="00C225AC"/>
    <w:rsid w:val="00C22B64"/>
    <w:rsid w:val="00C23954"/>
    <w:rsid w:val="00C23AE5"/>
    <w:rsid w:val="00C23BFB"/>
    <w:rsid w:val="00C24325"/>
    <w:rsid w:val="00C249BD"/>
    <w:rsid w:val="00C24BC5"/>
    <w:rsid w:val="00C24F43"/>
    <w:rsid w:val="00C252E3"/>
    <w:rsid w:val="00C258BE"/>
    <w:rsid w:val="00C25E22"/>
    <w:rsid w:val="00C26178"/>
    <w:rsid w:val="00C26AF0"/>
    <w:rsid w:val="00C271E4"/>
    <w:rsid w:val="00C27210"/>
    <w:rsid w:val="00C27360"/>
    <w:rsid w:val="00C273F8"/>
    <w:rsid w:val="00C2798C"/>
    <w:rsid w:val="00C30B4A"/>
    <w:rsid w:val="00C310EB"/>
    <w:rsid w:val="00C31179"/>
    <w:rsid w:val="00C31704"/>
    <w:rsid w:val="00C319DE"/>
    <w:rsid w:val="00C31C55"/>
    <w:rsid w:val="00C32164"/>
    <w:rsid w:val="00C32F08"/>
    <w:rsid w:val="00C3332B"/>
    <w:rsid w:val="00C33DC3"/>
    <w:rsid w:val="00C34066"/>
    <w:rsid w:val="00C34713"/>
    <w:rsid w:val="00C349AD"/>
    <w:rsid w:val="00C34BF5"/>
    <w:rsid w:val="00C34F5B"/>
    <w:rsid w:val="00C352EF"/>
    <w:rsid w:val="00C35411"/>
    <w:rsid w:val="00C36147"/>
    <w:rsid w:val="00C36180"/>
    <w:rsid w:val="00C36A46"/>
    <w:rsid w:val="00C36A5A"/>
    <w:rsid w:val="00C36FA9"/>
    <w:rsid w:val="00C379EA"/>
    <w:rsid w:val="00C37E1F"/>
    <w:rsid w:val="00C37F19"/>
    <w:rsid w:val="00C40FF1"/>
    <w:rsid w:val="00C410BC"/>
    <w:rsid w:val="00C416C8"/>
    <w:rsid w:val="00C41929"/>
    <w:rsid w:val="00C423AB"/>
    <w:rsid w:val="00C425AD"/>
    <w:rsid w:val="00C425C0"/>
    <w:rsid w:val="00C42B65"/>
    <w:rsid w:val="00C42F23"/>
    <w:rsid w:val="00C42FF9"/>
    <w:rsid w:val="00C430A3"/>
    <w:rsid w:val="00C43567"/>
    <w:rsid w:val="00C43AC8"/>
    <w:rsid w:val="00C43BEC"/>
    <w:rsid w:val="00C43EB3"/>
    <w:rsid w:val="00C44C1D"/>
    <w:rsid w:val="00C44E43"/>
    <w:rsid w:val="00C45651"/>
    <w:rsid w:val="00C45B44"/>
    <w:rsid w:val="00C463E5"/>
    <w:rsid w:val="00C46683"/>
    <w:rsid w:val="00C467A6"/>
    <w:rsid w:val="00C46935"/>
    <w:rsid w:val="00C46C92"/>
    <w:rsid w:val="00C46F92"/>
    <w:rsid w:val="00C470AC"/>
    <w:rsid w:val="00C507A2"/>
    <w:rsid w:val="00C50919"/>
    <w:rsid w:val="00C50CAF"/>
    <w:rsid w:val="00C51089"/>
    <w:rsid w:val="00C51C44"/>
    <w:rsid w:val="00C5201C"/>
    <w:rsid w:val="00C52D15"/>
    <w:rsid w:val="00C5335F"/>
    <w:rsid w:val="00C535C9"/>
    <w:rsid w:val="00C544CB"/>
    <w:rsid w:val="00C546ED"/>
    <w:rsid w:val="00C54930"/>
    <w:rsid w:val="00C54B8F"/>
    <w:rsid w:val="00C54CB2"/>
    <w:rsid w:val="00C54D80"/>
    <w:rsid w:val="00C556C3"/>
    <w:rsid w:val="00C55A1E"/>
    <w:rsid w:val="00C55B1F"/>
    <w:rsid w:val="00C55DA5"/>
    <w:rsid w:val="00C560D2"/>
    <w:rsid w:val="00C563D1"/>
    <w:rsid w:val="00C565A3"/>
    <w:rsid w:val="00C568F6"/>
    <w:rsid w:val="00C56D49"/>
    <w:rsid w:val="00C56ECA"/>
    <w:rsid w:val="00C57099"/>
    <w:rsid w:val="00C5799A"/>
    <w:rsid w:val="00C57DB7"/>
    <w:rsid w:val="00C60B08"/>
    <w:rsid w:val="00C60B90"/>
    <w:rsid w:val="00C60BB5"/>
    <w:rsid w:val="00C60EA8"/>
    <w:rsid w:val="00C6122C"/>
    <w:rsid w:val="00C615DE"/>
    <w:rsid w:val="00C62216"/>
    <w:rsid w:val="00C62405"/>
    <w:rsid w:val="00C6249D"/>
    <w:rsid w:val="00C62994"/>
    <w:rsid w:val="00C63165"/>
    <w:rsid w:val="00C63431"/>
    <w:rsid w:val="00C6351C"/>
    <w:rsid w:val="00C637A3"/>
    <w:rsid w:val="00C63E2A"/>
    <w:rsid w:val="00C64A49"/>
    <w:rsid w:val="00C64ED4"/>
    <w:rsid w:val="00C650B2"/>
    <w:rsid w:val="00C65120"/>
    <w:rsid w:val="00C6551E"/>
    <w:rsid w:val="00C65810"/>
    <w:rsid w:val="00C659A6"/>
    <w:rsid w:val="00C659AF"/>
    <w:rsid w:val="00C65C3E"/>
    <w:rsid w:val="00C65EBC"/>
    <w:rsid w:val="00C66335"/>
    <w:rsid w:val="00C66375"/>
    <w:rsid w:val="00C6674B"/>
    <w:rsid w:val="00C669C9"/>
    <w:rsid w:val="00C6725E"/>
    <w:rsid w:val="00C67830"/>
    <w:rsid w:val="00C67870"/>
    <w:rsid w:val="00C67B78"/>
    <w:rsid w:val="00C67DD2"/>
    <w:rsid w:val="00C70AD1"/>
    <w:rsid w:val="00C716AE"/>
    <w:rsid w:val="00C716DA"/>
    <w:rsid w:val="00C7197D"/>
    <w:rsid w:val="00C72615"/>
    <w:rsid w:val="00C72670"/>
    <w:rsid w:val="00C728F6"/>
    <w:rsid w:val="00C72972"/>
    <w:rsid w:val="00C72B52"/>
    <w:rsid w:val="00C72B5F"/>
    <w:rsid w:val="00C72FF2"/>
    <w:rsid w:val="00C739CF"/>
    <w:rsid w:val="00C741AF"/>
    <w:rsid w:val="00C74840"/>
    <w:rsid w:val="00C74F88"/>
    <w:rsid w:val="00C7503B"/>
    <w:rsid w:val="00C750AB"/>
    <w:rsid w:val="00C75561"/>
    <w:rsid w:val="00C755D9"/>
    <w:rsid w:val="00C75767"/>
    <w:rsid w:val="00C7626D"/>
    <w:rsid w:val="00C76428"/>
    <w:rsid w:val="00C768AB"/>
    <w:rsid w:val="00C76E5C"/>
    <w:rsid w:val="00C8011D"/>
    <w:rsid w:val="00C80276"/>
    <w:rsid w:val="00C80736"/>
    <w:rsid w:val="00C80A52"/>
    <w:rsid w:val="00C80A7E"/>
    <w:rsid w:val="00C80C68"/>
    <w:rsid w:val="00C80CBA"/>
    <w:rsid w:val="00C81332"/>
    <w:rsid w:val="00C821CC"/>
    <w:rsid w:val="00C82200"/>
    <w:rsid w:val="00C823DB"/>
    <w:rsid w:val="00C8243D"/>
    <w:rsid w:val="00C83353"/>
    <w:rsid w:val="00C83688"/>
    <w:rsid w:val="00C83E7B"/>
    <w:rsid w:val="00C84BA6"/>
    <w:rsid w:val="00C84EC6"/>
    <w:rsid w:val="00C85195"/>
    <w:rsid w:val="00C85FB9"/>
    <w:rsid w:val="00C860E1"/>
    <w:rsid w:val="00C863E3"/>
    <w:rsid w:val="00C8697D"/>
    <w:rsid w:val="00C86994"/>
    <w:rsid w:val="00C869F1"/>
    <w:rsid w:val="00C86B2D"/>
    <w:rsid w:val="00C86BC7"/>
    <w:rsid w:val="00C86DE8"/>
    <w:rsid w:val="00C86E6F"/>
    <w:rsid w:val="00C87519"/>
    <w:rsid w:val="00C8764A"/>
    <w:rsid w:val="00C87652"/>
    <w:rsid w:val="00C87A4B"/>
    <w:rsid w:val="00C87DAB"/>
    <w:rsid w:val="00C90F1D"/>
    <w:rsid w:val="00C91140"/>
    <w:rsid w:val="00C915B7"/>
    <w:rsid w:val="00C91B13"/>
    <w:rsid w:val="00C92461"/>
    <w:rsid w:val="00C93597"/>
    <w:rsid w:val="00C938BE"/>
    <w:rsid w:val="00C9433E"/>
    <w:rsid w:val="00C947E3"/>
    <w:rsid w:val="00C94890"/>
    <w:rsid w:val="00C94D68"/>
    <w:rsid w:val="00C95013"/>
    <w:rsid w:val="00C95536"/>
    <w:rsid w:val="00C95841"/>
    <w:rsid w:val="00C958F4"/>
    <w:rsid w:val="00C95988"/>
    <w:rsid w:val="00C95A89"/>
    <w:rsid w:val="00C960E5"/>
    <w:rsid w:val="00C96498"/>
    <w:rsid w:val="00C9653B"/>
    <w:rsid w:val="00C97033"/>
    <w:rsid w:val="00C9712F"/>
    <w:rsid w:val="00C9714E"/>
    <w:rsid w:val="00C9743A"/>
    <w:rsid w:val="00C97C54"/>
    <w:rsid w:val="00CA036F"/>
    <w:rsid w:val="00CA0704"/>
    <w:rsid w:val="00CA077C"/>
    <w:rsid w:val="00CA0A50"/>
    <w:rsid w:val="00CA0B6F"/>
    <w:rsid w:val="00CA1BC3"/>
    <w:rsid w:val="00CA1E6B"/>
    <w:rsid w:val="00CA2A7E"/>
    <w:rsid w:val="00CA2A97"/>
    <w:rsid w:val="00CA2C7F"/>
    <w:rsid w:val="00CA2E93"/>
    <w:rsid w:val="00CA31CF"/>
    <w:rsid w:val="00CA3314"/>
    <w:rsid w:val="00CA3A08"/>
    <w:rsid w:val="00CA3D2C"/>
    <w:rsid w:val="00CA3F68"/>
    <w:rsid w:val="00CA406F"/>
    <w:rsid w:val="00CA4293"/>
    <w:rsid w:val="00CA47B0"/>
    <w:rsid w:val="00CA4AE1"/>
    <w:rsid w:val="00CA50F9"/>
    <w:rsid w:val="00CA5692"/>
    <w:rsid w:val="00CA593B"/>
    <w:rsid w:val="00CA59AB"/>
    <w:rsid w:val="00CA5AE8"/>
    <w:rsid w:val="00CA605E"/>
    <w:rsid w:val="00CA659B"/>
    <w:rsid w:val="00CA6C1B"/>
    <w:rsid w:val="00CA6C88"/>
    <w:rsid w:val="00CA74FB"/>
    <w:rsid w:val="00CA780E"/>
    <w:rsid w:val="00CA79F4"/>
    <w:rsid w:val="00CA7B55"/>
    <w:rsid w:val="00CA7BDA"/>
    <w:rsid w:val="00CA7CE2"/>
    <w:rsid w:val="00CA7D2E"/>
    <w:rsid w:val="00CB008D"/>
    <w:rsid w:val="00CB0382"/>
    <w:rsid w:val="00CB109C"/>
    <w:rsid w:val="00CB149E"/>
    <w:rsid w:val="00CB17A2"/>
    <w:rsid w:val="00CB17F5"/>
    <w:rsid w:val="00CB2B45"/>
    <w:rsid w:val="00CB2C72"/>
    <w:rsid w:val="00CB2CB6"/>
    <w:rsid w:val="00CB2DBF"/>
    <w:rsid w:val="00CB337A"/>
    <w:rsid w:val="00CB3633"/>
    <w:rsid w:val="00CB3C3B"/>
    <w:rsid w:val="00CB40E9"/>
    <w:rsid w:val="00CB42EE"/>
    <w:rsid w:val="00CB4372"/>
    <w:rsid w:val="00CB4553"/>
    <w:rsid w:val="00CB4C7F"/>
    <w:rsid w:val="00CB4E36"/>
    <w:rsid w:val="00CB6AD5"/>
    <w:rsid w:val="00CB72CE"/>
    <w:rsid w:val="00CB78FF"/>
    <w:rsid w:val="00CB79A4"/>
    <w:rsid w:val="00CC008E"/>
    <w:rsid w:val="00CC06C7"/>
    <w:rsid w:val="00CC0C95"/>
    <w:rsid w:val="00CC0EC6"/>
    <w:rsid w:val="00CC1796"/>
    <w:rsid w:val="00CC1B2E"/>
    <w:rsid w:val="00CC22E9"/>
    <w:rsid w:val="00CC2718"/>
    <w:rsid w:val="00CC2D2D"/>
    <w:rsid w:val="00CC2E74"/>
    <w:rsid w:val="00CC300F"/>
    <w:rsid w:val="00CC33C0"/>
    <w:rsid w:val="00CC3448"/>
    <w:rsid w:val="00CC3B1C"/>
    <w:rsid w:val="00CC4262"/>
    <w:rsid w:val="00CC44EA"/>
    <w:rsid w:val="00CC4538"/>
    <w:rsid w:val="00CC4B07"/>
    <w:rsid w:val="00CC50F8"/>
    <w:rsid w:val="00CC5B75"/>
    <w:rsid w:val="00CC5DBA"/>
    <w:rsid w:val="00CC65FF"/>
    <w:rsid w:val="00CC6739"/>
    <w:rsid w:val="00CC7916"/>
    <w:rsid w:val="00CC7BA3"/>
    <w:rsid w:val="00CC7DAD"/>
    <w:rsid w:val="00CD1431"/>
    <w:rsid w:val="00CD14AB"/>
    <w:rsid w:val="00CD1C71"/>
    <w:rsid w:val="00CD1F06"/>
    <w:rsid w:val="00CD20AA"/>
    <w:rsid w:val="00CD24C6"/>
    <w:rsid w:val="00CD27DC"/>
    <w:rsid w:val="00CD2A54"/>
    <w:rsid w:val="00CD3B7B"/>
    <w:rsid w:val="00CD4055"/>
    <w:rsid w:val="00CD473F"/>
    <w:rsid w:val="00CD4CD9"/>
    <w:rsid w:val="00CD5C81"/>
    <w:rsid w:val="00CD5F11"/>
    <w:rsid w:val="00CD5FE8"/>
    <w:rsid w:val="00CD63D5"/>
    <w:rsid w:val="00CD6C4B"/>
    <w:rsid w:val="00CD6EF7"/>
    <w:rsid w:val="00CD733B"/>
    <w:rsid w:val="00CD73D9"/>
    <w:rsid w:val="00CD766B"/>
    <w:rsid w:val="00CD78A4"/>
    <w:rsid w:val="00CD7B3A"/>
    <w:rsid w:val="00CD7D31"/>
    <w:rsid w:val="00CE0442"/>
    <w:rsid w:val="00CE06D0"/>
    <w:rsid w:val="00CE0A7F"/>
    <w:rsid w:val="00CE0DF1"/>
    <w:rsid w:val="00CE17DD"/>
    <w:rsid w:val="00CE1823"/>
    <w:rsid w:val="00CE1A03"/>
    <w:rsid w:val="00CE1E75"/>
    <w:rsid w:val="00CE200B"/>
    <w:rsid w:val="00CE210C"/>
    <w:rsid w:val="00CE24E3"/>
    <w:rsid w:val="00CE2610"/>
    <w:rsid w:val="00CE2E8C"/>
    <w:rsid w:val="00CE38F5"/>
    <w:rsid w:val="00CE3A0A"/>
    <w:rsid w:val="00CE3BC7"/>
    <w:rsid w:val="00CE3D50"/>
    <w:rsid w:val="00CE400C"/>
    <w:rsid w:val="00CE4059"/>
    <w:rsid w:val="00CE4279"/>
    <w:rsid w:val="00CE4914"/>
    <w:rsid w:val="00CE5F14"/>
    <w:rsid w:val="00CE66AD"/>
    <w:rsid w:val="00CE698C"/>
    <w:rsid w:val="00CE6F30"/>
    <w:rsid w:val="00CE7143"/>
    <w:rsid w:val="00CE78A8"/>
    <w:rsid w:val="00CF0106"/>
    <w:rsid w:val="00CF0695"/>
    <w:rsid w:val="00CF0A80"/>
    <w:rsid w:val="00CF0DAD"/>
    <w:rsid w:val="00CF138A"/>
    <w:rsid w:val="00CF1585"/>
    <w:rsid w:val="00CF183E"/>
    <w:rsid w:val="00CF1A65"/>
    <w:rsid w:val="00CF2432"/>
    <w:rsid w:val="00CF28BD"/>
    <w:rsid w:val="00CF3508"/>
    <w:rsid w:val="00CF367B"/>
    <w:rsid w:val="00CF37F5"/>
    <w:rsid w:val="00CF3A26"/>
    <w:rsid w:val="00CF3A6D"/>
    <w:rsid w:val="00CF3D6F"/>
    <w:rsid w:val="00CF3DD5"/>
    <w:rsid w:val="00CF412B"/>
    <w:rsid w:val="00CF4B63"/>
    <w:rsid w:val="00CF5547"/>
    <w:rsid w:val="00CF5CF3"/>
    <w:rsid w:val="00CF5EF9"/>
    <w:rsid w:val="00CF6E33"/>
    <w:rsid w:val="00CF703A"/>
    <w:rsid w:val="00CF71A3"/>
    <w:rsid w:val="00CF72C3"/>
    <w:rsid w:val="00CF76A9"/>
    <w:rsid w:val="00CF7C01"/>
    <w:rsid w:val="00CF7C21"/>
    <w:rsid w:val="00CF7D7D"/>
    <w:rsid w:val="00CF7FE3"/>
    <w:rsid w:val="00D00188"/>
    <w:rsid w:val="00D0018C"/>
    <w:rsid w:val="00D00F34"/>
    <w:rsid w:val="00D01332"/>
    <w:rsid w:val="00D01485"/>
    <w:rsid w:val="00D014B5"/>
    <w:rsid w:val="00D014DB"/>
    <w:rsid w:val="00D0173E"/>
    <w:rsid w:val="00D0285E"/>
    <w:rsid w:val="00D02944"/>
    <w:rsid w:val="00D02A1C"/>
    <w:rsid w:val="00D02AB3"/>
    <w:rsid w:val="00D02DC1"/>
    <w:rsid w:val="00D02E56"/>
    <w:rsid w:val="00D0346A"/>
    <w:rsid w:val="00D048A3"/>
    <w:rsid w:val="00D04C36"/>
    <w:rsid w:val="00D0560E"/>
    <w:rsid w:val="00D05FDB"/>
    <w:rsid w:val="00D06019"/>
    <w:rsid w:val="00D06563"/>
    <w:rsid w:val="00D06598"/>
    <w:rsid w:val="00D06659"/>
    <w:rsid w:val="00D068A9"/>
    <w:rsid w:val="00D0712F"/>
    <w:rsid w:val="00D07181"/>
    <w:rsid w:val="00D075AA"/>
    <w:rsid w:val="00D076B8"/>
    <w:rsid w:val="00D076D0"/>
    <w:rsid w:val="00D078B9"/>
    <w:rsid w:val="00D07A98"/>
    <w:rsid w:val="00D07AD4"/>
    <w:rsid w:val="00D10070"/>
    <w:rsid w:val="00D101BE"/>
    <w:rsid w:val="00D103BD"/>
    <w:rsid w:val="00D1054C"/>
    <w:rsid w:val="00D10874"/>
    <w:rsid w:val="00D10A2F"/>
    <w:rsid w:val="00D10A75"/>
    <w:rsid w:val="00D10F76"/>
    <w:rsid w:val="00D112A0"/>
    <w:rsid w:val="00D113E7"/>
    <w:rsid w:val="00D11767"/>
    <w:rsid w:val="00D11F1B"/>
    <w:rsid w:val="00D126E5"/>
    <w:rsid w:val="00D127E6"/>
    <w:rsid w:val="00D1305E"/>
    <w:rsid w:val="00D132A1"/>
    <w:rsid w:val="00D133F4"/>
    <w:rsid w:val="00D13882"/>
    <w:rsid w:val="00D138E0"/>
    <w:rsid w:val="00D145F7"/>
    <w:rsid w:val="00D14A71"/>
    <w:rsid w:val="00D14DCC"/>
    <w:rsid w:val="00D150C4"/>
    <w:rsid w:val="00D1522F"/>
    <w:rsid w:val="00D153F8"/>
    <w:rsid w:val="00D1551C"/>
    <w:rsid w:val="00D15664"/>
    <w:rsid w:val="00D157AF"/>
    <w:rsid w:val="00D16E47"/>
    <w:rsid w:val="00D17246"/>
    <w:rsid w:val="00D174BD"/>
    <w:rsid w:val="00D224E5"/>
    <w:rsid w:val="00D2277C"/>
    <w:rsid w:val="00D23018"/>
    <w:rsid w:val="00D23365"/>
    <w:rsid w:val="00D2362B"/>
    <w:rsid w:val="00D23B21"/>
    <w:rsid w:val="00D23FDC"/>
    <w:rsid w:val="00D24150"/>
    <w:rsid w:val="00D24BF7"/>
    <w:rsid w:val="00D24C6E"/>
    <w:rsid w:val="00D24D3E"/>
    <w:rsid w:val="00D24D72"/>
    <w:rsid w:val="00D250AC"/>
    <w:rsid w:val="00D25157"/>
    <w:rsid w:val="00D2537E"/>
    <w:rsid w:val="00D25977"/>
    <w:rsid w:val="00D259B2"/>
    <w:rsid w:val="00D25EA5"/>
    <w:rsid w:val="00D26518"/>
    <w:rsid w:val="00D265E7"/>
    <w:rsid w:val="00D26A75"/>
    <w:rsid w:val="00D26BCB"/>
    <w:rsid w:val="00D27123"/>
    <w:rsid w:val="00D272DC"/>
    <w:rsid w:val="00D275A2"/>
    <w:rsid w:val="00D27C5F"/>
    <w:rsid w:val="00D30564"/>
    <w:rsid w:val="00D30714"/>
    <w:rsid w:val="00D3096E"/>
    <w:rsid w:val="00D30D35"/>
    <w:rsid w:val="00D30F2A"/>
    <w:rsid w:val="00D31420"/>
    <w:rsid w:val="00D3155D"/>
    <w:rsid w:val="00D318CD"/>
    <w:rsid w:val="00D31B9E"/>
    <w:rsid w:val="00D32027"/>
    <w:rsid w:val="00D32600"/>
    <w:rsid w:val="00D3278E"/>
    <w:rsid w:val="00D327E9"/>
    <w:rsid w:val="00D32B96"/>
    <w:rsid w:val="00D3302A"/>
    <w:rsid w:val="00D3307C"/>
    <w:rsid w:val="00D33C08"/>
    <w:rsid w:val="00D344FD"/>
    <w:rsid w:val="00D345E7"/>
    <w:rsid w:val="00D34606"/>
    <w:rsid w:val="00D347C5"/>
    <w:rsid w:val="00D34A81"/>
    <w:rsid w:val="00D34B8D"/>
    <w:rsid w:val="00D34BD4"/>
    <w:rsid w:val="00D354CA"/>
    <w:rsid w:val="00D359C7"/>
    <w:rsid w:val="00D35F39"/>
    <w:rsid w:val="00D35F9A"/>
    <w:rsid w:val="00D363F2"/>
    <w:rsid w:val="00D36ED9"/>
    <w:rsid w:val="00D376BD"/>
    <w:rsid w:val="00D37921"/>
    <w:rsid w:val="00D37F6D"/>
    <w:rsid w:val="00D411D1"/>
    <w:rsid w:val="00D41412"/>
    <w:rsid w:val="00D4181F"/>
    <w:rsid w:val="00D41902"/>
    <w:rsid w:val="00D41DBF"/>
    <w:rsid w:val="00D429AD"/>
    <w:rsid w:val="00D42AE5"/>
    <w:rsid w:val="00D42B2B"/>
    <w:rsid w:val="00D42B68"/>
    <w:rsid w:val="00D43380"/>
    <w:rsid w:val="00D43945"/>
    <w:rsid w:val="00D4433F"/>
    <w:rsid w:val="00D44B94"/>
    <w:rsid w:val="00D45DB5"/>
    <w:rsid w:val="00D4616E"/>
    <w:rsid w:val="00D4630B"/>
    <w:rsid w:val="00D466EC"/>
    <w:rsid w:val="00D4679C"/>
    <w:rsid w:val="00D468D3"/>
    <w:rsid w:val="00D47C07"/>
    <w:rsid w:val="00D50052"/>
    <w:rsid w:val="00D5022C"/>
    <w:rsid w:val="00D5031B"/>
    <w:rsid w:val="00D50D26"/>
    <w:rsid w:val="00D50E35"/>
    <w:rsid w:val="00D5141E"/>
    <w:rsid w:val="00D51547"/>
    <w:rsid w:val="00D51585"/>
    <w:rsid w:val="00D51784"/>
    <w:rsid w:val="00D5223E"/>
    <w:rsid w:val="00D52251"/>
    <w:rsid w:val="00D52329"/>
    <w:rsid w:val="00D527DB"/>
    <w:rsid w:val="00D52BCA"/>
    <w:rsid w:val="00D52CCA"/>
    <w:rsid w:val="00D52D21"/>
    <w:rsid w:val="00D532F7"/>
    <w:rsid w:val="00D535AE"/>
    <w:rsid w:val="00D5368D"/>
    <w:rsid w:val="00D54B67"/>
    <w:rsid w:val="00D55A02"/>
    <w:rsid w:val="00D55A1F"/>
    <w:rsid w:val="00D55C50"/>
    <w:rsid w:val="00D562EB"/>
    <w:rsid w:val="00D56324"/>
    <w:rsid w:val="00D56EBB"/>
    <w:rsid w:val="00D56FF2"/>
    <w:rsid w:val="00D601DC"/>
    <w:rsid w:val="00D60795"/>
    <w:rsid w:val="00D60B80"/>
    <w:rsid w:val="00D60F25"/>
    <w:rsid w:val="00D60FF0"/>
    <w:rsid w:val="00D6107F"/>
    <w:rsid w:val="00D610B9"/>
    <w:rsid w:val="00D61155"/>
    <w:rsid w:val="00D6133D"/>
    <w:rsid w:val="00D616D6"/>
    <w:rsid w:val="00D61915"/>
    <w:rsid w:val="00D61AB1"/>
    <w:rsid w:val="00D6228E"/>
    <w:rsid w:val="00D625C1"/>
    <w:rsid w:val="00D6355E"/>
    <w:rsid w:val="00D63682"/>
    <w:rsid w:val="00D63828"/>
    <w:rsid w:val="00D63CC3"/>
    <w:rsid w:val="00D63D99"/>
    <w:rsid w:val="00D64111"/>
    <w:rsid w:val="00D642D4"/>
    <w:rsid w:val="00D645D9"/>
    <w:rsid w:val="00D6467B"/>
    <w:rsid w:val="00D648DF"/>
    <w:rsid w:val="00D64942"/>
    <w:rsid w:val="00D651A6"/>
    <w:rsid w:val="00D655CE"/>
    <w:rsid w:val="00D655F3"/>
    <w:rsid w:val="00D65703"/>
    <w:rsid w:val="00D6579B"/>
    <w:rsid w:val="00D6650D"/>
    <w:rsid w:val="00D66962"/>
    <w:rsid w:val="00D66F61"/>
    <w:rsid w:val="00D674D6"/>
    <w:rsid w:val="00D6787F"/>
    <w:rsid w:val="00D67975"/>
    <w:rsid w:val="00D67FEF"/>
    <w:rsid w:val="00D700E6"/>
    <w:rsid w:val="00D70157"/>
    <w:rsid w:val="00D7042C"/>
    <w:rsid w:val="00D70B97"/>
    <w:rsid w:val="00D70D14"/>
    <w:rsid w:val="00D70FF6"/>
    <w:rsid w:val="00D71F50"/>
    <w:rsid w:val="00D722EE"/>
    <w:rsid w:val="00D72396"/>
    <w:rsid w:val="00D72915"/>
    <w:rsid w:val="00D73593"/>
    <w:rsid w:val="00D73609"/>
    <w:rsid w:val="00D73917"/>
    <w:rsid w:val="00D73FFF"/>
    <w:rsid w:val="00D740D5"/>
    <w:rsid w:val="00D745C8"/>
    <w:rsid w:val="00D74E44"/>
    <w:rsid w:val="00D753D9"/>
    <w:rsid w:val="00D754A0"/>
    <w:rsid w:val="00D7561B"/>
    <w:rsid w:val="00D758D1"/>
    <w:rsid w:val="00D76369"/>
    <w:rsid w:val="00D76687"/>
    <w:rsid w:val="00D76D03"/>
    <w:rsid w:val="00D76D8A"/>
    <w:rsid w:val="00D77225"/>
    <w:rsid w:val="00D777B4"/>
    <w:rsid w:val="00D77DB4"/>
    <w:rsid w:val="00D80196"/>
    <w:rsid w:val="00D806E2"/>
    <w:rsid w:val="00D8081E"/>
    <w:rsid w:val="00D80CBC"/>
    <w:rsid w:val="00D80FAF"/>
    <w:rsid w:val="00D8120B"/>
    <w:rsid w:val="00D8157D"/>
    <w:rsid w:val="00D816DE"/>
    <w:rsid w:val="00D827AD"/>
    <w:rsid w:val="00D8349B"/>
    <w:rsid w:val="00D837EC"/>
    <w:rsid w:val="00D838BA"/>
    <w:rsid w:val="00D845AB"/>
    <w:rsid w:val="00D84895"/>
    <w:rsid w:val="00D84B3F"/>
    <w:rsid w:val="00D8535D"/>
    <w:rsid w:val="00D858CA"/>
    <w:rsid w:val="00D86216"/>
    <w:rsid w:val="00D86763"/>
    <w:rsid w:val="00D86905"/>
    <w:rsid w:val="00D86B35"/>
    <w:rsid w:val="00D8707F"/>
    <w:rsid w:val="00D87552"/>
    <w:rsid w:val="00D87FE2"/>
    <w:rsid w:val="00D9135B"/>
    <w:rsid w:val="00D91548"/>
    <w:rsid w:val="00D917AD"/>
    <w:rsid w:val="00D9197A"/>
    <w:rsid w:val="00D91FFC"/>
    <w:rsid w:val="00D920D3"/>
    <w:rsid w:val="00D9223C"/>
    <w:rsid w:val="00D92270"/>
    <w:rsid w:val="00D93E1C"/>
    <w:rsid w:val="00D9422D"/>
    <w:rsid w:val="00D94232"/>
    <w:rsid w:val="00D94490"/>
    <w:rsid w:val="00D94A38"/>
    <w:rsid w:val="00D955D7"/>
    <w:rsid w:val="00D95BE8"/>
    <w:rsid w:val="00D95C7A"/>
    <w:rsid w:val="00D95DCB"/>
    <w:rsid w:val="00D96166"/>
    <w:rsid w:val="00D961EB"/>
    <w:rsid w:val="00D97037"/>
    <w:rsid w:val="00D97310"/>
    <w:rsid w:val="00D97A78"/>
    <w:rsid w:val="00D97B2A"/>
    <w:rsid w:val="00D97B3D"/>
    <w:rsid w:val="00D97E83"/>
    <w:rsid w:val="00DA006C"/>
    <w:rsid w:val="00DA0396"/>
    <w:rsid w:val="00DA10C8"/>
    <w:rsid w:val="00DA10D6"/>
    <w:rsid w:val="00DA1C4C"/>
    <w:rsid w:val="00DA239F"/>
    <w:rsid w:val="00DA2BEA"/>
    <w:rsid w:val="00DA2EA3"/>
    <w:rsid w:val="00DA3259"/>
    <w:rsid w:val="00DA3289"/>
    <w:rsid w:val="00DA32F0"/>
    <w:rsid w:val="00DA34FF"/>
    <w:rsid w:val="00DA439F"/>
    <w:rsid w:val="00DA573F"/>
    <w:rsid w:val="00DA5C04"/>
    <w:rsid w:val="00DA5F54"/>
    <w:rsid w:val="00DA6333"/>
    <w:rsid w:val="00DA7267"/>
    <w:rsid w:val="00DA7947"/>
    <w:rsid w:val="00DA7BE9"/>
    <w:rsid w:val="00DA7D7E"/>
    <w:rsid w:val="00DA7ECC"/>
    <w:rsid w:val="00DB0052"/>
    <w:rsid w:val="00DB0462"/>
    <w:rsid w:val="00DB0C80"/>
    <w:rsid w:val="00DB176A"/>
    <w:rsid w:val="00DB1F4D"/>
    <w:rsid w:val="00DB26F7"/>
    <w:rsid w:val="00DB2A18"/>
    <w:rsid w:val="00DB2D23"/>
    <w:rsid w:val="00DB2D86"/>
    <w:rsid w:val="00DB32DF"/>
    <w:rsid w:val="00DB3832"/>
    <w:rsid w:val="00DB3BBC"/>
    <w:rsid w:val="00DB3C3F"/>
    <w:rsid w:val="00DB418A"/>
    <w:rsid w:val="00DB41F8"/>
    <w:rsid w:val="00DB475B"/>
    <w:rsid w:val="00DB53CB"/>
    <w:rsid w:val="00DB5A27"/>
    <w:rsid w:val="00DB60BE"/>
    <w:rsid w:val="00DB6246"/>
    <w:rsid w:val="00DB744D"/>
    <w:rsid w:val="00DB7FA5"/>
    <w:rsid w:val="00DC0187"/>
    <w:rsid w:val="00DC0ECB"/>
    <w:rsid w:val="00DC0ED4"/>
    <w:rsid w:val="00DC139C"/>
    <w:rsid w:val="00DC1A7E"/>
    <w:rsid w:val="00DC1FEB"/>
    <w:rsid w:val="00DC20BA"/>
    <w:rsid w:val="00DC22BE"/>
    <w:rsid w:val="00DC2454"/>
    <w:rsid w:val="00DC25DC"/>
    <w:rsid w:val="00DC278B"/>
    <w:rsid w:val="00DC2B01"/>
    <w:rsid w:val="00DC3D7D"/>
    <w:rsid w:val="00DC44F4"/>
    <w:rsid w:val="00DC45B9"/>
    <w:rsid w:val="00DC4781"/>
    <w:rsid w:val="00DC505E"/>
    <w:rsid w:val="00DC5687"/>
    <w:rsid w:val="00DC6D75"/>
    <w:rsid w:val="00DC6ECB"/>
    <w:rsid w:val="00DC727B"/>
    <w:rsid w:val="00DC7A14"/>
    <w:rsid w:val="00DC7B76"/>
    <w:rsid w:val="00DD0080"/>
    <w:rsid w:val="00DD0176"/>
    <w:rsid w:val="00DD057E"/>
    <w:rsid w:val="00DD127D"/>
    <w:rsid w:val="00DD15B7"/>
    <w:rsid w:val="00DD1A6A"/>
    <w:rsid w:val="00DD1D48"/>
    <w:rsid w:val="00DD1E34"/>
    <w:rsid w:val="00DD1F48"/>
    <w:rsid w:val="00DD20BF"/>
    <w:rsid w:val="00DD20EB"/>
    <w:rsid w:val="00DD245D"/>
    <w:rsid w:val="00DD263B"/>
    <w:rsid w:val="00DD2792"/>
    <w:rsid w:val="00DD2A42"/>
    <w:rsid w:val="00DD2B7C"/>
    <w:rsid w:val="00DD3A15"/>
    <w:rsid w:val="00DD3BD0"/>
    <w:rsid w:val="00DD3C77"/>
    <w:rsid w:val="00DD3CE5"/>
    <w:rsid w:val="00DD3E03"/>
    <w:rsid w:val="00DD42EE"/>
    <w:rsid w:val="00DD4B52"/>
    <w:rsid w:val="00DD53F4"/>
    <w:rsid w:val="00DD5892"/>
    <w:rsid w:val="00DD5C04"/>
    <w:rsid w:val="00DD5C5F"/>
    <w:rsid w:val="00DD5C78"/>
    <w:rsid w:val="00DD5F0C"/>
    <w:rsid w:val="00DD6807"/>
    <w:rsid w:val="00DD689A"/>
    <w:rsid w:val="00DD68A9"/>
    <w:rsid w:val="00DD69ED"/>
    <w:rsid w:val="00DD6FC5"/>
    <w:rsid w:val="00DD73B0"/>
    <w:rsid w:val="00DD7777"/>
    <w:rsid w:val="00DD7B55"/>
    <w:rsid w:val="00DD7C07"/>
    <w:rsid w:val="00DE03AC"/>
    <w:rsid w:val="00DE061C"/>
    <w:rsid w:val="00DE088A"/>
    <w:rsid w:val="00DE08A7"/>
    <w:rsid w:val="00DE0DFE"/>
    <w:rsid w:val="00DE1686"/>
    <w:rsid w:val="00DE1978"/>
    <w:rsid w:val="00DE2251"/>
    <w:rsid w:val="00DE26C5"/>
    <w:rsid w:val="00DE27AC"/>
    <w:rsid w:val="00DE27E8"/>
    <w:rsid w:val="00DE2B73"/>
    <w:rsid w:val="00DE3DCB"/>
    <w:rsid w:val="00DE3EF0"/>
    <w:rsid w:val="00DE4496"/>
    <w:rsid w:val="00DE46A1"/>
    <w:rsid w:val="00DE48DA"/>
    <w:rsid w:val="00DE5297"/>
    <w:rsid w:val="00DE52E2"/>
    <w:rsid w:val="00DE5574"/>
    <w:rsid w:val="00DE5AED"/>
    <w:rsid w:val="00DE5D22"/>
    <w:rsid w:val="00DE5DC5"/>
    <w:rsid w:val="00DE6380"/>
    <w:rsid w:val="00DE6559"/>
    <w:rsid w:val="00DE65E1"/>
    <w:rsid w:val="00DE6622"/>
    <w:rsid w:val="00DE6690"/>
    <w:rsid w:val="00DE77CB"/>
    <w:rsid w:val="00DE7A69"/>
    <w:rsid w:val="00DE7D2C"/>
    <w:rsid w:val="00DF0183"/>
    <w:rsid w:val="00DF09B3"/>
    <w:rsid w:val="00DF0B05"/>
    <w:rsid w:val="00DF176F"/>
    <w:rsid w:val="00DF17A1"/>
    <w:rsid w:val="00DF17FF"/>
    <w:rsid w:val="00DF1946"/>
    <w:rsid w:val="00DF1A8D"/>
    <w:rsid w:val="00DF1B9E"/>
    <w:rsid w:val="00DF21DE"/>
    <w:rsid w:val="00DF25E7"/>
    <w:rsid w:val="00DF27DB"/>
    <w:rsid w:val="00DF29F4"/>
    <w:rsid w:val="00DF3083"/>
    <w:rsid w:val="00DF3E13"/>
    <w:rsid w:val="00DF3FCB"/>
    <w:rsid w:val="00DF40D4"/>
    <w:rsid w:val="00DF47BB"/>
    <w:rsid w:val="00DF48E5"/>
    <w:rsid w:val="00DF49D7"/>
    <w:rsid w:val="00DF522A"/>
    <w:rsid w:val="00DF54C7"/>
    <w:rsid w:val="00DF607A"/>
    <w:rsid w:val="00DF63E8"/>
    <w:rsid w:val="00DF65D0"/>
    <w:rsid w:val="00DF6A08"/>
    <w:rsid w:val="00DF74F7"/>
    <w:rsid w:val="00DF7A83"/>
    <w:rsid w:val="00DF7BAB"/>
    <w:rsid w:val="00E00639"/>
    <w:rsid w:val="00E00776"/>
    <w:rsid w:val="00E01A60"/>
    <w:rsid w:val="00E021F0"/>
    <w:rsid w:val="00E029C0"/>
    <w:rsid w:val="00E02B05"/>
    <w:rsid w:val="00E032E3"/>
    <w:rsid w:val="00E03882"/>
    <w:rsid w:val="00E04365"/>
    <w:rsid w:val="00E05365"/>
    <w:rsid w:val="00E059AF"/>
    <w:rsid w:val="00E06370"/>
    <w:rsid w:val="00E063ED"/>
    <w:rsid w:val="00E063F2"/>
    <w:rsid w:val="00E070E1"/>
    <w:rsid w:val="00E07484"/>
    <w:rsid w:val="00E07841"/>
    <w:rsid w:val="00E07883"/>
    <w:rsid w:val="00E07B02"/>
    <w:rsid w:val="00E10D25"/>
    <w:rsid w:val="00E11098"/>
    <w:rsid w:val="00E11D57"/>
    <w:rsid w:val="00E1233B"/>
    <w:rsid w:val="00E128F4"/>
    <w:rsid w:val="00E13DC1"/>
    <w:rsid w:val="00E13F6D"/>
    <w:rsid w:val="00E141E0"/>
    <w:rsid w:val="00E144EA"/>
    <w:rsid w:val="00E1453E"/>
    <w:rsid w:val="00E147B2"/>
    <w:rsid w:val="00E14AAC"/>
    <w:rsid w:val="00E14EDE"/>
    <w:rsid w:val="00E1592E"/>
    <w:rsid w:val="00E16AD6"/>
    <w:rsid w:val="00E16EA1"/>
    <w:rsid w:val="00E17171"/>
    <w:rsid w:val="00E17545"/>
    <w:rsid w:val="00E176C6"/>
    <w:rsid w:val="00E20262"/>
    <w:rsid w:val="00E203E2"/>
    <w:rsid w:val="00E2087C"/>
    <w:rsid w:val="00E21105"/>
    <w:rsid w:val="00E2151D"/>
    <w:rsid w:val="00E2168B"/>
    <w:rsid w:val="00E2173F"/>
    <w:rsid w:val="00E21B3E"/>
    <w:rsid w:val="00E228CC"/>
    <w:rsid w:val="00E22B9C"/>
    <w:rsid w:val="00E231B2"/>
    <w:rsid w:val="00E23D39"/>
    <w:rsid w:val="00E24449"/>
    <w:rsid w:val="00E24921"/>
    <w:rsid w:val="00E24F75"/>
    <w:rsid w:val="00E252C0"/>
    <w:rsid w:val="00E25758"/>
    <w:rsid w:val="00E25FE2"/>
    <w:rsid w:val="00E26CBE"/>
    <w:rsid w:val="00E2742A"/>
    <w:rsid w:val="00E30242"/>
    <w:rsid w:val="00E306CC"/>
    <w:rsid w:val="00E309D6"/>
    <w:rsid w:val="00E31D04"/>
    <w:rsid w:val="00E3225A"/>
    <w:rsid w:val="00E32D2C"/>
    <w:rsid w:val="00E334EF"/>
    <w:rsid w:val="00E33FA7"/>
    <w:rsid w:val="00E34593"/>
    <w:rsid w:val="00E34766"/>
    <w:rsid w:val="00E3482C"/>
    <w:rsid w:val="00E34B49"/>
    <w:rsid w:val="00E34D05"/>
    <w:rsid w:val="00E3506C"/>
    <w:rsid w:val="00E35B19"/>
    <w:rsid w:val="00E35C24"/>
    <w:rsid w:val="00E35F08"/>
    <w:rsid w:val="00E36235"/>
    <w:rsid w:val="00E367B3"/>
    <w:rsid w:val="00E37064"/>
    <w:rsid w:val="00E3731B"/>
    <w:rsid w:val="00E3734F"/>
    <w:rsid w:val="00E379E1"/>
    <w:rsid w:val="00E37A6B"/>
    <w:rsid w:val="00E405BB"/>
    <w:rsid w:val="00E40886"/>
    <w:rsid w:val="00E40E8E"/>
    <w:rsid w:val="00E41E89"/>
    <w:rsid w:val="00E420AF"/>
    <w:rsid w:val="00E42E95"/>
    <w:rsid w:val="00E42F8C"/>
    <w:rsid w:val="00E4346C"/>
    <w:rsid w:val="00E43841"/>
    <w:rsid w:val="00E4396B"/>
    <w:rsid w:val="00E44100"/>
    <w:rsid w:val="00E450CB"/>
    <w:rsid w:val="00E45261"/>
    <w:rsid w:val="00E453C5"/>
    <w:rsid w:val="00E45694"/>
    <w:rsid w:val="00E46453"/>
    <w:rsid w:val="00E47D32"/>
    <w:rsid w:val="00E47E04"/>
    <w:rsid w:val="00E500D4"/>
    <w:rsid w:val="00E50615"/>
    <w:rsid w:val="00E50868"/>
    <w:rsid w:val="00E51C53"/>
    <w:rsid w:val="00E521B8"/>
    <w:rsid w:val="00E5223E"/>
    <w:rsid w:val="00E53016"/>
    <w:rsid w:val="00E53158"/>
    <w:rsid w:val="00E5318E"/>
    <w:rsid w:val="00E53296"/>
    <w:rsid w:val="00E533E0"/>
    <w:rsid w:val="00E534A4"/>
    <w:rsid w:val="00E53526"/>
    <w:rsid w:val="00E5376A"/>
    <w:rsid w:val="00E53CE5"/>
    <w:rsid w:val="00E54110"/>
    <w:rsid w:val="00E54D3F"/>
    <w:rsid w:val="00E54D4E"/>
    <w:rsid w:val="00E54D53"/>
    <w:rsid w:val="00E54DF6"/>
    <w:rsid w:val="00E54E73"/>
    <w:rsid w:val="00E55179"/>
    <w:rsid w:val="00E551BF"/>
    <w:rsid w:val="00E55C19"/>
    <w:rsid w:val="00E55DB0"/>
    <w:rsid w:val="00E5639C"/>
    <w:rsid w:val="00E56417"/>
    <w:rsid w:val="00E56D1F"/>
    <w:rsid w:val="00E574BB"/>
    <w:rsid w:val="00E579CD"/>
    <w:rsid w:val="00E57FD7"/>
    <w:rsid w:val="00E60032"/>
    <w:rsid w:val="00E613FA"/>
    <w:rsid w:val="00E6171B"/>
    <w:rsid w:val="00E620D8"/>
    <w:rsid w:val="00E62444"/>
    <w:rsid w:val="00E62615"/>
    <w:rsid w:val="00E62648"/>
    <w:rsid w:val="00E62C56"/>
    <w:rsid w:val="00E62C8F"/>
    <w:rsid w:val="00E62CC7"/>
    <w:rsid w:val="00E62DE1"/>
    <w:rsid w:val="00E62E5D"/>
    <w:rsid w:val="00E637FF"/>
    <w:rsid w:val="00E63923"/>
    <w:rsid w:val="00E63A74"/>
    <w:rsid w:val="00E63E51"/>
    <w:rsid w:val="00E640F2"/>
    <w:rsid w:val="00E65058"/>
    <w:rsid w:val="00E654CA"/>
    <w:rsid w:val="00E65BAF"/>
    <w:rsid w:val="00E6601A"/>
    <w:rsid w:val="00E6605F"/>
    <w:rsid w:val="00E6737F"/>
    <w:rsid w:val="00E67490"/>
    <w:rsid w:val="00E67A16"/>
    <w:rsid w:val="00E7020F"/>
    <w:rsid w:val="00E70256"/>
    <w:rsid w:val="00E70366"/>
    <w:rsid w:val="00E7037C"/>
    <w:rsid w:val="00E7053D"/>
    <w:rsid w:val="00E706E7"/>
    <w:rsid w:val="00E70CD6"/>
    <w:rsid w:val="00E7130C"/>
    <w:rsid w:val="00E71A01"/>
    <w:rsid w:val="00E71A11"/>
    <w:rsid w:val="00E71A67"/>
    <w:rsid w:val="00E71AC7"/>
    <w:rsid w:val="00E71CE0"/>
    <w:rsid w:val="00E71FF8"/>
    <w:rsid w:val="00E72050"/>
    <w:rsid w:val="00E728EB"/>
    <w:rsid w:val="00E73CB6"/>
    <w:rsid w:val="00E73F72"/>
    <w:rsid w:val="00E740FA"/>
    <w:rsid w:val="00E7463E"/>
    <w:rsid w:val="00E74CC4"/>
    <w:rsid w:val="00E74FC9"/>
    <w:rsid w:val="00E75198"/>
    <w:rsid w:val="00E7562C"/>
    <w:rsid w:val="00E758D1"/>
    <w:rsid w:val="00E75C54"/>
    <w:rsid w:val="00E75E92"/>
    <w:rsid w:val="00E75EA8"/>
    <w:rsid w:val="00E765C1"/>
    <w:rsid w:val="00E76747"/>
    <w:rsid w:val="00E76812"/>
    <w:rsid w:val="00E77027"/>
    <w:rsid w:val="00E7739B"/>
    <w:rsid w:val="00E773C2"/>
    <w:rsid w:val="00E77772"/>
    <w:rsid w:val="00E77990"/>
    <w:rsid w:val="00E77AB0"/>
    <w:rsid w:val="00E77B02"/>
    <w:rsid w:val="00E77BA0"/>
    <w:rsid w:val="00E77E6E"/>
    <w:rsid w:val="00E8038C"/>
    <w:rsid w:val="00E80602"/>
    <w:rsid w:val="00E80C0A"/>
    <w:rsid w:val="00E80D2D"/>
    <w:rsid w:val="00E80D35"/>
    <w:rsid w:val="00E80E08"/>
    <w:rsid w:val="00E810FF"/>
    <w:rsid w:val="00E81194"/>
    <w:rsid w:val="00E813B5"/>
    <w:rsid w:val="00E814C8"/>
    <w:rsid w:val="00E81A36"/>
    <w:rsid w:val="00E81F67"/>
    <w:rsid w:val="00E824F5"/>
    <w:rsid w:val="00E82631"/>
    <w:rsid w:val="00E82A00"/>
    <w:rsid w:val="00E82D15"/>
    <w:rsid w:val="00E82E9D"/>
    <w:rsid w:val="00E8315C"/>
    <w:rsid w:val="00E832C9"/>
    <w:rsid w:val="00E83C2D"/>
    <w:rsid w:val="00E84010"/>
    <w:rsid w:val="00E843DC"/>
    <w:rsid w:val="00E85151"/>
    <w:rsid w:val="00E853F0"/>
    <w:rsid w:val="00E85D2A"/>
    <w:rsid w:val="00E86004"/>
    <w:rsid w:val="00E86566"/>
    <w:rsid w:val="00E866C6"/>
    <w:rsid w:val="00E86D33"/>
    <w:rsid w:val="00E87BD3"/>
    <w:rsid w:val="00E87D6B"/>
    <w:rsid w:val="00E916B0"/>
    <w:rsid w:val="00E92E04"/>
    <w:rsid w:val="00E934E9"/>
    <w:rsid w:val="00E93517"/>
    <w:rsid w:val="00E935A0"/>
    <w:rsid w:val="00E9372E"/>
    <w:rsid w:val="00E93837"/>
    <w:rsid w:val="00E93D6C"/>
    <w:rsid w:val="00E940C4"/>
    <w:rsid w:val="00E94555"/>
    <w:rsid w:val="00E947AC"/>
    <w:rsid w:val="00E95631"/>
    <w:rsid w:val="00E956EB"/>
    <w:rsid w:val="00E9580C"/>
    <w:rsid w:val="00E965F1"/>
    <w:rsid w:val="00E96A1B"/>
    <w:rsid w:val="00E96AD8"/>
    <w:rsid w:val="00E973E4"/>
    <w:rsid w:val="00E97423"/>
    <w:rsid w:val="00EA0096"/>
    <w:rsid w:val="00EA0672"/>
    <w:rsid w:val="00EA0692"/>
    <w:rsid w:val="00EA076C"/>
    <w:rsid w:val="00EA0D75"/>
    <w:rsid w:val="00EA0D81"/>
    <w:rsid w:val="00EA0F41"/>
    <w:rsid w:val="00EA12BC"/>
    <w:rsid w:val="00EA14CF"/>
    <w:rsid w:val="00EA14D6"/>
    <w:rsid w:val="00EA18F9"/>
    <w:rsid w:val="00EA24A1"/>
    <w:rsid w:val="00EA310C"/>
    <w:rsid w:val="00EA3383"/>
    <w:rsid w:val="00EA3592"/>
    <w:rsid w:val="00EA3D7D"/>
    <w:rsid w:val="00EA42B4"/>
    <w:rsid w:val="00EA4574"/>
    <w:rsid w:val="00EA4942"/>
    <w:rsid w:val="00EA5546"/>
    <w:rsid w:val="00EA5C19"/>
    <w:rsid w:val="00EA627E"/>
    <w:rsid w:val="00EA6731"/>
    <w:rsid w:val="00EA6957"/>
    <w:rsid w:val="00EA6BF4"/>
    <w:rsid w:val="00EA7297"/>
    <w:rsid w:val="00EA72BF"/>
    <w:rsid w:val="00EA773F"/>
    <w:rsid w:val="00EA7A0E"/>
    <w:rsid w:val="00EA7BD2"/>
    <w:rsid w:val="00EA7D8B"/>
    <w:rsid w:val="00EB0100"/>
    <w:rsid w:val="00EB010B"/>
    <w:rsid w:val="00EB0642"/>
    <w:rsid w:val="00EB069F"/>
    <w:rsid w:val="00EB072E"/>
    <w:rsid w:val="00EB0772"/>
    <w:rsid w:val="00EB08EC"/>
    <w:rsid w:val="00EB18A3"/>
    <w:rsid w:val="00EB2325"/>
    <w:rsid w:val="00EB26E6"/>
    <w:rsid w:val="00EB2ADD"/>
    <w:rsid w:val="00EB4345"/>
    <w:rsid w:val="00EB4C1D"/>
    <w:rsid w:val="00EB4CC4"/>
    <w:rsid w:val="00EB4DC6"/>
    <w:rsid w:val="00EB4F27"/>
    <w:rsid w:val="00EB523A"/>
    <w:rsid w:val="00EB5ACC"/>
    <w:rsid w:val="00EB5B30"/>
    <w:rsid w:val="00EB5DCD"/>
    <w:rsid w:val="00EB660F"/>
    <w:rsid w:val="00EB686A"/>
    <w:rsid w:val="00EB6940"/>
    <w:rsid w:val="00EB6AAC"/>
    <w:rsid w:val="00EB6BE4"/>
    <w:rsid w:val="00EB6BFF"/>
    <w:rsid w:val="00EB6C11"/>
    <w:rsid w:val="00EB70BB"/>
    <w:rsid w:val="00EB7520"/>
    <w:rsid w:val="00EB7968"/>
    <w:rsid w:val="00EB7F44"/>
    <w:rsid w:val="00EC05ED"/>
    <w:rsid w:val="00EC085E"/>
    <w:rsid w:val="00EC08F9"/>
    <w:rsid w:val="00EC0945"/>
    <w:rsid w:val="00EC0A02"/>
    <w:rsid w:val="00EC10BD"/>
    <w:rsid w:val="00EC1A9C"/>
    <w:rsid w:val="00EC1CC6"/>
    <w:rsid w:val="00EC3052"/>
    <w:rsid w:val="00EC39D0"/>
    <w:rsid w:val="00EC3A0E"/>
    <w:rsid w:val="00EC3D46"/>
    <w:rsid w:val="00EC4267"/>
    <w:rsid w:val="00EC42BA"/>
    <w:rsid w:val="00EC4346"/>
    <w:rsid w:val="00EC6D0C"/>
    <w:rsid w:val="00EC715C"/>
    <w:rsid w:val="00EC71C4"/>
    <w:rsid w:val="00EC73C7"/>
    <w:rsid w:val="00EC7871"/>
    <w:rsid w:val="00ED0077"/>
    <w:rsid w:val="00ED0885"/>
    <w:rsid w:val="00ED0CEB"/>
    <w:rsid w:val="00ED16FD"/>
    <w:rsid w:val="00ED1B8F"/>
    <w:rsid w:val="00ED1C99"/>
    <w:rsid w:val="00ED2225"/>
    <w:rsid w:val="00ED23B7"/>
    <w:rsid w:val="00ED306C"/>
    <w:rsid w:val="00ED350C"/>
    <w:rsid w:val="00ED35FF"/>
    <w:rsid w:val="00ED3933"/>
    <w:rsid w:val="00ED3DD9"/>
    <w:rsid w:val="00ED4DCB"/>
    <w:rsid w:val="00ED4EB4"/>
    <w:rsid w:val="00ED52C3"/>
    <w:rsid w:val="00ED5316"/>
    <w:rsid w:val="00ED53E6"/>
    <w:rsid w:val="00ED5847"/>
    <w:rsid w:val="00ED58EF"/>
    <w:rsid w:val="00ED5CE0"/>
    <w:rsid w:val="00ED61AF"/>
    <w:rsid w:val="00ED6500"/>
    <w:rsid w:val="00ED6579"/>
    <w:rsid w:val="00ED718D"/>
    <w:rsid w:val="00ED76C0"/>
    <w:rsid w:val="00ED7B47"/>
    <w:rsid w:val="00ED7F13"/>
    <w:rsid w:val="00EE1039"/>
    <w:rsid w:val="00EE1261"/>
    <w:rsid w:val="00EE1541"/>
    <w:rsid w:val="00EE26BA"/>
    <w:rsid w:val="00EE2E29"/>
    <w:rsid w:val="00EE38A9"/>
    <w:rsid w:val="00EE393D"/>
    <w:rsid w:val="00EE3BF4"/>
    <w:rsid w:val="00EE40F5"/>
    <w:rsid w:val="00EE4143"/>
    <w:rsid w:val="00EE4C7D"/>
    <w:rsid w:val="00EE5298"/>
    <w:rsid w:val="00EE54A7"/>
    <w:rsid w:val="00EE5A05"/>
    <w:rsid w:val="00EE5B1C"/>
    <w:rsid w:val="00EE5C28"/>
    <w:rsid w:val="00EE5C32"/>
    <w:rsid w:val="00EE5D52"/>
    <w:rsid w:val="00EE6965"/>
    <w:rsid w:val="00EE7990"/>
    <w:rsid w:val="00EE7CF1"/>
    <w:rsid w:val="00EF009E"/>
    <w:rsid w:val="00EF023B"/>
    <w:rsid w:val="00EF0323"/>
    <w:rsid w:val="00EF0B55"/>
    <w:rsid w:val="00EF1240"/>
    <w:rsid w:val="00EF17CB"/>
    <w:rsid w:val="00EF1CF1"/>
    <w:rsid w:val="00EF2568"/>
    <w:rsid w:val="00EF28B0"/>
    <w:rsid w:val="00EF2925"/>
    <w:rsid w:val="00EF29F2"/>
    <w:rsid w:val="00EF2E98"/>
    <w:rsid w:val="00EF2EAE"/>
    <w:rsid w:val="00EF2EEC"/>
    <w:rsid w:val="00EF3159"/>
    <w:rsid w:val="00EF31DF"/>
    <w:rsid w:val="00EF329D"/>
    <w:rsid w:val="00EF3343"/>
    <w:rsid w:val="00EF3AEF"/>
    <w:rsid w:val="00EF3AF3"/>
    <w:rsid w:val="00EF3CEA"/>
    <w:rsid w:val="00EF4416"/>
    <w:rsid w:val="00EF4D01"/>
    <w:rsid w:val="00EF52AD"/>
    <w:rsid w:val="00EF58F9"/>
    <w:rsid w:val="00EF5F7A"/>
    <w:rsid w:val="00EF60CB"/>
    <w:rsid w:val="00EF65B2"/>
    <w:rsid w:val="00EF6680"/>
    <w:rsid w:val="00EF6867"/>
    <w:rsid w:val="00EF7AF9"/>
    <w:rsid w:val="00EF7C28"/>
    <w:rsid w:val="00F003C2"/>
    <w:rsid w:val="00F004FB"/>
    <w:rsid w:val="00F00A80"/>
    <w:rsid w:val="00F0114A"/>
    <w:rsid w:val="00F014A5"/>
    <w:rsid w:val="00F01A23"/>
    <w:rsid w:val="00F01B8C"/>
    <w:rsid w:val="00F01C2D"/>
    <w:rsid w:val="00F01DA2"/>
    <w:rsid w:val="00F02030"/>
    <w:rsid w:val="00F021A5"/>
    <w:rsid w:val="00F0278A"/>
    <w:rsid w:val="00F02ECA"/>
    <w:rsid w:val="00F031DC"/>
    <w:rsid w:val="00F05116"/>
    <w:rsid w:val="00F0528D"/>
    <w:rsid w:val="00F05447"/>
    <w:rsid w:val="00F05695"/>
    <w:rsid w:val="00F0578A"/>
    <w:rsid w:val="00F05D29"/>
    <w:rsid w:val="00F061E1"/>
    <w:rsid w:val="00F0629A"/>
    <w:rsid w:val="00F063D2"/>
    <w:rsid w:val="00F068D8"/>
    <w:rsid w:val="00F07161"/>
    <w:rsid w:val="00F079A3"/>
    <w:rsid w:val="00F10025"/>
    <w:rsid w:val="00F106A0"/>
    <w:rsid w:val="00F1079B"/>
    <w:rsid w:val="00F10890"/>
    <w:rsid w:val="00F10FCA"/>
    <w:rsid w:val="00F1160A"/>
    <w:rsid w:val="00F118AB"/>
    <w:rsid w:val="00F11902"/>
    <w:rsid w:val="00F11ECA"/>
    <w:rsid w:val="00F1202A"/>
    <w:rsid w:val="00F1336C"/>
    <w:rsid w:val="00F14159"/>
    <w:rsid w:val="00F14519"/>
    <w:rsid w:val="00F14536"/>
    <w:rsid w:val="00F147DC"/>
    <w:rsid w:val="00F149B4"/>
    <w:rsid w:val="00F1507D"/>
    <w:rsid w:val="00F1575D"/>
    <w:rsid w:val="00F15CD8"/>
    <w:rsid w:val="00F16750"/>
    <w:rsid w:val="00F16942"/>
    <w:rsid w:val="00F16A5C"/>
    <w:rsid w:val="00F202EE"/>
    <w:rsid w:val="00F21129"/>
    <w:rsid w:val="00F21327"/>
    <w:rsid w:val="00F2135A"/>
    <w:rsid w:val="00F2142B"/>
    <w:rsid w:val="00F21BDD"/>
    <w:rsid w:val="00F22036"/>
    <w:rsid w:val="00F22038"/>
    <w:rsid w:val="00F22521"/>
    <w:rsid w:val="00F2282C"/>
    <w:rsid w:val="00F229C9"/>
    <w:rsid w:val="00F22A89"/>
    <w:rsid w:val="00F230DB"/>
    <w:rsid w:val="00F2360E"/>
    <w:rsid w:val="00F23696"/>
    <w:rsid w:val="00F23A34"/>
    <w:rsid w:val="00F23AA3"/>
    <w:rsid w:val="00F23B68"/>
    <w:rsid w:val="00F23B70"/>
    <w:rsid w:val="00F23C26"/>
    <w:rsid w:val="00F23E90"/>
    <w:rsid w:val="00F24A95"/>
    <w:rsid w:val="00F24BB5"/>
    <w:rsid w:val="00F24C9E"/>
    <w:rsid w:val="00F25897"/>
    <w:rsid w:val="00F25D54"/>
    <w:rsid w:val="00F25DA1"/>
    <w:rsid w:val="00F26341"/>
    <w:rsid w:val="00F26BAD"/>
    <w:rsid w:val="00F26BFB"/>
    <w:rsid w:val="00F274B6"/>
    <w:rsid w:val="00F275A6"/>
    <w:rsid w:val="00F2768B"/>
    <w:rsid w:val="00F309F7"/>
    <w:rsid w:val="00F30B4B"/>
    <w:rsid w:val="00F311B2"/>
    <w:rsid w:val="00F31978"/>
    <w:rsid w:val="00F327D4"/>
    <w:rsid w:val="00F32B92"/>
    <w:rsid w:val="00F32F88"/>
    <w:rsid w:val="00F3321F"/>
    <w:rsid w:val="00F33FC0"/>
    <w:rsid w:val="00F348A7"/>
    <w:rsid w:val="00F34A02"/>
    <w:rsid w:val="00F356BE"/>
    <w:rsid w:val="00F36016"/>
    <w:rsid w:val="00F362B5"/>
    <w:rsid w:val="00F3631F"/>
    <w:rsid w:val="00F3671E"/>
    <w:rsid w:val="00F36ADB"/>
    <w:rsid w:val="00F36EDC"/>
    <w:rsid w:val="00F37917"/>
    <w:rsid w:val="00F37E38"/>
    <w:rsid w:val="00F37E9D"/>
    <w:rsid w:val="00F37F98"/>
    <w:rsid w:val="00F40196"/>
    <w:rsid w:val="00F41306"/>
    <w:rsid w:val="00F41523"/>
    <w:rsid w:val="00F418F7"/>
    <w:rsid w:val="00F41E00"/>
    <w:rsid w:val="00F4272F"/>
    <w:rsid w:val="00F429E1"/>
    <w:rsid w:val="00F42A6D"/>
    <w:rsid w:val="00F43464"/>
    <w:rsid w:val="00F4354C"/>
    <w:rsid w:val="00F43BD5"/>
    <w:rsid w:val="00F43C74"/>
    <w:rsid w:val="00F44B26"/>
    <w:rsid w:val="00F45181"/>
    <w:rsid w:val="00F4541E"/>
    <w:rsid w:val="00F459B9"/>
    <w:rsid w:val="00F45F02"/>
    <w:rsid w:val="00F46B72"/>
    <w:rsid w:val="00F46D65"/>
    <w:rsid w:val="00F46EB1"/>
    <w:rsid w:val="00F472B9"/>
    <w:rsid w:val="00F47544"/>
    <w:rsid w:val="00F50187"/>
    <w:rsid w:val="00F5056F"/>
    <w:rsid w:val="00F50F24"/>
    <w:rsid w:val="00F51505"/>
    <w:rsid w:val="00F51C53"/>
    <w:rsid w:val="00F51CED"/>
    <w:rsid w:val="00F5224E"/>
    <w:rsid w:val="00F522FC"/>
    <w:rsid w:val="00F5237C"/>
    <w:rsid w:val="00F52A15"/>
    <w:rsid w:val="00F52BDE"/>
    <w:rsid w:val="00F53308"/>
    <w:rsid w:val="00F533B1"/>
    <w:rsid w:val="00F53812"/>
    <w:rsid w:val="00F53B9E"/>
    <w:rsid w:val="00F53D60"/>
    <w:rsid w:val="00F54164"/>
    <w:rsid w:val="00F54284"/>
    <w:rsid w:val="00F54471"/>
    <w:rsid w:val="00F549AB"/>
    <w:rsid w:val="00F55A62"/>
    <w:rsid w:val="00F55DDC"/>
    <w:rsid w:val="00F55EEE"/>
    <w:rsid w:val="00F5608D"/>
    <w:rsid w:val="00F5695B"/>
    <w:rsid w:val="00F57B07"/>
    <w:rsid w:val="00F60574"/>
    <w:rsid w:val="00F60B42"/>
    <w:rsid w:val="00F60CCD"/>
    <w:rsid w:val="00F612AD"/>
    <w:rsid w:val="00F61479"/>
    <w:rsid w:val="00F61577"/>
    <w:rsid w:val="00F616B0"/>
    <w:rsid w:val="00F61785"/>
    <w:rsid w:val="00F61815"/>
    <w:rsid w:val="00F618D3"/>
    <w:rsid w:val="00F61D4F"/>
    <w:rsid w:val="00F61F43"/>
    <w:rsid w:val="00F62ED0"/>
    <w:rsid w:val="00F634A8"/>
    <w:rsid w:val="00F63676"/>
    <w:rsid w:val="00F63C42"/>
    <w:rsid w:val="00F63F94"/>
    <w:rsid w:val="00F641B9"/>
    <w:rsid w:val="00F64575"/>
    <w:rsid w:val="00F645B7"/>
    <w:rsid w:val="00F647D2"/>
    <w:rsid w:val="00F650D5"/>
    <w:rsid w:val="00F65655"/>
    <w:rsid w:val="00F66081"/>
    <w:rsid w:val="00F660F0"/>
    <w:rsid w:val="00F6612D"/>
    <w:rsid w:val="00F6658B"/>
    <w:rsid w:val="00F66688"/>
    <w:rsid w:val="00F66829"/>
    <w:rsid w:val="00F66E7E"/>
    <w:rsid w:val="00F67ADF"/>
    <w:rsid w:val="00F67E61"/>
    <w:rsid w:val="00F7016C"/>
    <w:rsid w:val="00F70217"/>
    <w:rsid w:val="00F70316"/>
    <w:rsid w:val="00F7042E"/>
    <w:rsid w:val="00F70486"/>
    <w:rsid w:val="00F70599"/>
    <w:rsid w:val="00F70CBC"/>
    <w:rsid w:val="00F713C7"/>
    <w:rsid w:val="00F71534"/>
    <w:rsid w:val="00F71694"/>
    <w:rsid w:val="00F71918"/>
    <w:rsid w:val="00F722E1"/>
    <w:rsid w:val="00F725F8"/>
    <w:rsid w:val="00F72A43"/>
    <w:rsid w:val="00F73194"/>
    <w:rsid w:val="00F732A0"/>
    <w:rsid w:val="00F736E8"/>
    <w:rsid w:val="00F73934"/>
    <w:rsid w:val="00F73A37"/>
    <w:rsid w:val="00F73A40"/>
    <w:rsid w:val="00F74173"/>
    <w:rsid w:val="00F74DC9"/>
    <w:rsid w:val="00F74E08"/>
    <w:rsid w:val="00F74F19"/>
    <w:rsid w:val="00F75200"/>
    <w:rsid w:val="00F759D5"/>
    <w:rsid w:val="00F75A42"/>
    <w:rsid w:val="00F76002"/>
    <w:rsid w:val="00F765B4"/>
    <w:rsid w:val="00F76895"/>
    <w:rsid w:val="00F76B5A"/>
    <w:rsid w:val="00F76CB2"/>
    <w:rsid w:val="00F76F1A"/>
    <w:rsid w:val="00F76F73"/>
    <w:rsid w:val="00F7703F"/>
    <w:rsid w:val="00F770F8"/>
    <w:rsid w:val="00F77A81"/>
    <w:rsid w:val="00F801EE"/>
    <w:rsid w:val="00F803B4"/>
    <w:rsid w:val="00F8040C"/>
    <w:rsid w:val="00F813B5"/>
    <w:rsid w:val="00F81A3C"/>
    <w:rsid w:val="00F82235"/>
    <w:rsid w:val="00F826B8"/>
    <w:rsid w:val="00F82EDA"/>
    <w:rsid w:val="00F82FCB"/>
    <w:rsid w:val="00F82FD7"/>
    <w:rsid w:val="00F83363"/>
    <w:rsid w:val="00F83771"/>
    <w:rsid w:val="00F838A4"/>
    <w:rsid w:val="00F83A19"/>
    <w:rsid w:val="00F84099"/>
    <w:rsid w:val="00F844F6"/>
    <w:rsid w:val="00F8452C"/>
    <w:rsid w:val="00F84EE1"/>
    <w:rsid w:val="00F85188"/>
    <w:rsid w:val="00F85259"/>
    <w:rsid w:val="00F8571A"/>
    <w:rsid w:val="00F85D09"/>
    <w:rsid w:val="00F85E32"/>
    <w:rsid w:val="00F861A7"/>
    <w:rsid w:val="00F86318"/>
    <w:rsid w:val="00F867F2"/>
    <w:rsid w:val="00F868F3"/>
    <w:rsid w:val="00F86D27"/>
    <w:rsid w:val="00F86EBC"/>
    <w:rsid w:val="00F870A8"/>
    <w:rsid w:val="00F874D3"/>
    <w:rsid w:val="00F9013F"/>
    <w:rsid w:val="00F907A5"/>
    <w:rsid w:val="00F9098C"/>
    <w:rsid w:val="00F90CDF"/>
    <w:rsid w:val="00F90F4F"/>
    <w:rsid w:val="00F91303"/>
    <w:rsid w:val="00F9174E"/>
    <w:rsid w:val="00F9179F"/>
    <w:rsid w:val="00F91B2D"/>
    <w:rsid w:val="00F92343"/>
    <w:rsid w:val="00F92A7D"/>
    <w:rsid w:val="00F92B49"/>
    <w:rsid w:val="00F931E2"/>
    <w:rsid w:val="00F938D2"/>
    <w:rsid w:val="00F93E3C"/>
    <w:rsid w:val="00F94199"/>
    <w:rsid w:val="00F94240"/>
    <w:rsid w:val="00F94424"/>
    <w:rsid w:val="00F9455D"/>
    <w:rsid w:val="00F94D3C"/>
    <w:rsid w:val="00F953F0"/>
    <w:rsid w:val="00F95994"/>
    <w:rsid w:val="00F95D25"/>
    <w:rsid w:val="00F961C5"/>
    <w:rsid w:val="00F96A96"/>
    <w:rsid w:val="00F96DC1"/>
    <w:rsid w:val="00F9790B"/>
    <w:rsid w:val="00F97D9C"/>
    <w:rsid w:val="00F97F71"/>
    <w:rsid w:val="00FA0129"/>
    <w:rsid w:val="00FA03E3"/>
    <w:rsid w:val="00FA07CA"/>
    <w:rsid w:val="00FA17F8"/>
    <w:rsid w:val="00FA184B"/>
    <w:rsid w:val="00FA195C"/>
    <w:rsid w:val="00FA2B6B"/>
    <w:rsid w:val="00FA3C95"/>
    <w:rsid w:val="00FA41B0"/>
    <w:rsid w:val="00FA4790"/>
    <w:rsid w:val="00FA4B1F"/>
    <w:rsid w:val="00FA4B3B"/>
    <w:rsid w:val="00FA5868"/>
    <w:rsid w:val="00FA5F94"/>
    <w:rsid w:val="00FA610C"/>
    <w:rsid w:val="00FA61B0"/>
    <w:rsid w:val="00FA64FD"/>
    <w:rsid w:val="00FA6D9C"/>
    <w:rsid w:val="00FA782C"/>
    <w:rsid w:val="00FA7DD8"/>
    <w:rsid w:val="00FB034E"/>
    <w:rsid w:val="00FB03CA"/>
    <w:rsid w:val="00FB042E"/>
    <w:rsid w:val="00FB0D16"/>
    <w:rsid w:val="00FB1041"/>
    <w:rsid w:val="00FB136A"/>
    <w:rsid w:val="00FB1CD9"/>
    <w:rsid w:val="00FB1D8D"/>
    <w:rsid w:val="00FB1DEB"/>
    <w:rsid w:val="00FB2D28"/>
    <w:rsid w:val="00FB338B"/>
    <w:rsid w:val="00FB3647"/>
    <w:rsid w:val="00FB3684"/>
    <w:rsid w:val="00FB37B1"/>
    <w:rsid w:val="00FB3C41"/>
    <w:rsid w:val="00FB5036"/>
    <w:rsid w:val="00FB539C"/>
    <w:rsid w:val="00FB5AC4"/>
    <w:rsid w:val="00FB6115"/>
    <w:rsid w:val="00FB64BA"/>
    <w:rsid w:val="00FB6502"/>
    <w:rsid w:val="00FB65CD"/>
    <w:rsid w:val="00FB66AC"/>
    <w:rsid w:val="00FB6DA2"/>
    <w:rsid w:val="00FB751D"/>
    <w:rsid w:val="00FB7547"/>
    <w:rsid w:val="00FB7905"/>
    <w:rsid w:val="00FB7B78"/>
    <w:rsid w:val="00FB7BA8"/>
    <w:rsid w:val="00FC01DA"/>
    <w:rsid w:val="00FC0ABB"/>
    <w:rsid w:val="00FC1AA7"/>
    <w:rsid w:val="00FC1B1A"/>
    <w:rsid w:val="00FC1CB5"/>
    <w:rsid w:val="00FC2784"/>
    <w:rsid w:val="00FC281F"/>
    <w:rsid w:val="00FC3511"/>
    <w:rsid w:val="00FC3632"/>
    <w:rsid w:val="00FC3951"/>
    <w:rsid w:val="00FC39E5"/>
    <w:rsid w:val="00FC44C3"/>
    <w:rsid w:val="00FC4639"/>
    <w:rsid w:val="00FC4684"/>
    <w:rsid w:val="00FC48DA"/>
    <w:rsid w:val="00FC4FA8"/>
    <w:rsid w:val="00FC57DE"/>
    <w:rsid w:val="00FC5AD4"/>
    <w:rsid w:val="00FC5B25"/>
    <w:rsid w:val="00FC5F98"/>
    <w:rsid w:val="00FC6130"/>
    <w:rsid w:val="00FC67D7"/>
    <w:rsid w:val="00FC6BA8"/>
    <w:rsid w:val="00FC6C69"/>
    <w:rsid w:val="00FC73BA"/>
    <w:rsid w:val="00FC751F"/>
    <w:rsid w:val="00FC7701"/>
    <w:rsid w:val="00FC7DB1"/>
    <w:rsid w:val="00FD0270"/>
    <w:rsid w:val="00FD037D"/>
    <w:rsid w:val="00FD05BE"/>
    <w:rsid w:val="00FD085C"/>
    <w:rsid w:val="00FD18CF"/>
    <w:rsid w:val="00FD1A17"/>
    <w:rsid w:val="00FD1C13"/>
    <w:rsid w:val="00FD2083"/>
    <w:rsid w:val="00FD22D6"/>
    <w:rsid w:val="00FD29ED"/>
    <w:rsid w:val="00FD399C"/>
    <w:rsid w:val="00FD3BB2"/>
    <w:rsid w:val="00FD402B"/>
    <w:rsid w:val="00FD4130"/>
    <w:rsid w:val="00FD516B"/>
    <w:rsid w:val="00FD52CE"/>
    <w:rsid w:val="00FD548F"/>
    <w:rsid w:val="00FD621C"/>
    <w:rsid w:val="00FD6A15"/>
    <w:rsid w:val="00FD6F64"/>
    <w:rsid w:val="00FD72E7"/>
    <w:rsid w:val="00FD7335"/>
    <w:rsid w:val="00FD7C1E"/>
    <w:rsid w:val="00FE0608"/>
    <w:rsid w:val="00FE06FA"/>
    <w:rsid w:val="00FE0B3F"/>
    <w:rsid w:val="00FE1365"/>
    <w:rsid w:val="00FE19C7"/>
    <w:rsid w:val="00FE1BB1"/>
    <w:rsid w:val="00FE1FC9"/>
    <w:rsid w:val="00FE2080"/>
    <w:rsid w:val="00FE23A8"/>
    <w:rsid w:val="00FE2AD9"/>
    <w:rsid w:val="00FE2E71"/>
    <w:rsid w:val="00FE2EF9"/>
    <w:rsid w:val="00FE3C3F"/>
    <w:rsid w:val="00FE4218"/>
    <w:rsid w:val="00FE4416"/>
    <w:rsid w:val="00FE461B"/>
    <w:rsid w:val="00FE47C3"/>
    <w:rsid w:val="00FE4B0F"/>
    <w:rsid w:val="00FE4BD6"/>
    <w:rsid w:val="00FE4BDA"/>
    <w:rsid w:val="00FE5156"/>
    <w:rsid w:val="00FE5299"/>
    <w:rsid w:val="00FE5338"/>
    <w:rsid w:val="00FE59BE"/>
    <w:rsid w:val="00FE5FA5"/>
    <w:rsid w:val="00FE616F"/>
    <w:rsid w:val="00FE6408"/>
    <w:rsid w:val="00FE679A"/>
    <w:rsid w:val="00FE71F5"/>
    <w:rsid w:val="00FE7D39"/>
    <w:rsid w:val="00FE7E35"/>
    <w:rsid w:val="00FF0393"/>
    <w:rsid w:val="00FF0419"/>
    <w:rsid w:val="00FF0D7D"/>
    <w:rsid w:val="00FF15BA"/>
    <w:rsid w:val="00FF1BD2"/>
    <w:rsid w:val="00FF1E40"/>
    <w:rsid w:val="00FF20E6"/>
    <w:rsid w:val="00FF20ED"/>
    <w:rsid w:val="00FF2527"/>
    <w:rsid w:val="00FF2AFA"/>
    <w:rsid w:val="00FF2AFC"/>
    <w:rsid w:val="00FF3737"/>
    <w:rsid w:val="00FF4076"/>
    <w:rsid w:val="00FF4314"/>
    <w:rsid w:val="00FF477B"/>
    <w:rsid w:val="00FF5734"/>
    <w:rsid w:val="00FF5917"/>
    <w:rsid w:val="00FF5B0B"/>
    <w:rsid w:val="00FF5C18"/>
    <w:rsid w:val="00FF62BA"/>
    <w:rsid w:val="00FF6905"/>
    <w:rsid w:val="00FF7580"/>
    <w:rsid w:val="00FF7B0C"/>
    <w:rsid w:val="00FF7D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6690"/>
    <w:pPr>
      <w:spacing w:line="360" w:lineRule="auto"/>
      <w:ind w:firstLine="720"/>
      <w:jc w:val="both"/>
    </w:pPr>
    <w:rPr>
      <w:rFonts w:ascii="Times New Roman" w:eastAsia="Times New Roman" w:hAnsi="Times New Roman"/>
      <w:sz w:val="26"/>
      <w:szCs w:val="26"/>
      <w:lang w:eastAsia="en-US"/>
    </w:rPr>
  </w:style>
  <w:style w:type="paragraph" w:styleId="1">
    <w:name w:val="heading 1"/>
    <w:basedOn w:val="a"/>
    <w:next w:val="a"/>
    <w:link w:val="10"/>
    <w:uiPriority w:val="99"/>
    <w:qFormat/>
    <w:rsid w:val="00786690"/>
    <w:pPr>
      <w:keepNext/>
      <w:spacing w:line="240" w:lineRule="auto"/>
      <w:ind w:firstLine="0"/>
      <w:jc w:val="center"/>
      <w:outlineLvl w:val="0"/>
    </w:pPr>
    <w:rPr>
      <w:rFonts w:eastAsia="Calibri"/>
      <w:sz w:val="28"/>
      <w:szCs w:val="28"/>
      <w:lang w:eastAsia="ru-RU"/>
    </w:rPr>
  </w:style>
  <w:style w:type="paragraph" w:styleId="2">
    <w:name w:val="heading 2"/>
    <w:basedOn w:val="a"/>
    <w:link w:val="20"/>
    <w:uiPriority w:val="99"/>
    <w:qFormat/>
    <w:rsid w:val="00786690"/>
    <w:pPr>
      <w:spacing w:before="100" w:beforeAutospacing="1" w:after="100" w:afterAutospacing="1" w:line="240" w:lineRule="auto"/>
      <w:ind w:firstLine="0"/>
      <w:jc w:val="left"/>
      <w:outlineLvl w:val="1"/>
    </w:pPr>
    <w:rPr>
      <w:rFonts w:ascii="Calibri" w:eastAsia="Calibri" w:hAnsi="Calibri" w:cs="Calibri"/>
      <w:b/>
      <w:bCs/>
      <w:sz w:val="36"/>
      <w:szCs w:val="36"/>
      <w:lang w:eastAsia="ru-RU"/>
    </w:rPr>
  </w:style>
  <w:style w:type="paragraph" w:styleId="5">
    <w:name w:val="heading 5"/>
    <w:basedOn w:val="a"/>
    <w:next w:val="a"/>
    <w:link w:val="50"/>
    <w:uiPriority w:val="99"/>
    <w:qFormat/>
    <w:locked/>
    <w:rsid w:val="00136DC2"/>
    <w:pPr>
      <w:spacing w:before="240" w:after="60"/>
      <w:outlineLvl w:val="4"/>
    </w:pPr>
    <w:rPr>
      <w:rFonts w:ascii="Calibri" w:eastAsia="Calibri" w:hAnsi="Calibri" w:cs="Calibri"/>
      <w:b/>
      <w:bCs/>
      <w:i/>
      <w:iCs/>
    </w:rPr>
  </w:style>
  <w:style w:type="paragraph" w:styleId="8">
    <w:name w:val="heading 8"/>
    <w:basedOn w:val="a"/>
    <w:next w:val="a"/>
    <w:link w:val="80"/>
    <w:uiPriority w:val="99"/>
    <w:qFormat/>
    <w:locked/>
    <w:rsid w:val="008072EA"/>
    <w:pPr>
      <w:spacing w:before="240" w:after="60"/>
      <w:outlineLvl w:val="7"/>
    </w:pPr>
    <w:rPr>
      <w:rFonts w:ascii="Calibri" w:eastAsia="Calibri" w:hAnsi="Calibri" w:cs="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86690"/>
    <w:rPr>
      <w:rFonts w:ascii="Times New Roman" w:hAnsi="Times New Roman" w:cs="Times New Roman"/>
      <w:sz w:val="24"/>
      <w:szCs w:val="24"/>
      <w:lang w:eastAsia="ru-RU"/>
    </w:rPr>
  </w:style>
  <w:style w:type="character" w:customStyle="1" w:styleId="20">
    <w:name w:val="Заголовок 2 Знак"/>
    <w:basedOn w:val="a0"/>
    <w:link w:val="2"/>
    <w:uiPriority w:val="99"/>
    <w:locked/>
    <w:rsid w:val="00786690"/>
    <w:rPr>
      <w:rFonts w:ascii="Calibri" w:hAnsi="Calibri" w:cs="Calibri"/>
      <w:b/>
      <w:bCs/>
      <w:sz w:val="36"/>
      <w:szCs w:val="36"/>
      <w:lang w:eastAsia="ru-RU"/>
    </w:rPr>
  </w:style>
  <w:style w:type="character" w:customStyle="1" w:styleId="50">
    <w:name w:val="Заголовок 5 Знак"/>
    <w:basedOn w:val="a0"/>
    <w:link w:val="5"/>
    <w:uiPriority w:val="99"/>
    <w:semiHidden/>
    <w:locked/>
    <w:rsid w:val="00136DC2"/>
    <w:rPr>
      <w:rFonts w:ascii="Calibri" w:hAnsi="Calibri" w:cs="Calibri"/>
      <w:b/>
      <w:bCs/>
      <w:i/>
      <w:iCs/>
      <w:sz w:val="26"/>
      <w:szCs w:val="26"/>
      <w:lang w:eastAsia="en-US"/>
    </w:rPr>
  </w:style>
  <w:style w:type="character" w:customStyle="1" w:styleId="80">
    <w:name w:val="Заголовок 8 Знак"/>
    <w:basedOn w:val="a0"/>
    <w:link w:val="8"/>
    <w:uiPriority w:val="99"/>
    <w:semiHidden/>
    <w:locked/>
    <w:rsid w:val="008072EA"/>
    <w:rPr>
      <w:rFonts w:ascii="Calibri" w:hAnsi="Calibri" w:cs="Calibri"/>
      <w:i/>
      <w:iCs/>
      <w:sz w:val="24"/>
      <w:szCs w:val="24"/>
      <w:lang w:eastAsia="en-US"/>
    </w:rPr>
  </w:style>
  <w:style w:type="paragraph" w:customStyle="1" w:styleId="11">
    <w:name w:val="Абзац списка1"/>
    <w:basedOn w:val="a"/>
    <w:uiPriority w:val="99"/>
    <w:rsid w:val="00786690"/>
    <w:pPr>
      <w:spacing w:after="200" w:line="276" w:lineRule="auto"/>
      <w:ind w:left="720" w:firstLine="0"/>
      <w:jc w:val="left"/>
    </w:pPr>
    <w:rPr>
      <w:rFonts w:ascii="Calibri" w:hAnsi="Calibri" w:cs="Calibri"/>
      <w:sz w:val="22"/>
      <w:szCs w:val="22"/>
    </w:rPr>
  </w:style>
  <w:style w:type="paragraph" w:customStyle="1" w:styleId="Point">
    <w:name w:val="Point"/>
    <w:basedOn w:val="a"/>
    <w:link w:val="PointChar"/>
    <w:uiPriority w:val="99"/>
    <w:rsid w:val="00786690"/>
    <w:pPr>
      <w:spacing w:before="120" w:line="288" w:lineRule="auto"/>
    </w:pPr>
    <w:rPr>
      <w:rFonts w:ascii="Calibri" w:eastAsia="Calibri" w:hAnsi="Calibri" w:cs="Calibri"/>
      <w:sz w:val="20"/>
      <w:szCs w:val="20"/>
      <w:lang w:eastAsia="ru-RU"/>
    </w:rPr>
  </w:style>
  <w:style w:type="character" w:customStyle="1" w:styleId="PointChar">
    <w:name w:val="Point Char"/>
    <w:link w:val="Point"/>
    <w:uiPriority w:val="99"/>
    <w:locked/>
    <w:rsid w:val="00786690"/>
    <w:rPr>
      <w:rFonts w:ascii="Calibri" w:hAnsi="Calibri" w:cs="Calibri"/>
      <w:sz w:val="20"/>
      <w:szCs w:val="20"/>
      <w:lang w:eastAsia="ru-RU"/>
    </w:rPr>
  </w:style>
  <w:style w:type="paragraph" w:customStyle="1" w:styleId="ConsPlusNormal">
    <w:name w:val="ConsPlusNormal"/>
    <w:link w:val="ConsPlusNormal0"/>
    <w:uiPriority w:val="99"/>
    <w:rsid w:val="00786690"/>
    <w:pPr>
      <w:autoSpaceDE w:val="0"/>
      <w:autoSpaceDN w:val="0"/>
      <w:adjustRightInd w:val="0"/>
      <w:ind w:firstLine="720"/>
    </w:pPr>
    <w:rPr>
      <w:rFonts w:ascii="Arial" w:hAnsi="Arial" w:cs="Arial"/>
      <w:sz w:val="20"/>
      <w:szCs w:val="20"/>
    </w:rPr>
  </w:style>
  <w:style w:type="paragraph" w:styleId="21">
    <w:name w:val="Body Text Indent 2"/>
    <w:basedOn w:val="a"/>
    <w:link w:val="22"/>
    <w:uiPriority w:val="99"/>
    <w:rsid w:val="00786690"/>
    <w:pPr>
      <w:spacing w:after="120" w:line="480" w:lineRule="auto"/>
      <w:ind w:left="283" w:firstLine="0"/>
      <w:jc w:val="left"/>
    </w:pPr>
    <w:rPr>
      <w:rFonts w:eastAsia="Calibri"/>
      <w:sz w:val="24"/>
      <w:szCs w:val="24"/>
      <w:lang w:eastAsia="ru-RU"/>
    </w:rPr>
  </w:style>
  <w:style w:type="character" w:customStyle="1" w:styleId="22">
    <w:name w:val="Основной текст с отступом 2 Знак"/>
    <w:basedOn w:val="a0"/>
    <w:link w:val="21"/>
    <w:uiPriority w:val="99"/>
    <w:locked/>
    <w:rsid w:val="00786690"/>
    <w:rPr>
      <w:rFonts w:ascii="Times New Roman" w:hAnsi="Times New Roman" w:cs="Times New Roman"/>
      <w:sz w:val="24"/>
      <w:szCs w:val="24"/>
      <w:lang w:eastAsia="ru-RU"/>
    </w:rPr>
  </w:style>
  <w:style w:type="paragraph" w:styleId="a3">
    <w:name w:val="Plain Text"/>
    <w:basedOn w:val="a"/>
    <w:link w:val="a4"/>
    <w:uiPriority w:val="99"/>
    <w:rsid w:val="00786690"/>
    <w:pPr>
      <w:tabs>
        <w:tab w:val="num" w:pos="1571"/>
      </w:tabs>
      <w:spacing w:line="240" w:lineRule="auto"/>
      <w:ind w:firstLine="851"/>
    </w:pPr>
    <w:rPr>
      <w:rFonts w:ascii="Courier New" w:eastAsia="Calibri" w:hAnsi="Courier New" w:cs="Courier New"/>
      <w:sz w:val="20"/>
      <w:szCs w:val="20"/>
      <w:lang w:eastAsia="ru-RU"/>
    </w:rPr>
  </w:style>
  <w:style w:type="character" w:customStyle="1" w:styleId="a4">
    <w:name w:val="Текст Знак"/>
    <w:basedOn w:val="a0"/>
    <w:link w:val="a3"/>
    <w:uiPriority w:val="99"/>
    <w:locked/>
    <w:rsid w:val="00786690"/>
    <w:rPr>
      <w:rFonts w:ascii="Courier New" w:hAnsi="Courier New" w:cs="Courier New"/>
      <w:sz w:val="24"/>
      <w:szCs w:val="24"/>
      <w:lang w:eastAsia="ru-RU"/>
    </w:rPr>
  </w:style>
  <w:style w:type="paragraph" w:styleId="a5">
    <w:name w:val="footnote text"/>
    <w:basedOn w:val="a"/>
    <w:link w:val="a6"/>
    <w:uiPriority w:val="99"/>
    <w:semiHidden/>
    <w:rsid w:val="00786690"/>
    <w:pPr>
      <w:spacing w:line="240" w:lineRule="auto"/>
      <w:ind w:firstLine="709"/>
    </w:pPr>
    <w:rPr>
      <w:rFonts w:ascii="Calibri" w:eastAsia="Calibri" w:hAnsi="Calibri" w:cs="Calibri"/>
      <w:sz w:val="20"/>
      <w:szCs w:val="20"/>
      <w:lang w:eastAsia="ru-RU"/>
    </w:rPr>
  </w:style>
  <w:style w:type="character" w:customStyle="1" w:styleId="a6">
    <w:name w:val="Текст сноски Знак"/>
    <w:basedOn w:val="a0"/>
    <w:link w:val="a5"/>
    <w:uiPriority w:val="99"/>
    <w:semiHidden/>
    <w:locked/>
    <w:rsid w:val="00786690"/>
    <w:rPr>
      <w:rFonts w:ascii="Calibri" w:hAnsi="Calibri" w:cs="Calibri"/>
      <w:sz w:val="20"/>
      <w:szCs w:val="20"/>
      <w:lang w:eastAsia="ru-RU"/>
    </w:rPr>
  </w:style>
  <w:style w:type="character" w:styleId="a7">
    <w:name w:val="footnote reference"/>
    <w:basedOn w:val="a0"/>
    <w:uiPriority w:val="99"/>
    <w:semiHidden/>
    <w:rsid w:val="00786690"/>
    <w:rPr>
      <w:vertAlign w:val="superscript"/>
    </w:rPr>
  </w:style>
  <w:style w:type="paragraph" w:customStyle="1" w:styleId="12">
    <w:name w:val="Абзац списка12"/>
    <w:basedOn w:val="a"/>
    <w:uiPriority w:val="99"/>
    <w:rsid w:val="00786690"/>
    <w:pPr>
      <w:spacing w:after="200" w:line="276" w:lineRule="auto"/>
      <w:ind w:left="720" w:firstLine="0"/>
      <w:jc w:val="left"/>
    </w:pPr>
    <w:rPr>
      <w:rFonts w:ascii="Calibri" w:eastAsia="Calibri" w:hAnsi="Calibri" w:cs="Calibri"/>
      <w:sz w:val="22"/>
      <w:szCs w:val="22"/>
    </w:rPr>
  </w:style>
  <w:style w:type="character" w:customStyle="1" w:styleId="FontStyle26">
    <w:name w:val="Font Style26"/>
    <w:uiPriority w:val="99"/>
    <w:rsid w:val="00786690"/>
    <w:rPr>
      <w:rFonts w:ascii="Times New Roman" w:hAnsi="Times New Roman" w:cs="Times New Roman"/>
      <w:sz w:val="26"/>
      <w:szCs w:val="26"/>
    </w:rPr>
  </w:style>
  <w:style w:type="paragraph" w:customStyle="1" w:styleId="110">
    <w:name w:val="Абзац списка11"/>
    <w:basedOn w:val="a"/>
    <w:uiPriority w:val="99"/>
    <w:rsid w:val="00786690"/>
    <w:pPr>
      <w:spacing w:after="200" w:line="276" w:lineRule="auto"/>
      <w:ind w:left="720" w:firstLine="0"/>
      <w:jc w:val="left"/>
    </w:pPr>
    <w:rPr>
      <w:rFonts w:ascii="Calibri" w:hAnsi="Calibri" w:cs="Calibri"/>
      <w:sz w:val="22"/>
      <w:szCs w:val="22"/>
    </w:rPr>
  </w:style>
  <w:style w:type="paragraph" w:styleId="a8">
    <w:name w:val="Balloon Text"/>
    <w:basedOn w:val="a"/>
    <w:link w:val="a9"/>
    <w:uiPriority w:val="99"/>
    <w:semiHidden/>
    <w:rsid w:val="00C55A1E"/>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C55A1E"/>
    <w:rPr>
      <w:rFonts w:ascii="Tahoma" w:hAnsi="Tahoma" w:cs="Tahoma"/>
      <w:sz w:val="16"/>
      <w:szCs w:val="16"/>
    </w:rPr>
  </w:style>
  <w:style w:type="table" w:styleId="aa">
    <w:name w:val="Table Grid"/>
    <w:basedOn w:val="a1"/>
    <w:uiPriority w:val="99"/>
    <w:rsid w:val="00C55A1E"/>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3">
    <w:name w:val="Абзац списка2"/>
    <w:basedOn w:val="a"/>
    <w:uiPriority w:val="99"/>
    <w:rsid w:val="001E3979"/>
    <w:pPr>
      <w:ind w:left="720"/>
    </w:pPr>
  </w:style>
  <w:style w:type="paragraph" w:styleId="ab">
    <w:name w:val="Title"/>
    <w:basedOn w:val="a"/>
    <w:link w:val="ac"/>
    <w:qFormat/>
    <w:rsid w:val="00CF37F5"/>
    <w:pPr>
      <w:spacing w:line="240" w:lineRule="auto"/>
      <w:ind w:firstLine="0"/>
      <w:jc w:val="center"/>
    </w:pPr>
    <w:rPr>
      <w:rFonts w:ascii="Calibri" w:eastAsia="Calibri" w:hAnsi="Calibri" w:cs="Calibri"/>
      <w:b/>
      <w:bCs/>
      <w:sz w:val="28"/>
      <w:szCs w:val="28"/>
      <w:lang w:eastAsia="ru-RU"/>
    </w:rPr>
  </w:style>
  <w:style w:type="character" w:customStyle="1" w:styleId="ac">
    <w:name w:val="Название Знак"/>
    <w:basedOn w:val="a0"/>
    <w:link w:val="ab"/>
    <w:uiPriority w:val="99"/>
    <w:locked/>
    <w:rsid w:val="00CF37F5"/>
    <w:rPr>
      <w:rFonts w:ascii="Calibri" w:hAnsi="Calibri" w:cs="Calibri"/>
      <w:b/>
      <w:bCs/>
      <w:sz w:val="20"/>
      <w:szCs w:val="20"/>
      <w:lang w:eastAsia="ru-RU"/>
    </w:rPr>
  </w:style>
  <w:style w:type="character" w:styleId="ad">
    <w:name w:val="Emphasis"/>
    <w:basedOn w:val="a0"/>
    <w:uiPriority w:val="99"/>
    <w:qFormat/>
    <w:rsid w:val="008E401B"/>
    <w:rPr>
      <w:i/>
      <w:iCs/>
    </w:rPr>
  </w:style>
  <w:style w:type="paragraph" w:customStyle="1" w:styleId="ae">
    <w:name w:val="Обычный (титульный лист)"/>
    <w:basedOn w:val="a"/>
    <w:rsid w:val="00AA6766"/>
    <w:pPr>
      <w:spacing w:before="120" w:line="240" w:lineRule="auto"/>
      <w:ind w:firstLine="0"/>
    </w:pPr>
    <w:rPr>
      <w:sz w:val="28"/>
      <w:szCs w:val="28"/>
      <w:lang w:eastAsia="ru-RU"/>
    </w:rPr>
  </w:style>
  <w:style w:type="paragraph" w:customStyle="1" w:styleId="af">
    <w:name w:val="Обычный по правому краю (титульный лист)"/>
    <w:basedOn w:val="ae"/>
    <w:uiPriority w:val="99"/>
    <w:rsid w:val="00AA6766"/>
    <w:pPr>
      <w:jc w:val="right"/>
    </w:pPr>
  </w:style>
  <w:style w:type="paragraph" w:customStyle="1" w:styleId="af0">
    <w:name w:val="Обычный (паспорт)"/>
    <w:basedOn w:val="a"/>
    <w:uiPriority w:val="99"/>
    <w:rsid w:val="00E07883"/>
    <w:pPr>
      <w:spacing w:before="120" w:line="240" w:lineRule="auto"/>
      <w:ind w:firstLine="0"/>
    </w:pPr>
    <w:rPr>
      <w:sz w:val="28"/>
      <w:szCs w:val="28"/>
      <w:lang w:eastAsia="ru-RU"/>
    </w:rPr>
  </w:style>
  <w:style w:type="character" w:styleId="af1">
    <w:name w:val="Hyperlink"/>
    <w:basedOn w:val="a0"/>
    <w:uiPriority w:val="99"/>
    <w:rsid w:val="00BF1530"/>
    <w:rPr>
      <w:color w:val="0000FF"/>
      <w:u w:val="single"/>
    </w:rPr>
  </w:style>
  <w:style w:type="paragraph" w:customStyle="1" w:styleId="ConsPlusCell">
    <w:name w:val="ConsPlusCell"/>
    <w:uiPriority w:val="99"/>
    <w:rsid w:val="00BF1530"/>
    <w:pPr>
      <w:widowControl w:val="0"/>
      <w:autoSpaceDE w:val="0"/>
      <w:autoSpaceDN w:val="0"/>
      <w:adjustRightInd w:val="0"/>
    </w:pPr>
    <w:rPr>
      <w:rFonts w:ascii="Times New Roman" w:eastAsia="Times New Roman" w:hAnsi="Times New Roman"/>
      <w:sz w:val="24"/>
      <w:szCs w:val="24"/>
    </w:rPr>
  </w:style>
  <w:style w:type="paragraph" w:customStyle="1" w:styleId="af2">
    <w:name w:val="Текст документа"/>
    <w:basedOn w:val="a"/>
    <w:uiPriority w:val="99"/>
    <w:rsid w:val="00BF1530"/>
    <w:pPr>
      <w:spacing w:after="60" w:line="276" w:lineRule="auto"/>
      <w:ind w:firstLine="567"/>
    </w:pPr>
    <w:rPr>
      <w:sz w:val="24"/>
      <w:szCs w:val="24"/>
      <w:lang w:eastAsia="ar-SA"/>
    </w:rPr>
  </w:style>
  <w:style w:type="paragraph" w:customStyle="1" w:styleId="13">
    <w:name w:val="Знак1"/>
    <w:basedOn w:val="a"/>
    <w:uiPriority w:val="99"/>
    <w:rsid w:val="00D562EB"/>
    <w:pPr>
      <w:spacing w:before="100" w:beforeAutospacing="1" w:after="100" w:afterAutospacing="1" w:line="240" w:lineRule="auto"/>
      <w:ind w:firstLine="0"/>
      <w:jc w:val="left"/>
    </w:pPr>
    <w:rPr>
      <w:rFonts w:ascii="Tahoma" w:hAnsi="Tahoma" w:cs="Tahoma"/>
      <w:sz w:val="20"/>
      <w:szCs w:val="20"/>
      <w:lang w:val="en-US"/>
    </w:rPr>
  </w:style>
  <w:style w:type="paragraph" w:customStyle="1" w:styleId="14">
    <w:name w:val="1 Знак"/>
    <w:basedOn w:val="a"/>
    <w:uiPriority w:val="99"/>
    <w:rsid w:val="004637B4"/>
    <w:pPr>
      <w:spacing w:after="160" w:line="240" w:lineRule="exact"/>
      <w:ind w:firstLine="0"/>
      <w:jc w:val="left"/>
    </w:pPr>
    <w:rPr>
      <w:rFonts w:ascii="Verdana" w:hAnsi="Verdana" w:cs="Verdana"/>
      <w:sz w:val="20"/>
      <w:szCs w:val="20"/>
      <w:lang w:val="en-US"/>
    </w:rPr>
  </w:style>
  <w:style w:type="paragraph" w:styleId="af3">
    <w:name w:val="Body Text"/>
    <w:basedOn w:val="a"/>
    <w:link w:val="af4"/>
    <w:semiHidden/>
    <w:rsid w:val="00B76D6A"/>
    <w:pPr>
      <w:spacing w:after="120"/>
    </w:pPr>
  </w:style>
  <w:style w:type="character" w:customStyle="1" w:styleId="af4">
    <w:name w:val="Основной текст Знак"/>
    <w:basedOn w:val="a0"/>
    <w:link w:val="af3"/>
    <w:uiPriority w:val="99"/>
    <w:locked/>
    <w:rsid w:val="00B76D6A"/>
    <w:rPr>
      <w:rFonts w:ascii="Times New Roman" w:hAnsi="Times New Roman" w:cs="Times New Roman"/>
      <w:sz w:val="26"/>
      <w:szCs w:val="26"/>
      <w:lang w:eastAsia="en-US"/>
    </w:rPr>
  </w:style>
  <w:style w:type="paragraph" w:styleId="af5">
    <w:name w:val="Body Text Indent"/>
    <w:basedOn w:val="a"/>
    <w:link w:val="af6"/>
    <w:uiPriority w:val="99"/>
    <w:semiHidden/>
    <w:rsid w:val="004302D4"/>
    <w:pPr>
      <w:spacing w:after="120"/>
      <w:ind w:left="283"/>
    </w:pPr>
  </w:style>
  <w:style w:type="character" w:customStyle="1" w:styleId="af6">
    <w:name w:val="Основной текст с отступом Знак"/>
    <w:basedOn w:val="a0"/>
    <w:link w:val="af5"/>
    <w:uiPriority w:val="99"/>
    <w:semiHidden/>
    <w:locked/>
    <w:rsid w:val="004302D4"/>
    <w:rPr>
      <w:rFonts w:ascii="Times New Roman" w:hAnsi="Times New Roman" w:cs="Times New Roman"/>
      <w:sz w:val="26"/>
      <w:szCs w:val="26"/>
      <w:lang w:eastAsia="en-US"/>
    </w:rPr>
  </w:style>
  <w:style w:type="paragraph" w:styleId="af7">
    <w:name w:val="header"/>
    <w:basedOn w:val="a"/>
    <w:link w:val="af8"/>
    <w:uiPriority w:val="99"/>
    <w:rsid w:val="00DE061C"/>
    <w:pPr>
      <w:tabs>
        <w:tab w:val="center" w:pos="4677"/>
        <w:tab w:val="right" w:pos="9355"/>
      </w:tabs>
      <w:spacing w:line="240" w:lineRule="auto"/>
    </w:pPr>
  </w:style>
  <w:style w:type="character" w:customStyle="1" w:styleId="af8">
    <w:name w:val="Верхний колонтитул Знак"/>
    <w:basedOn w:val="a0"/>
    <w:link w:val="af7"/>
    <w:uiPriority w:val="99"/>
    <w:locked/>
    <w:rsid w:val="00DE061C"/>
    <w:rPr>
      <w:rFonts w:ascii="Times New Roman" w:hAnsi="Times New Roman" w:cs="Times New Roman"/>
      <w:sz w:val="26"/>
      <w:szCs w:val="26"/>
      <w:lang w:eastAsia="en-US"/>
    </w:rPr>
  </w:style>
  <w:style w:type="paragraph" w:styleId="af9">
    <w:name w:val="footer"/>
    <w:basedOn w:val="a"/>
    <w:link w:val="afa"/>
    <w:uiPriority w:val="99"/>
    <w:rsid w:val="00DE061C"/>
    <w:pPr>
      <w:tabs>
        <w:tab w:val="center" w:pos="4677"/>
        <w:tab w:val="right" w:pos="9355"/>
      </w:tabs>
      <w:spacing w:line="240" w:lineRule="auto"/>
    </w:pPr>
  </w:style>
  <w:style w:type="character" w:customStyle="1" w:styleId="afa">
    <w:name w:val="Нижний колонтитул Знак"/>
    <w:basedOn w:val="a0"/>
    <w:link w:val="af9"/>
    <w:uiPriority w:val="99"/>
    <w:locked/>
    <w:rsid w:val="00DE061C"/>
    <w:rPr>
      <w:rFonts w:ascii="Times New Roman" w:hAnsi="Times New Roman" w:cs="Times New Roman"/>
      <w:sz w:val="26"/>
      <w:szCs w:val="26"/>
      <w:lang w:eastAsia="en-US"/>
    </w:rPr>
  </w:style>
  <w:style w:type="paragraph" w:customStyle="1" w:styleId="Style14">
    <w:name w:val="Style14"/>
    <w:basedOn w:val="a"/>
    <w:uiPriority w:val="99"/>
    <w:rsid w:val="00293DC2"/>
    <w:pPr>
      <w:widowControl w:val="0"/>
      <w:autoSpaceDE w:val="0"/>
      <w:autoSpaceDN w:val="0"/>
      <w:adjustRightInd w:val="0"/>
      <w:spacing w:line="274" w:lineRule="exact"/>
      <w:ind w:firstLine="653"/>
      <w:jc w:val="left"/>
    </w:pPr>
    <w:rPr>
      <w:sz w:val="24"/>
      <w:szCs w:val="24"/>
      <w:lang w:eastAsia="ru-RU"/>
    </w:rPr>
  </w:style>
  <w:style w:type="character" w:customStyle="1" w:styleId="FontStyle31">
    <w:name w:val="Font Style31"/>
    <w:uiPriority w:val="99"/>
    <w:rsid w:val="00293DC2"/>
    <w:rPr>
      <w:rFonts w:ascii="Times New Roman" w:hAnsi="Times New Roman" w:cs="Times New Roman"/>
      <w:sz w:val="22"/>
      <w:szCs w:val="22"/>
    </w:rPr>
  </w:style>
  <w:style w:type="paragraph" w:styleId="24">
    <w:name w:val="Body Text 2"/>
    <w:basedOn w:val="a"/>
    <w:link w:val="25"/>
    <w:uiPriority w:val="99"/>
    <w:rsid w:val="00A537B8"/>
    <w:pPr>
      <w:spacing w:after="120" w:line="480" w:lineRule="auto"/>
    </w:pPr>
  </w:style>
  <w:style w:type="character" w:customStyle="1" w:styleId="25">
    <w:name w:val="Основной текст 2 Знак"/>
    <w:basedOn w:val="a0"/>
    <w:link w:val="24"/>
    <w:uiPriority w:val="99"/>
    <w:locked/>
    <w:rsid w:val="00A537B8"/>
    <w:rPr>
      <w:rFonts w:ascii="Times New Roman" w:hAnsi="Times New Roman" w:cs="Times New Roman"/>
      <w:sz w:val="26"/>
      <w:szCs w:val="26"/>
      <w:lang w:eastAsia="en-US"/>
    </w:rPr>
  </w:style>
  <w:style w:type="paragraph" w:styleId="3">
    <w:name w:val="Body Text 3"/>
    <w:basedOn w:val="a"/>
    <w:link w:val="30"/>
    <w:uiPriority w:val="99"/>
    <w:rsid w:val="008072EA"/>
    <w:pPr>
      <w:spacing w:after="120"/>
    </w:pPr>
    <w:rPr>
      <w:sz w:val="16"/>
      <w:szCs w:val="16"/>
    </w:rPr>
  </w:style>
  <w:style w:type="character" w:customStyle="1" w:styleId="30">
    <w:name w:val="Основной текст 3 Знак"/>
    <w:basedOn w:val="a0"/>
    <w:link w:val="3"/>
    <w:uiPriority w:val="99"/>
    <w:locked/>
    <w:rsid w:val="008072EA"/>
    <w:rPr>
      <w:rFonts w:ascii="Times New Roman" w:hAnsi="Times New Roman" w:cs="Times New Roman"/>
      <w:sz w:val="16"/>
      <w:szCs w:val="16"/>
      <w:lang w:eastAsia="en-US"/>
    </w:rPr>
  </w:style>
  <w:style w:type="paragraph" w:customStyle="1" w:styleId="210">
    <w:name w:val="Основной текст 21"/>
    <w:basedOn w:val="a"/>
    <w:uiPriority w:val="99"/>
    <w:rsid w:val="00683B00"/>
    <w:pPr>
      <w:spacing w:line="240" w:lineRule="auto"/>
      <w:ind w:firstLine="851"/>
    </w:pPr>
    <w:rPr>
      <w:rFonts w:eastAsia="Calibri"/>
      <w:sz w:val="28"/>
      <w:szCs w:val="28"/>
      <w:lang w:eastAsia="ru-RU"/>
    </w:rPr>
  </w:style>
  <w:style w:type="paragraph" w:customStyle="1" w:styleId="31">
    <w:name w:val="Абзац списка3"/>
    <w:basedOn w:val="a"/>
    <w:uiPriority w:val="99"/>
    <w:rsid w:val="00106BB1"/>
    <w:pPr>
      <w:ind w:left="720"/>
    </w:pPr>
    <w:rPr>
      <w:rFonts w:eastAsia="Calibri"/>
    </w:rPr>
  </w:style>
  <w:style w:type="paragraph" w:styleId="afb">
    <w:name w:val="Normal (Web)"/>
    <w:basedOn w:val="a"/>
    <w:uiPriority w:val="99"/>
    <w:rsid w:val="00B37118"/>
    <w:pPr>
      <w:spacing w:before="100" w:beforeAutospacing="1" w:after="100" w:afterAutospacing="1" w:line="240" w:lineRule="auto"/>
      <w:ind w:firstLine="0"/>
      <w:jc w:val="left"/>
    </w:pPr>
    <w:rPr>
      <w:rFonts w:eastAsia="Calibri"/>
      <w:sz w:val="24"/>
      <w:szCs w:val="24"/>
      <w:lang w:eastAsia="ru-RU"/>
    </w:rPr>
  </w:style>
  <w:style w:type="paragraph" w:customStyle="1" w:styleId="afc">
    <w:name w:val="Знак Знак Знак Знак Знак Знак Знак Знак Знак Знак Знак"/>
    <w:basedOn w:val="a"/>
    <w:uiPriority w:val="99"/>
    <w:rsid w:val="00BE5118"/>
    <w:pPr>
      <w:spacing w:before="100" w:beforeAutospacing="1" w:after="100" w:afterAutospacing="1" w:line="240" w:lineRule="auto"/>
      <w:ind w:firstLine="0"/>
      <w:jc w:val="left"/>
    </w:pPr>
    <w:rPr>
      <w:rFonts w:ascii="Tahoma" w:eastAsia="Calibri" w:hAnsi="Tahoma" w:cs="Tahoma"/>
      <w:sz w:val="20"/>
      <w:szCs w:val="20"/>
      <w:lang w:val="en-US"/>
    </w:rPr>
  </w:style>
  <w:style w:type="character" w:styleId="afd">
    <w:name w:val="page number"/>
    <w:basedOn w:val="a0"/>
    <w:uiPriority w:val="99"/>
    <w:rsid w:val="005D306B"/>
  </w:style>
  <w:style w:type="paragraph" w:customStyle="1" w:styleId="afe">
    <w:name w:val="Знак Знак Знак Знак Знак Знак Знак Знак Знак Знак Знак Знак Знак Знак Знак Знак Знак Знак"/>
    <w:basedOn w:val="a"/>
    <w:uiPriority w:val="99"/>
    <w:rsid w:val="001F23D5"/>
    <w:pPr>
      <w:spacing w:before="100" w:beforeAutospacing="1" w:after="100" w:afterAutospacing="1" w:line="240" w:lineRule="auto"/>
      <w:ind w:firstLine="0"/>
      <w:jc w:val="left"/>
    </w:pPr>
    <w:rPr>
      <w:rFonts w:ascii="Tahoma" w:eastAsia="Calibri" w:hAnsi="Tahoma" w:cs="Tahoma"/>
      <w:sz w:val="20"/>
      <w:szCs w:val="20"/>
      <w:lang w:val="en-US"/>
    </w:rPr>
  </w:style>
  <w:style w:type="paragraph" w:customStyle="1" w:styleId="ConsPlusNonformat">
    <w:name w:val="ConsPlusNonformat"/>
    <w:uiPriority w:val="99"/>
    <w:rsid w:val="00CA5AE8"/>
    <w:pPr>
      <w:autoSpaceDE w:val="0"/>
      <w:autoSpaceDN w:val="0"/>
      <w:adjustRightInd w:val="0"/>
    </w:pPr>
    <w:rPr>
      <w:rFonts w:ascii="Courier New" w:eastAsia="Times New Roman" w:hAnsi="Courier New" w:cs="Courier New"/>
      <w:sz w:val="20"/>
      <w:szCs w:val="20"/>
      <w:lang w:eastAsia="en-US"/>
    </w:rPr>
  </w:style>
  <w:style w:type="character" w:customStyle="1" w:styleId="15">
    <w:name w:val="Замещающий текст1"/>
    <w:basedOn w:val="a0"/>
    <w:uiPriority w:val="99"/>
    <w:semiHidden/>
    <w:rsid w:val="002517BC"/>
    <w:rPr>
      <w:color w:val="808080"/>
    </w:rPr>
  </w:style>
  <w:style w:type="character" w:styleId="aff">
    <w:name w:val="Placeholder Text"/>
    <w:basedOn w:val="a0"/>
    <w:uiPriority w:val="99"/>
    <w:semiHidden/>
    <w:rsid w:val="00C21B82"/>
    <w:rPr>
      <w:color w:val="808080"/>
    </w:rPr>
  </w:style>
  <w:style w:type="paragraph" w:styleId="aff0">
    <w:name w:val="List Paragraph"/>
    <w:basedOn w:val="a"/>
    <w:uiPriority w:val="99"/>
    <w:qFormat/>
    <w:rsid w:val="00C869F1"/>
    <w:pPr>
      <w:ind w:left="720"/>
      <w:contextualSpacing/>
    </w:pPr>
  </w:style>
  <w:style w:type="paragraph" w:customStyle="1" w:styleId="aff1">
    <w:name w:val="?????????? ???????"/>
    <w:basedOn w:val="a"/>
    <w:rsid w:val="00DE0DFE"/>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styleId="aff2">
    <w:name w:val="No Spacing"/>
    <w:link w:val="aff3"/>
    <w:uiPriority w:val="1"/>
    <w:qFormat/>
    <w:rsid w:val="00DE0DFE"/>
    <w:pPr>
      <w:widowControl w:val="0"/>
      <w:suppressAutoHyphens/>
      <w:overflowPunct w:val="0"/>
      <w:autoSpaceDE w:val="0"/>
      <w:autoSpaceDN w:val="0"/>
      <w:adjustRightInd w:val="0"/>
      <w:textAlignment w:val="baseline"/>
    </w:pPr>
    <w:rPr>
      <w:rFonts w:ascii="Times New Roman" w:eastAsia="Times New Roman" w:hAnsi="Times New Roman"/>
      <w:kern w:val="1"/>
      <w:sz w:val="24"/>
      <w:szCs w:val="20"/>
    </w:rPr>
  </w:style>
  <w:style w:type="character" w:customStyle="1" w:styleId="Absatz-Standardschriftart">
    <w:name w:val="Absatz-Standardschriftart"/>
    <w:rsid w:val="001B6812"/>
  </w:style>
  <w:style w:type="character" w:customStyle="1" w:styleId="WW-Absatz-Standardschriftart">
    <w:name w:val="WW-Absatz-Standardschriftart"/>
    <w:rsid w:val="001B6812"/>
  </w:style>
  <w:style w:type="character" w:customStyle="1" w:styleId="WW-Absatz-Standardschriftart1">
    <w:name w:val="WW-Absatz-Standardschriftart1"/>
    <w:rsid w:val="001B6812"/>
  </w:style>
  <w:style w:type="character" w:customStyle="1" w:styleId="WW-Absatz-Standardschriftart11">
    <w:name w:val="WW-Absatz-Standardschriftart11"/>
    <w:rsid w:val="001B6812"/>
  </w:style>
  <w:style w:type="character" w:customStyle="1" w:styleId="WW-Absatz-Standardschriftart111">
    <w:name w:val="WW-Absatz-Standardschriftart111"/>
    <w:rsid w:val="001B6812"/>
  </w:style>
  <w:style w:type="character" w:customStyle="1" w:styleId="WW-Absatz-Standardschriftart1111">
    <w:name w:val="WW-Absatz-Standardschriftart1111"/>
    <w:rsid w:val="001B6812"/>
  </w:style>
  <w:style w:type="character" w:customStyle="1" w:styleId="WW-Absatz-Standardschriftart11111">
    <w:name w:val="WW-Absatz-Standardschriftart11111"/>
    <w:rsid w:val="001B6812"/>
  </w:style>
  <w:style w:type="character" w:customStyle="1" w:styleId="WW-Absatz-Standardschriftart111111">
    <w:name w:val="WW-Absatz-Standardschriftart111111"/>
    <w:rsid w:val="001B6812"/>
  </w:style>
  <w:style w:type="character" w:customStyle="1" w:styleId="WW-Absatz-Standardschriftart1111111">
    <w:name w:val="WW-Absatz-Standardschriftart1111111"/>
    <w:rsid w:val="001B6812"/>
  </w:style>
  <w:style w:type="paragraph" w:customStyle="1" w:styleId="aff4">
    <w:name w:val="?????????"/>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styleId="aff5">
    <w:name w:val="List"/>
    <w:basedOn w:val="af3"/>
    <w:semiHidden/>
    <w:rsid w:val="001B6812"/>
    <w:pPr>
      <w:widowControl w:val="0"/>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aff6">
    <w:name w:val="????????"/>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
    <w:name w:val="WW-?????????"/>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
    <w:name w:val="WW-?????????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styleId="aff7">
    <w:name w:val="Subtitle"/>
    <w:basedOn w:val="WW-1"/>
    <w:next w:val="af3"/>
    <w:link w:val="aff8"/>
    <w:qFormat/>
    <w:locked/>
    <w:rsid w:val="001B6812"/>
    <w:pPr>
      <w:jc w:val="center"/>
    </w:pPr>
    <w:rPr>
      <w:i/>
    </w:rPr>
  </w:style>
  <w:style w:type="character" w:customStyle="1" w:styleId="aff8">
    <w:name w:val="Подзаголовок Знак"/>
    <w:basedOn w:val="a0"/>
    <w:link w:val="aff7"/>
    <w:rsid w:val="001B6812"/>
    <w:rPr>
      <w:rFonts w:ascii="Arial" w:eastAsia="Times New Roman" w:hAnsi="Arial"/>
      <w:i/>
      <w:kern w:val="1"/>
      <w:sz w:val="28"/>
      <w:szCs w:val="20"/>
    </w:rPr>
  </w:style>
  <w:style w:type="paragraph" w:customStyle="1" w:styleId="WW-0">
    <w:name w:val="WW-????????"/>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
    <w:name w:val="WW-?????????12"/>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
    <w:name w:val="WW-?????????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0">
    <w:name w:val="WW-????????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
    <w:name w:val="WW-?????????12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
    <w:name w:val="WW-?????????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0">
    <w:name w:val="WW-????????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
    <w:name w:val="WW-?????????12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
    <w:name w:val="WW-?????????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0">
    <w:name w:val="WW-????????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
    <w:name w:val="WW-?????????12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
    <w:name w:val="WW-?????????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0">
    <w:name w:val="WW-????????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
    <w:name w:val="WW-?????????12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1">
    <w:name w:val="WW-?????????1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10">
    <w:name w:val="WW-????????1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1">
    <w:name w:val="WW-?????????121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11">
    <w:name w:val="WW-?????????11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110">
    <w:name w:val="WW-????????11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11">
    <w:name w:val="WW-?????????1211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1111111">
    <w:name w:val="WW-?????????11111111"/>
    <w:basedOn w:val="a"/>
    <w:next w:val="af3"/>
    <w:rsid w:val="001B6812"/>
    <w:pPr>
      <w:keepNext/>
      <w:widowControl w:val="0"/>
      <w:suppressAutoHyphens/>
      <w:overflowPunct w:val="0"/>
      <w:autoSpaceDE w:val="0"/>
      <w:autoSpaceDN w:val="0"/>
      <w:adjustRightInd w:val="0"/>
      <w:spacing w:before="240" w:after="120" w:line="240" w:lineRule="auto"/>
      <w:ind w:firstLine="0"/>
      <w:jc w:val="left"/>
      <w:textAlignment w:val="baseline"/>
    </w:pPr>
    <w:rPr>
      <w:rFonts w:ascii="Arial" w:hAnsi="Arial"/>
      <w:kern w:val="1"/>
      <w:sz w:val="28"/>
      <w:szCs w:val="20"/>
      <w:lang w:eastAsia="ru-RU"/>
    </w:rPr>
  </w:style>
  <w:style w:type="paragraph" w:customStyle="1" w:styleId="WW-11111110">
    <w:name w:val="WW-????????1111111"/>
    <w:basedOn w:val="a"/>
    <w:rsid w:val="001B6812"/>
    <w:pPr>
      <w:widowControl w:val="0"/>
      <w:suppressLineNumbers/>
      <w:suppressAutoHyphens/>
      <w:overflowPunct w:val="0"/>
      <w:autoSpaceDE w:val="0"/>
      <w:autoSpaceDN w:val="0"/>
      <w:adjustRightInd w:val="0"/>
      <w:spacing w:before="120" w:after="120" w:line="240" w:lineRule="auto"/>
      <w:ind w:firstLine="0"/>
      <w:jc w:val="left"/>
      <w:textAlignment w:val="baseline"/>
    </w:pPr>
    <w:rPr>
      <w:i/>
      <w:kern w:val="1"/>
      <w:sz w:val="24"/>
      <w:szCs w:val="20"/>
      <w:lang w:eastAsia="ru-RU"/>
    </w:rPr>
  </w:style>
  <w:style w:type="paragraph" w:customStyle="1" w:styleId="WW-121111111">
    <w:name w:val="WW-?????????12111111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aff9">
    <w:name w:val="????????? ???????"/>
    <w:basedOn w:val="aff1"/>
    <w:rsid w:val="001B6812"/>
    <w:pPr>
      <w:jc w:val="center"/>
    </w:pPr>
    <w:rPr>
      <w:b/>
    </w:rPr>
  </w:style>
  <w:style w:type="paragraph" w:customStyle="1" w:styleId="WW-2">
    <w:name w:val="WW-?????????? ???????"/>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3">
    <w:name w:val="WW-????????? ???????"/>
    <w:basedOn w:val="WW-2"/>
    <w:rsid w:val="001B6812"/>
    <w:pPr>
      <w:jc w:val="center"/>
    </w:pPr>
    <w:rPr>
      <w:b/>
    </w:rPr>
  </w:style>
  <w:style w:type="paragraph" w:customStyle="1" w:styleId="WW-13">
    <w:name w:val="WW-?????????? ???????1"/>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4">
    <w:name w:val="WW-????????? ???????1"/>
    <w:basedOn w:val="WW-13"/>
    <w:rsid w:val="001B6812"/>
    <w:pPr>
      <w:jc w:val="center"/>
    </w:pPr>
    <w:rPr>
      <w:b/>
    </w:rPr>
  </w:style>
  <w:style w:type="paragraph" w:customStyle="1" w:styleId="WW-120">
    <w:name w:val="WW-?????????? ???????12"/>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2">
    <w:name w:val="WW-????????? ???????12"/>
    <w:basedOn w:val="WW-120"/>
    <w:rsid w:val="001B6812"/>
    <w:pPr>
      <w:jc w:val="center"/>
    </w:pPr>
    <w:rPr>
      <w:b/>
    </w:rPr>
  </w:style>
  <w:style w:type="paragraph" w:customStyle="1" w:styleId="WW-123">
    <w:name w:val="WW-?????????? ???????123"/>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0">
    <w:name w:val="WW-????????? ???????123"/>
    <w:basedOn w:val="WW-123"/>
    <w:rsid w:val="001B6812"/>
    <w:pPr>
      <w:jc w:val="center"/>
    </w:pPr>
    <w:rPr>
      <w:b/>
    </w:rPr>
  </w:style>
  <w:style w:type="paragraph" w:customStyle="1" w:styleId="WW-1234">
    <w:name w:val="WW-?????????? ???????1234"/>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0">
    <w:name w:val="WW-????????? ???????1234"/>
    <w:basedOn w:val="WW-1234"/>
    <w:rsid w:val="001B6812"/>
    <w:pPr>
      <w:jc w:val="center"/>
    </w:pPr>
    <w:rPr>
      <w:b/>
    </w:rPr>
  </w:style>
  <w:style w:type="paragraph" w:customStyle="1" w:styleId="WW-12345">
    <w:name w:val="WW-?????????? ???????12345"/>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50">
    <w:name w:val="WW-????????? ???????12345"/>
    <w:basedOn w:val="WW-12345"/>
    <w:rsid w:val="001B6812"/>
    <w:pPr>
      <w:jc w:val="center"/>
    </w:pPr>
    <w:rPr>
      <w:b/>
    </w:rPr>
  </w:style>
  <w:style w:type="paragraph" w:customStyle="1" w:styleId="WW-123456">
    <w:name w:val="WW-?????????? ???????123456"/>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560">
    <w:name w:val="WW-????????? ???????123456"/>
    <w:basedOn w:val="WW-123456"/>
    <w:rsid w:val="001B6812"/>
    <w:pPr>
      <w:jc w:val="center"/>
    </w:pPr>
    <w:rPr>
      <w:b/>
    </w:rPr>
  </w:style>
  <w:style w:type="paragraph" w:customStyle="1" w:styleId="WW-1234567">
    <w:name w:val="WW-?????????? ???????1234567"/>
    <w:basedOn w:val="a"/>
    <w:rsid w:val="001B6812"/>
    <w:pPr>
      <w:widowControl w:val="0"/>
      <w:suppressLineNumbers/>
      <w:suppressAutoHyphens/>
      <w:overflowPunct w:val="0"/>
      <w:autoSpaceDE w:val="0"/>
      <w:autoSpaceDN w:val="0"/>
      <w:adjustRightInd w:val="0"/>
      <w:spacing w:line="240" w:lineRule="auto"/>
      <w:ind w:firstLine="0"/>
      <w:jc w:val="left"/>
      <w:textAlignment w:val="baseline"/>
    </w:pPr>
    <w:rPr>
      <w:kern w:val="1"/>
      <w:sz w:val="24"/>
      <w:szCs w:val="20"/>
      <w:lang w:eastAsia="ru-RU"/>
    </w:rPr>
  </w:style>
  <w:style w:type="paragraph" w:customStyle="1" w:styleId="WW-12345670">
    <w:name w:val="WW-????????? ???????1234567"/>
    <w:basedOn w:val="WW-1234567"/>
    <w:rsid w:val="001B6812"/>
    <w:pPr>
      <w:jc w:val="center"/>
    </w:pPr>
    <w:rPr>
      <w:b/>
    </w:rPr>
  </w:style>
  <w:style w:type="character" w:customStyle="1" w:styleId="ConsPlusNormal0">
    <w:name w:val="ConsPlusNormal Знак"/>
    <w:link w:val="ConsPlusNormal"/>
    <w:uiPriority w:val="99"/>
    <w:locked/>
    <w:rsid w:val="00B61771"/>
    <w:rPr>
      <w:rFonts w:ascii="Arial" w:hAnsi="Arial" w:cs="Arial"/>
      <w:sz w:val="20"/>
      <w:szCs w:val="20"/>
    </w:rPr>
  </w:style>
  <w:style w:type="character" w:customStyle="1" w:styleId="aff3">
    <w:name w:val="Без интервала Знак"/>
    <w:link w:val="aff2"/>
    <w:uiPriority w:val="1"/>
    <w:rsid w:val="007C4C3D"/>
    <w:rPr>
      <w:rFonts w:ascii="Times New Roman" w:eastAsia="Times New Roman" w:hAnsi="Times New Roman"/>
      <w:kern w:val="1"/>
      <w:sz w:val="24"/>
      <w:szCs w:val="20"/>
    </w:rPr>
  </w:style>
  <w:style w:type="character" w:styleId="affa">
    <w:name w:val="Strong"/>
    <w:basedOn w:val="a0"/>
    <w:uiPriority w:val="22"/>
    <w:qFormat/>
    <w:locked/>
    <w:rsid w:val="00AA6CB3"/>
    <w:rPr>
      <w:b/>
      <w:bCs/>
    </w:rPr>
  </w:style>
</w:styles>
</file>

<file path=word/webSettings.xml><?xml version="1.0" encoding="utf-8"?>
<w:webSettings xmlns:r="http://schemas.openxmlformats.org/officeDocument/2006/relationships" xmlns:w="http://schemas.openxmlformats.org/wordprocessingml/2006/main">
  <w:divs>
    <w:div w:id="47341104">
      <w:bodyDiv w:val="1"/>
      <w:marLeft w:val="0"/>
      <w:marRight w:val="0"/>
      <w:marTop w:val="0"/>
      <w:marBottom w:val="0"/>
      <w:divBdr>
        <w:top w:val="none" w:sz="0" w:space="0" w:color="auto"/>
        <w:left w:val="none" w:sz="0" w:space="0" w:color="auto"/>
        <w:bottom w:val="none" w:sz="0" w:space="0" w:color="auto"/>
        <w:right w:val="none" w:sz="0" w:space="0" w:color="auto"/>
      </w:divBdr>
    </w:div>
    <w:div w:id="87316502">
      <w:bodyDiv w:val="1"/>
      <w:marLeft w:val="0"/>
      <w:marRight w:val="0"/>
      <w:marTop w:val="0"/>
      <w:marBottom w:val="0"/>
      <w:divBdr>
        <w:top w:val="none" w:sz="0" w:space="0" w:color="auto"/>
        <w:left w:val="none" w:sz="0" w:space="0" w:color="auto"/>
        <w:bottom w:val="none" w:sz="0" w:space="0" w:color="auto"/>
        <w:right w:val="none" w:sz="0" w:space="0" w:color="auto"/>
      </w:divBdr>
    </w:div>
    <w:div w:id="283343163">
      <w:marLeft w:val="0"/>
      <w:marRight w:val="0"/>
      <w:marTop w:val="0"/>
      <w:marBottom w:val="0"/>
      <w:divBdr>
        <w:top w:val="none" w:sz="0" w:space="0" w:color="auto"/>
        <w:left w:val="none" w:sz="0" w:space="0" w:color="auto"/>
        <w:bottom w:val="none" w:sz="0" w:space="0" w:color="auto"/>
        <w:right w:val="none" w:sz="0" w:space="0" w:color="auto"/>
      </w:divBdr>
    </w:div>
    <w:div w:id="283343164">
      <w:marLeft w:val="0"/>
      <w:marRight w:val="0"/>
      <w:marTop w:val="0"/>
      <w:marBottom w:val="0"/>
      <w:divBdr>
        <w:top w:val="none" w:sz="0" w:space="0" w:color="auto"/>
        <w:left w:val="none" w:sz="0" w:space="0" w:color="auto"/>
        <w:bottom w:val="none" w:sz="0" w:space="0" w:color="auto"/>
        <w:right w:val="none" w:sz="0" w:space="0" w:color="auto"/>
      </w:divBdr>
    </w:div>
    <w:div w:id="283343165">
      <w:marLeft w:val="0"/>
      <w:marRight w:val="0"/>
      <w:marTop w:val="0"/>
      <w:marBottom w:val="0"/>
      <w:divBdr>
        <w:top w:val="none" w:sz="0" w:space="0" w:color="auto"/>
        <w:left w:val="none" w:sz="0" w:space="0" w:color="auto"/>
        <w:bottom w:val="none" w:sz="0" w:space="0" w:color="auto"/>
        <w:right w:val="none" w:sz="0" w:space="0" w:color="auto"/>
      </w:divBdr>
    </w:div>
    <w:div w:id="283343166">
      <w:marLeft w:val="0"/>
      <w:marRight w:val="0"/>
      <w:marTop w:val="0"/>
      <w:marBottom w:val="0"/>
      <w:divBdr>
        <w:top w:val="none" w:sz="0" w:space="0" w:color="auto"/>
        <w:left w:val="none" w:sz="0" w:space="0" w:color="auto"/>
        <w:bottom w:val="none" w:sz="0" w:space="0" w:color="auto"/>
        <w:right w:val="none" w:sz="0" w:space="0" w:color="auto"/>
      </w:divBdr>
    </w:div>
    <w:div w:id="283343167">
      <w:marLeft w:val="0"/>
      <w:marRight w:val="0"/>
      <w:marTop w:val="0"/>
      <w:marBottom w:val="0"/>
      <w:divBdr>
        <w:top w:val="none" w:sz="0" w:space="0" w:color="auto"/>
        <w:left w:val="none" w:sz="0" w:space="0" w:color="auto"/>
        <w:bottom w:val="none" w:sz="0" w:space="0" w:color="auto"/>
        <w:right w:val="none" w:sz="0" w:space="0" w:color="auto"/>
      </w:divBdr>
    </w:div>
    <w:div w:id="367608872">
      <w:bodyDiv w:val="1"/>
      <w:marLeft w:val="0"/>
      <w:marRight w:val="0"/>
      <w:marTop w:val="0"/>
      <w:marBottom w:val="0"/>
      <w:divBdr>
        <w:top w:val="none" w:sz="0" w:space="0" w:color="auto"/>
        <w:left w:val="none" w:sz="0" w:space="0" w:color="auto"/>
        <w:bottom w:val="none" w:sz="0" w:space="0" w:color="auto"/>
        <w:right w:val="none" w:sz="0" w:space="0" w:color="auto"/>
      </w:divBdr>
    </w:div>
    <w:div w:id="408580979">
      <w:bodyDiv w:val="1"/>
      <w:marLeft w:val="0"/>
      <w:marRight w:val="0"/>
      <w:marTop w:val="0"/>
      <w:marBottom w:val="0"/>
      <w:divBdr>
        <w:top w:val="none" w:sz="0" w:space="0" w:color="auto"/>
        <w:left w:val="none" w:sz="0" w:space="0" w:color="auto"/>
        <w:bottom w:val="none" w:sz="0" w:space="0" w:color="auto"/>
        <w:right w:val="none" w:sz="0" w:space="0" w:color="auto"/>
      </w:divBdr>
    </w:div>
    <w:div w:id="535892260">
      <w:bodyDiv w:val="1"/>
      <w:marLeft w:val="0"/>
      <w:marRight w:val="0"/>
      <w:marTop w:val="0"/>
      <w:marBottom w:val="0"/>
      <w:divBdr>
        <w:top w:val="none" w:sz="0" w:space="0" w:color="auto"/>
        <w:left w:val="none" w:sz="0" w:space="0" w:color="auto"/>
        <w:bottom w:val="none" w:sz="0" w:space="0" w:color="auto"/>
        <w:right w:val="none" w:sz="0" w:space="0" w:color="auto"/>
      </w:divBdr>
    </w:div>
    <w:div w:id="667294671">
      <w:bodyDiv w:val="1"/>
      <w:marLeft w:val="0"/>
      <w:marRight w:val="0"/>
      <w:marTop w:val="0"/>
      <w:marBottom w:val="0"/>
      <w:divBdr>
        <w:top w:val="none" w:sz="0" w:space="0" w:color="auto"/>
        <w:left w:val="none" w:sz="0" w:space="0" w:color="auto"/>
        <w:bottom w:val="none" w:sz="0" w:space="0" w:color="auto"/>
        <w:right w:val="none" w:sz="0" w:space="0" w:color="auto"/>
      </w:divBdr>
    </w:div>
    <w:div w:id="831794009">
      <w:bodyDiv w:val="1"/>
      <w:marLeft w:val="0"/>
      <w:marRight w:val="0"/>
      <w:marTop w:val="0"/>
      <w:marBottom w:val="0"/>
      <w:divBdr>
        <w:top w:val="none" w:sz="0" w:space="0" w:color="auto"/>
        <w:left w:val="none" w:sz="0" w:space="0" w:color="auto"/>
        <w:bottom w:val="none" w:sz="0" w:space="0" w:color="auto"/>
        <w:right w:val="none" w:sz="0" w:space="0" w:color="auto"/>
      </w:divBdr>
    </w:div>
    <w:div w:id="836961403">
      <w:bodyDiv w:val="1"/>
      <w:marLeft w:val="0"/>
      <w:marRight w:val="0"/>
      <w:marTop w:val="0"/>
      <w:marBottom w:val="0"/>
      <w:divBdr>
        <w:top w:val="none" w:sz="0" w:space="0" w:color="auto"/>
        <w:left w:val="none" w:sz="0" w:space="0" w:color="auto"/>
        <w:bottom w:val="none" w:sz="0" w:space="0" w:color="auto"/>
        <w:right w:val="none" w:sz="0" w:space="0" w:color="auto"/>
      </w:divBdr>
    </w:div>
    <w:div w:id="987199410">
      <w:bodyDiv w:val="1"/>
      <w:marLeft w:val="0"/>
      <w:marRight w:val="0"/>
      <w:marTop w:val="0"/>
      <w:marBottom w:val="0"/>
      <w:divBdr>
        <w:top w:val="none" w:sz="0" w:space="0" w:color="auto"/>
        <w:left w:val="none" w:sz="0" w:space="0" w:color="auto"/>
        <w:bottom w:val="none" w:sz="0" w:space="0" w:color="auto"/>
        <w:right w:val="none" w:sz="0" w:space="0" w:color="auto"/>
      </w:divBdr>
    </w:div>
    <w:div w:id="1184436904">
      <w:bodyDiv w:val="1"/>
      <w:marLeft w:val="0"/>
      <w:marRight w:val="0"/>
      <w:marTop w:val="0"/>
      <w:marBottom w:val="0"/>
      <w:divBdr>
        <w:top w:val="none" w:sz="0" w:space="0" w:color="auto"/>
        <w:left w:val="none" w:sz="0" w:space="0" w:color="auto"/>
        <w:bottom w:val="none" w:sz="0" w:space="0" w:color="auto"/>
        <w:right w:val="none" w:sz="0" w:space="0" w:color="auto"/>
      </w:divBdr>
    </w:div>
    <w:div w:id="1298875125">
      <w:bodyDiv w:val="1"/>
      <w:marLeft w:val="0"/>
      <w:marRight w:val="0"/>
      <w:marTop w:val="0"/>
      <w:marBottom w:val="0"/>
      <w:divBdr>
        <w:top w:val="none" w:sz="0" w:space="0" w:color="auto"/>
        <w:left w:val="none" w:sz="0" w:space="0" w:color="auto"/>
        <w:bottom w:val="none" w:sz="0" w:space="0" w:color="auto"/>
        <w:right w:val="none" w:sz="0" w:space="0" w:color="auto"/>
      </w:divBdr>
    </w:div>
    <w:div w:id="1388186079">
      <w:bodyDiv w:val="1"/>
      <w:marLeft w:val="0"/>
      <w:marRight w:val="0"/>
      <w:marTop w:val="0"/>
      <w:marBottom w:val="0"/>
      <w:divBdr>
        <w:top w:val="none" w:sz="0" w:space="0" w:color="auto"/>
        <w:left w:val="none" w:sz="0" w:space="0" w:color="auto"/>
        <w:bottom w:val="none" w:sz="0" w:space="0" w:color="auto"/>
        <w:right w:val="none" w:sz="0" w:space="0" w:color="auto"/>
      </w:divBdr>
    </w:div>
    <w:div w:id="1420560796">
      <w:bodyDiv w:val="1"/>
      <w:marLeft w:val="0"/>
      <w:marRight w:val="0"/>
      <w:marTop w:val="0"/>
      <w:marBottom w:val="0"/>
      <w:divBdr>
        <w:top w:val="none" w:sz="0" w:space="0" w:color="auto"/>
        <w:left w:val="none" w:sz="0" w:space="0" w:color="auto"/>
        <w:bottom w:val="none" w:sz="0" w:space="0" w:color="auto"/>
        <w:right w:val="none" w:sz="0" w:space="0" w:color="auto"/>
      </w:divBdr>
    </w:div>
    <w:div w:id="1511142651">
      <w:bodyDiv w:val="1"/>
      <w:marLeft w:val="0"/>
      <w:marRight w:val="0"/>
      <w:marTop w:val="0"/>
      <w:marBottom w:val="0"/>
      <w:divBdr>
        <w:top w:val="none" w:sz="0" w:space="0" w:color="auto"/>
        <w:left w:val="none" w:sz="0" w:space="0" w:color="auto"/>
        <w:bottom w:val="none" w:sz="0" w:space="0" w:color="auto"/>
        <w:right w:val="none" w:sz="0" w:space="0" w:color="auto"/>
      </w:divBdr>
    </w:div>
    <w:div w:id="1584560027">
      <w:bodyDiv w:val="1"/>
      <w:marLeft w:val="0"/>
      <w:marRight w:val="0"/>
      <w:marTop w:val="0"/>
      <w:marBottom w:val="0"/>
      <w:divBdr>
        <w:top w:val="none" w:sz="0" w:space="0" w:color="auto"/>
        <w:left w:val="none" w:sz="0" w:space="0" w:color="auto"/>
        <w:bottom w:val="none" w:sz="0" w:space="0" w:color="auto"/>
        <w:right w:val="none" w:sz="0" w:space="0" w:color="auto"/>
      </w:divBdr>
    </w:div>
    <w:div w:id="1779518266">
      <w:bodyDiv w:val="1"/>
      <w:marLeft w:val="0"/>
      <w:marRight w:val="0"/>
      <w:marTop w:val="0"/>
      <w:marBottom w:val="0"/>
      <w:divBdr>
        <w:top w:val="none" w:sz="0" w:space="0" w:color="auto"/>
        <w:left w:val="none" w:sz="0" w:space="0" w:color="auto"/>
        <w:bottom w:val="none" w:sz="0" w:space="0" w:color="auto"/>
        <w:right w:val="none" w:sz="0" w:space="0" w:color="auto"/>
      </w:divBdr>
    </w:div>
    <w:div w:id="1819809360">
      <w:bodyDiv w:val="1"/>
      <w:marLeft w:val="0"/>
      <w:marRight w:val="0"/>
      <w:marTop w:val="0"/>
      <w:marBottom w:val="0"/>
      <w:divBdr>
        <w:top w:val="none" w:sz="0" w:space="0" w:color="auto"/>
        <w:left w:val="none" w:sz="0" w:space="0" w:color="auto"/>
        <w:bottom w:val="none" w:sz="0" w:space="0" w:color="auto"/>
        <w:right w:val="none" w:sz="0" w:space="0" w:color="auto"/>
      </w:divBdr>
    </w:div>
    <w:div w:id="1839078191">
      <w:bodyDiv w:val="1"/>
      <w:marLeft w:val="0"/>
      <w:marRight w:val="0"/>
      <w:marTop w:val="0"/>
      <w:marBottom w:val="0"/>
      <w:divBdr>
        <w:top w:val="none" w:sz="0" w:space="0" w:color="auto"/>
        <w:left w:val="none" w:sz="0" w:space="0" w:color="auto"/>
        <w:bottom w:val="none" w:sz="0" w:space="0" w:color="auto"/>
        <w:right w:val="none" w:sz="0" w:space="0" w:color="auto"/>
      </w:divBdr>
    </w:div>
    <w:div w:id="20782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idi_deyatelmznosti/" TargetMode="Externa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56ECF-3217-4398-BE33-C86381B27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16855</Words>
  <Characters>96079</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econom</Company>
  <LinksUpToDate>false</LinksUpToDate>
  <CharactersWithSpaces>112709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Псурцева</dc:creator>
  <cp:lastModifiedBy>Bugorskaia_IN</cp:lastModifiedBy>
  <cp:revision>2</cp:revision>
  <cp:lastPrinted>2020-02-10T13:07:00Z</cp:lastPrinted>
  <dcterms:created xsi:type="dcterms:W3CDTF">2020-02-14T10:18:00Z</dcterms:created>
  <dcterms:modified xsi:type="dcterms:W3CDTF">2020-02-14T10:18:00Z</dcterms:modified>
</cp:coreProperties>
</file>